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022AF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595AC5CC" w:rsidR="00D52430" w:rsidRPr="00D52430" w:rsidRDefault="00022AF8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D06B7">
              <w:rPr>
                <w:rFonts w:ascii="Arial" w:hAnsi="Arial" w:cs="Arial"/>
                <w:b/>
                <w:bCs/>
                <w:sz w:val="22"/>
                <w:szCs w:val="22"/>
              </w:rPr>
              <w:t>uant.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992530" w:rsidRPr="004B291E" w14:paraId="331EFD22" w14:textId="20AF9193" w:rsidTr="00224036">
        <w:trPr>
          <w:trHeight w:val="1676"/>
        </w:trPr>
        <w:tc>
          <w:tcPr>
            <w:tcW w:w="789" w:type="dxa"/>
            <w:vAlign w:val="center"/>
            <w:hideMark/>
          </w:tcPr>
          <w:p w14:paraId="117E39B2" w14:textId="1C0FA3CA" w:rsidR="00992530" w:rsidRPr="004B291E" w:rsidRDefault="00992530" w:rsidP="009925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46A93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sz w:val="22"/>
              </w:rPr>
            </w:pPr>
            <w:r w:rsidRPr="002B1CD3">
              <w:rPr>
                <w:rFonts w:ascii="Cambria" w:hAnsi="Cambria"/>
                <w:b/>
                <w:sz w:val="22"/>
              </w:rPr>
              <w:t xml:space="preserve">Tendas Piramidais Tubulares </w:t>
            </w:r>
            <w:r>
              <w:rPr>
                <w:rFonts w:ascii="Cambria" w:hAnsi="Cambria"/>
                <w:b/>
                <w:sz w:val="22"/>
              </w:rPr>
              <w:t>6x6</w:t>
            </w:r>
          </w:p>
          <w:p w14:paraId="37295AA0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</w:p>
          <w:p w14:paraId="48868211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  <w:r w:rsidRPr="002B1CD3">
              <w:rPr>
                <w:rFonts w:ascii="Cambria" w:hAnsi="Cambria"/>
                <w:b/>
                <w:sz w:val="22"/>
              </w:rPr>
              <w:t>Composição Técnica do Produto Estrutura: coluna, parte aérea em tubos redondos, encaixes das peças com tubos em maior espessura, sapata da coluna (com 04 furos para fixação no solo, caso necessário) em chapa #3/16 (4,75 mm) de espessura e porcas sextavadas. Para estaqueamento e Intertravamentos utilizamos cordas ou se necessário, cabos de aço e esticador, ambos presos em estacas fixadas ao chão.</w:t>
            </w:r>
          </w:p>
          <w:p w14:paraId="6B38AD20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</w:p>
          <w:p w14:paraId="7856947D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</w:p>
          <w:p w14:paraId="2C8B86F5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  <w:r w:rsidRPr="002B1CD3">
              <w:rPr>
                <w:rFonts w:ascii="Cambria" w:hAnsi="Cambria"/>
                <w:b/>
                <w:sz w:val="22"/>
              </w:rPr>
              <w:t xml:space="preserve">Proteção da Ferragem: O produto </w:t>
            </w:r>
            <w:r>
              <w:rPr>
                <w:rFonts w:ascii="Cambria" w:hAnsi="Cambria"/>
                <w:b/>
                <w:sz w:val="22"/>
              </w:rPr>
              <w:t>tem que possuir</w:t>
            </w:r>
            <w:r w:rsidRPr="002B1CD3">
              <w:rPr>
                <w:rFonts w:ascii="Cambria" w:hAnsi="Cambria"/>
                <w:b/>
                <w:sz w:val="22"/>
              </w:rPr>
              <w:t xml:space="preserve"> acabamento em galvanização a frio. </w:t>
            </w:r>
          </w:p>
          <w:p w14:paraId="7FC52F1B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  <w:r w:rsidRPr="002B1CD3">
              <w:rPr>
                <w:rFonts w:ascii="Cambria" w:hAnsi="Cambria"/>
                <w:b/>
                <w:sz w:val="22"/>
              </w:rPr>
              <w:t xml:space="preserve">Tipo de junção das peças: Parafusos e porcas em aço galvanizado. </w:t>
            </w:r>
          </w:p>
          <w:p w14:paraId="4AAD114C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</w:p>
          <w:p w14:paraId="6C7D7F6D" w14:textId="77777777" w:rsidR="00757541" w:rsidRPr="002B1CD3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  <w:r w:rsidRPr="002B1CD3">
              <w:rPr>
                <w:rFonts w:ascii="Cambria" w:hAnsi="Cambria"/>
                <w:b/>
                <w:sz w:val="22"/>
              </w:rPr>
              <w:t xml:space="preserve">Cobertura: Antifúngica, </w:t>
            </w:r>
            <w:proofErr w:type="spellStart"/>
            <w:r w:rsidRPr="002B1CD3">
              <w:rPr>
                <w:rFonts w:ascii="Cambria" w:hAnsi="Cambria"/>
                <w:b/>
                <w:sz w:val="22"/>
              </w:rPr>
              <w:t>Anti-chama</w:t>
            </w:r>
            <w:proofErr w:type="spellEnd"/>
            <w:r w:rsidRPr="002B1CD3">
              <w:rPr>
                <w:rFonts w:ascii="Cambria" w:hAnsi="Cambria"/>
                <w:b/>
                <w:sz w:val="22"/>
              </w:rPr>
              <w:t xml:space="preserve">, </w:t>
            </w:r>
            <w:proofErr w:type="spellStart"/>
            <w:r w:rsidRPr="002B1CD3">
              <w:rPr>
                <w:rFonts w:ascii="Cambria" w:hAnsi="Cambria"/>
                <w:b/>
                <w:sz w:val="22"/>
              </w:rPr>
              <w:t>Anti</w:t>
            </w:r>
            <w:proofErr w:type="spellEnd"/>
            <w:r w:rsidRPr="002B1CD3">
              <w:rPr>
                <w:rFonts w:ascii="Cambria" w:hAnsi="Cambria"/>
                <w:b/>
                <w:sz w:val="22"/>
              </w:rPr>
              <w:t xml:space="preserve"> UV e Antioxidante do tipo lona PVC de alta densidade. As cores de lona devem s</w:t>
            </w:r>
            <w:r>
              <w:rPr>
                <w:rFonts w:ascii="Cambria" w:hAnsi="Cambria"/>
                <w:b/>
                <w:sz w:val="22"/>
              </w:rPr>
              <w:t>er consultadas no ato da compra</w:t>
            </w:r>
            <w:r w:rsidRPr="002B1CD3">
              <w:rPr>
                <w:rFonts w:ascii="Cambria" w:hAnsi="Cambria"/>
                <w:b/>
                <w:sz w:val="22"/>
              </w:rPr>
              <w:t xml:space="preserve">. </w:t>
            </w:r>
          </w:p>
          <w:p w14:paraId="258E6B3D" w14:textId="77777777" w:rsidR="00757541" w:rsidRDefault="00757541" w:rsidP="00757541">
            <w:pPr>
              <w:pStyle w:val="Ttulo"/>
              <w:jc w:val="left"/>
              <w:rPr>
                <w:rFonts w:ascii="Cambria" w:hAnsi="Cambria"/>
                <w:b/>
                <w:sz w:val="22"/>
              </w:rPr>
            </w:pPr>
            <w:r w:rsidRPr="002B1CD3">
              <w:rPr>
                <w:rFonts w:ascii="Cambria" w:hAnsi="Cambria"/>
                <w:b/>
                <w:sz w:val="22"/>
              </w:rPr>
              <w:t xml:space="preserve">Tipos de Fixação da Estrutura ao Solo Estacas: Vergalhões de aço corrugado rebatidas ao solo, proporcionando ancoragem da estrutura por cordas ou se necessários cabos de aço. </w:t>
            </w:r>
            <w:proofErr w:type="spellStart"/>
            <w:r w:rsidRPr="002B1CD3">
              <w:rPr>
                <w:rFonts w:ascii="Cambria" w:hAnsi="Cambria"/>
                <w:b/>
                <w:sz w:val="22"/>
              </w:rPr>
              <w:t>Parabolt´s</w:t>
            </w:r>
            <w:proofErr w:type="spellEnd"/>
            <w:r w:rsidRPr="002B1CD3">
              <w:rPr>
                <w:rFonts w:ascii="Cambria" w:hAnsi="Cambria"/>
                <w:b/>
                <w:sz w:val="22"/>
              </w:rPr>
              <w:t>: Parafusos com camisa de aço, fixados diretamente no piso de concreto (caso necessário).</w:t>
            </w:r>
          </w:p>
          <w:p w14:paraId="32781AD6" w14:textId="1BD64B69" w:rsidR="00992530" w:rsidRPr="00382D2B" w:rsidRDefault="00992530" w:rsidP="0099253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hideMark/>
          </w:tcPr>
          <w:p w14:paraId="44AA4DEC" w14:textId="21A1B7AD" w:rsidR="00992530" w:rsidRPr="00D62553" w:rsidRDefault="00992530" w:rsidP="00992530">
            <w:pPr>
              <w:rPr>
                <w:rFonts w:ascii="Arial" w:hAnsi="Arial" w:cs="Arial"/>
              </w:rPr>
            </w:pPr>
            <w:r w:rsidRPr="00B97E68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2302" w:type="dxa"/>
            <w:noWrap/>
            <w:vAlign w:val="center"/>
          </w:tcPr>
          <w:p w14:paraId="547C29D4" w14:textId="26F8115F" w:rsidR="00992530" w:rsidRPr="00D52430" w:rsidRDefault="00757541" w:rsidP="0099253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843" w:type="dxa"/>
          </w:tcPr>
          <w:p w14:paraId="4FF94D65" w14:textId="0AC49129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992530" w:rsidRPr="004B291E" w:rsidRDefault="00992530" w:rsidP="0099253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417730F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VALIDADE DA PROPOSTA: </w:t>
      </w:r>
      <w:r w:rsidR="00022AF8">
        <w:rPr>
          <w:rFonts w:ascii="Arial" w:hAnsi="Arial" w:cs="Arial"/>
          <w:sz w:val="20"/>
          <w:szCs w:val="20"/>
        </w:rPr>
        <w:t>180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1D8E778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992530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202</w:t>
      </w:r>
      <w:r w:rsidR="00DD06B7">
        <w:rPr>
          <w:rFonts w:ascii="Arial" w:hAnsi="Arial" w:cs="Arial"/>
        </w:rPr>
        <w:t>3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9C2C" w14:textId="77777777" w:rsidR="006263A5" w:rsidRDefault="006263A5" w:rsidP="007C6942">
      <w:r>
        <w:separator/>
      </w:r>
    </w:p>
  </w:endnote>
  <w:endnote w:type="continuationSeparator" w:id="0">
    <w:p w14:paraId="4FC6F81F" w14:textId="77777777" w:rsidR="006263A5" w:rsidRDefault="006263A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ypoUpright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6C9F" w14:textId="77777777" w:rsidR="006263A5" w:rsidRDefault="006263A5" w:rsidP="007C6942">
      <w:r>
        <w:separator/>
      </w:r>
    </w:p>
  </w:footnote>
  <w:footnote w:type="continuationSeparator" w:id="0">
    <w:p w14:paraId="7D950418" w14:textId="77777777" w:rsidR="006263A5" w:rsidRDefault="006263A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208D"/>
    <w:rsid w:val="0026428F"/>
    <w:rsid w:val="00270AFE"/>
    <w:rsid w:val="0027422C"/>
    <w:rsid w:val="00277CF7"/>
    <w:rsid w:val="0028123E"/>
    <w:rsid w:val="00282523"/>
    <w:rsid w:val="00286E5E"/>
    <w:rsid w:val="00286F2D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162A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03FD0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3A5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541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E7F41"/>
    <w:rsid w:val="007F67F8"/>
    <w:rsid w:val="00812B11"/>
    <w:rsid w:val="00845606"/>
    <w:rsid w:val="00871670"/>
    <w:rsid w:val="00890613"/>
    <w:rsid w:val="008A7858"/>
    <w:rsid w:val="008C1B2D"/>
    <w:rsid w:val="008C27AE"/>
    <w:rsid w:val="008C5BF0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6C9E"/>
    <w:rsid w:val="00981413"/>
    <w:rsid w:val="00992530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5ADA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32BAF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C7AB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62553"/>
    <w:rsid w:val="00D9123F"/>
    <w:rsid w:val="00D96023"/>
    <w:rsid w:val="00DB16A0"/>
    <w:rsid w:val="00DB3382"/>
    <w:rsid w:val="00DB56FC"/>
    <w:rsid w:val="00DD06B7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53F3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2CA9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757541"/>
    <w:pPr>
      <w:suppressAutoHyphens w:val="0"/>
      <w:jc w:val="center"/>
    </w:pPr>
    <w:rPr>
      <w:rFonts w:ascii="TypoUpright BT" w:hAnsi="TypoUpright BT"/>
      <w:sz w:val="4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57541"/>
    <w:rPr>
      <w:rFonts w:ascii="TypoUpright BT" w:eastAsia="Times New Roman" w:hAnsi="TypoUpright BT"/>
      <w:sz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3235-02A0-4E23-9E82-334F86EC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10</cp:revision>
  <cp:lastPrinted>2020-03-27T20:02:00Z</cp:lastPrinted>
  <dcterms:created xsi:type="dcterms:W3CDTF">2021-03-01T13:46:00Z</dcterms:created>
  <dcterms:modified xsi:type="dcterms:W3CDTF">2023-10-10T17:35:00Z</dcterms:modified>
</cp:coreProperties>
</file>