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2B658C" w14:paraId="0C2E7304" w14:textId="2CF9ADCC" w:rsidTr="008725F5">
        <w:trPr>
          <w:trHeight w:val="70"/>
        </w:trPr>
        <w:tc>
          <w:tcPr>
            <w:tcW w:w="789" w:type="dxa"/>
            <w:hideMark/>
          </w:tcPr>
          <w:p w14:paraId="4C0A42C9" w14:textId="6A59DC36" w:rsidR="00D52430" w:rsidRPr="002B658C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2B658C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39951FDA" w:rsidR="00D52430" w:rsidRPr="002B658C" w:rsidRDefault="009468B2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D52430" w:rsidRPr="002B658C" w:rsidRDefault="009468B2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</w:tcPr>
          <w:p w14:paraId="5DBEBAD5" w14:textId="02661AAC" w:rsidR="00D52430" w:rsidRPr="002B658C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2B658C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765D33" w:rsidRPr="002B658C" w14:paraId="331EFD22" w14:textId="20AF9193" w:rsidTr="006F63DD">
        <w:tc>
          <w:tcPr>
            <w:tcW w:w="789" w:type="dxa"/>
            <w:vAlign w:val="center"/>
            <w:hideMark/>
          </w:tcPr>
          <w:p w14:paraId="117E39B2" w14:textId="5B1D5DFD" w:rsidR="00765D33" w:rsidRPr="002B658C" w:rsidRDefault="00765D33" w:rsidP="00765D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01" w:type="dxa"/>
          </w:tcPr>
          <w:p w14:paraId="32781AD6" w14:textId="3C3CF318" w:rsidR="00765D33" w:rsidRPr="002B658C" w:rsidRDefault="00765D33" w:rsidP="00765D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B9A">
              <w:rPr>
                <w:rFonts w:ascii="Arial" w:hAnsi="Arial" w:cs="Arial"/>
              </w:rPr>
              <w:t xml:space="preserve">Microscópio biológico </w:t>
            </w:r>
            <w:r>
              <w:rPr>
                <w:rFonts w:ascii="Arial" w:hAnsi="Arial" w:cs="Arial"/>
              </w:rPr>
              <w:t>binoc</w:t>
            </w:r>
            <w:r w:rsidRPr="002B7B9A">
              <w:rPr>
                <w:rFonts w:ascii="Arial" w:hAnsi="Arial" w:cs="Arial"/>
              </w:rPr>
              <w:t>ular</w:t>
            </w:r>
            <w:r>
              <w:rPr>
                <w:rFonts w:ascii="Arial" w:hAnsi="Arial" w:cs="Arial"/>
              </w:rPr>
              <w:t xml:space="preserve">: Voltagem 110/220v; Binocular com ajuste interpupilar; Oculares: 10X (02 oculares); Objetivas: 4X; 10X; 100X; Ajuste de foco independente em uma das oculares. Sistema Óptico: Sistema óptico UIS (universal corrigido ao infinito). Iluminação: Iluminador tipo koehler de luz transmitida embutido Lâmpada de halogênio de 6V/30W 100-120V/220-240V ~ 0,85/0,45ª 50/60Hz. Focalização: Movimento de altura da platina através de guia de rolete (pinhão e cremalheira) Deslocamento por rotação: 36.8mm Faixa total de deslocamento: 25mm Batente de limite superior Ajuste de tensão no botão de ajuste de foco macrométrico. Revólver Porta-objetiva Giratório: Revólver porta-objetiva quíntuplo fixo com inclinação para dentro. Tubo de Observação: Tipo: U-CBI30-2, Binocular U-CTR30-2, Trinocular Número de Campo: 20 20 Inclinação do Tubo 30° 30° Faixa de Ajuste da Distância Interpupilar: 48 – 75mm 48 – 75 mm. Platina: Seletor de Caminho Óptico: Nenhum Nenhum (Bi 50%, Vídeo/Foto 50% fixo) Platina: Tamanho 188mm (L) x 134mm (P) Faixa de </w:t>
            </w:r>
            <w:r>
              <w:rPr>
                <w:rFonts w:ascii="Arial" w:hAnsi="Arial" w:cs="Arial"/>
              </w:rPr>
              <w:lastRenderedPageBreak/>
              <w:t>Movimentação: 76mm na direção X e 50mm na direção Y Portaespécime: Suporte duplo para lâmina Manipulador de Borracha: Equipado de fábrica. Condensador: Tipo Condensador Abbe N.A.: 1.25 com imersão em óleo Abertura na Íris do Diafragma: Integrada. Dimensões e Peso: 233mm (L) x 432mm (A) x 367.5mm (P), aproximadamente 8.5kg (aprox. 18.7 Ibs.</w:t>
            </w:r>
          </w:p>
        </w:tc>
        <w:tc>
          <w:tcPr>
            <w:tcW w:w="1427" w:type="dxa"/>
            <w:vAlign w:val="center"/>
          </w:tcPr>
          <w:p w14:paraId="44AA4DEC" w14:textId="63F62BB9" w:rsidR="00765D33" w:rsidRPr="002B658C" w:rsidRDefault="00765D33" w:rsidP="00765D3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2302" w:type="dxa"/>
            <w:noWrap/>
            <w:vAlign w:val="center"/>
          </w:tcPr>
          <w:p w14:paraId="547C29D4" w14:textId="4502D3C2" w:rsidR="00765D33" w:rsidRPr="002B658C" w:rsidRDefault="00765D33" w:rsidP="00765D3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FF94D65" w14:textId="0AC49129" w:rsidR="00765D33" w:rsidRPr="002B658C" w:rsidRDefault="00765D33" w:rsidP="00765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708B19" w14:textId="77777777" w:rsidR="00765D33" w:rsidRPr="002B658C" w:rsidRDefault="00765D33" w:rsidP="00765D3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0CF774BA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05175235" w14:textId="6AB96A4E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630353C" w14:textId="62772526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0FD9014B" w14:textId="13134F99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6E160A5" w14:textId="77777777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1220E728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184214C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0CFCF9D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2977545A" w14:textId="3A23DDB3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54BF54B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765D33">
        <w:rPr>
          <w:rFonts w:ascii="Arial" w:hAnsi="Arial" w:cs="Arial"/>
        </w:rPr>
        <w:t>janeiro</w:t>
      </w:r>
      <w:r w:rsidRPr="1F3F92BA">
        <w:rPr>
          <w:rFonts w:ascii="Arial" w:hAnsi="Arial" w:cs="Arial"/>
        </w:rPr>
        <w:t xml:space="preserve"> de 202</w:t>
      </w:r>
      <w:r w:rsidR="00765D33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335D" w14:textId="77777777" w:rsidR="002966EF" w:rsidRDefault="002966EF" w:rsidP="007C6942">
      <w:r>
        <w:separator/>
      </w:r>
    </w:p>
  </w:endnote>
  <w:endnote w:type="continuationSeparator" w:id="0">
    <w:p w14:paraId="234D1E12" w14:textId="77777777" w:rsidR="002966EF" w:rsidRDefault="002966E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09DB" w14:textId="77777777" w:rsidR="002966EF" w:rsidRDefault="002966EF" w:rsidP="007C6942">
      <w:r>
        <w:separator/>
      </w:r>
    </w:p>
  </w:footnote>
  <w:footnote w:type="continuationSeparator" w:id="0">
    <w:p w14:paraId="412A2447" w14:textId="77777777" w:rsidR="002966EF" w:rsidRDefault="002966E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966EF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665"/>
    <w:rsid w:val="00337C72"/>
    <w:rsid w:val="003441E1"/>
    <w:rsid w:val="00346831"/>
    <w:rsid w:val="003517A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57C58"/>
    <w:rsid w:val="007601E6"/>
    <w:rsid w:val="00765D33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2AF5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3</cp:revision>
  <cp:lastPrinted>2020-03-27T20:02:00Z</cp:lastPrinted>
  <dcterms:created xsi:type="dcterms:W3CDTF">2021-12-22T18:44:00Z</dcterms:created>
  <dcterms:modified xsi:type="dcterms:W3CDTF">2022-01-07T13:32:00Z</dcterms:modified>
</cp:coreProperties>
</file>