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336" w:rsidRPr="00834FB2" w:rsidRDefault="00387B44" w:rsidP="00D900B8">
      <w:pPr>
        <w:pStyle w:val="Texto"/>
        <w:spacing w:before="0"/>
        <w:ind w:firstLine="0"/>
        <w:jc w:val="center"/>
        <w:rPr>
          <w:rFonts w:ascii="Times New Roman" w:hAnsi="Times New Roman"/>
          <w:b/>
          <w:color w:val="000000" w:themeColor="text1"/>
          <w:sz w:val="27"/>
          <w:szCs w:val="27"/>
          <w:u w:val="single"/>
        </w:rPr>
      </w:pPr>
      <w:bookmarkStart w:id="0" w:name="_Toc79806186"/>
      <w:r>
        <w:rPr>
          <w:rFonts w:ascii="Times New Roman" w:hAnsi="Times New Roman"/>
          <w:b/>
          <w:color w:val="000000" w:themeColor="text1"/>
          <w:sz w:val="27"/>
          <w:szCs w:val="27"/>
          <w:u w:val="single"/>
        </w:rPr>
        <w:t>PROJETO BÁSICO</w:t>
      </w:r>
    </w:p>
    <w:p w:rsidR="00C91336" w:rsidRPr="00834FB2" w:rsidRDefault="00C91336" w:rsidP="00D900B8">
      <w:pPr>
        <w:pStyle w:val="Texto"/>
        <w:spacing w:before="0"/>
        <w:ind w:firstLine="0"/>
        <w:jc w:val="center"/>
        <w:rPr>
          <w:rFonts w:ascii="Times New Roman" w:hAnsi="Times New Roman"/>
          <w:b/>
          <w:color w:val="000000" w:themeColor="text1"/>
          <w:sz w:val="27"/>
          <w:szCs w:val="27"/>
          <w:u w:val="single"/>
        </w:rPr>
      </w:pPr>
    </w:p>
    <w:p w:rsidR="00C91336" w:rsidRPr="00834FB2" w:rsidRDefault="00C91336" w:rsidP="00D900B8">
      <w:pPr>
        <w:pStyle w:val="Texto"/>
        <w:spacing w:before="0"/>
        <w:ind w:firstLine="0"/>
        <w:jc w:val="center"/>
        <w:rPr>
          <w:rFonts w:ascii="Times New Roman" w:hAnsi="Times New Roman"/>
          <w:b/>
          <w:color w:val="000000" w:themeColor="text1"/>
          <w:sz w:val="27"/>
          <w:szCs w:val="27"/>
          <w:u w:val="single"/>
        </w:rPr>
      </w:pPr>
    </w:p>
    <w:p w:rsidR="00C91336" w:rsidRPr="00387B44" w:rsidRDefault="00C91336" w:rsidP="00D900B8">
      <w:pPr>
        <w:pStyle w:val="Ttulo1"/>
        <w:numPr>
          <w:ilvl w:val="0"/>
          <w:numId w:val="1"/>
        </w:numPr>
        <w:spacing w:before="0" w:after="80" w:line="360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" w:name="_Toc273265003"/>
      <w:bookmarkStart w:id="2" w:name="_Toc273265227"/>
      <w:bookmarkStart w:id="3" w:name="_Toc273265365"/>
      <w:bookmarkStart w:id="4" w:name="_Toc273277744"/>
      <w:bookmarkStart w:id="5" w:name="_Toc183324523"/>
      <w:bookmarkStart w:id="6" w:name="_Toc183345811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PREÂMBULO</w:t>
      </w:r>
      <w:bookmarkEnd w:id="1"/>
      <w:bookmarkEnd w:id="2"/>
      <w:bookmarkEnd w:id="3"/>
      <w:bookmarkEnd w:id="4"/>
    </w:p>
    <w:p w:rsidR="00C91336" w:rsidRPr="00387B44" w:rsidRDefault="00C91336" w:rsidP="00D900B8">
      <w:pPr>
        <w:pStyle w:val="Texto"/>
        <w:keepNext/>
        <w:spacing w:before="0"/>
        <w:ind w:firstLine="7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Em face do que estatui a alínea “e”, inciso IX, do artigo 6º da Lei Nacional nº 8.666, de 21 de junho de 1993 e, de modo a disponibilizar os subsídios necessários a montagem do plano de licitação e gestão do serviço definido no item </w:t>
      </w:r>
      <w:r w:rsidRPr="00387B44">
        <w:rPr>
          <w:rFonts w:asciiTheme="minorHAnsi" w:hAnsiTheme="minorHAnsi" w:cstheme="minorHAnsi"/>
          <w:sz w:val="22"/>
          <w:szCs w:val="22"/>
        </w:rPr>
        <w:fldChar w:fldCharType="begin"/>
      </w:r>
      <w:r w:rsidRPr="00387B44">
        <w:rPr>
          <w:rFonts w:asciiTheme="minorHAnsi" w:hAnsiTheme="minorHAnsi" w:cstheme="minorHAnsi"/>
          <w:sz w:val="22"/>
          <w:szCs w:val="22"/>
        </w:rPr>
        <w:instrText xml:space="preserve"> REF _Ref285306663 \r \h  \* MERGEFORMAT </w:instrText>
      </w:r>
      <w:r w:rsidRPr="00387B44">
        <w:rPr>
          <w:rFonts w:asciiTheme="minorHAnsi" w:hAnsiTheme="minorHAnsi" w:cstheme="minorHAnsi"/>
          <w:sz w:val="22"/>
          <w:szCs w:val="22"/>
        </w:rPr>
      </w:r>
      <w:r w:rsidRPr="00387B44">
        <w:rPr>
          <w:rFonts w:asciiTheme="minorHAnsi" w:hAnsiTheme="minorHAnsi" w:cstheme="minorHAnsi"/>
          <w:sz w:val="22"/>
          <w:szCs w:val="22"/>
        </w:rPr>
        <w:fldChar w:fldCharType="separate"/>
      </w:r>
      <w:r w:rsidR="00946F82" w:rsidRPr="00387B44">
        <w:rPr>
          <w:rFonts w:asciiTheme="minorHAnsi" w:hAnsiTheme="minorHAnsi" w:cstheme="minorHAnsi"/>
          <w:sz w:val="22"/>
          <w:szCs w:val="22"/>
        </w:rPr>
        <w:t>2</w:t>
      </w:r>
      <w:r w:rsidRPr="00387B44">
        <w:rPr>
          <w:rFonts w:asciiTheme="minorHAnsi" w:hAnsiTheme="minorHAnsi" w:cstheme="minorHAnsi"/>
          <w:sz w:val="22"/>
          <w:szCs w:val="22"/>
        </w:rPr>
        <w:fldChar w:fldCharType="end"/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deste documento, este órgão elaborou o presente Projeto Básico e Plano de Trabalho, nos termos do que preconiza a referida Lei Nacional e demais normas regentes.</w:t>
      </w:r>
    </w:p>
    <w:p w:rsidR="00C91336" w:rsidRPr="00387B44" w:rsidRDefault="00C91336" w:rsidP="00D900B8">
      <w:pPr>
        <w:pStyle w:val="Texto"/>
        <w:keepNext/>
        <w:spacing w:before="0"/>
        <w:ind w:firstLine="708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91336" w:rsidRPr="00387B44" w:rsidRDefault="00C91336" w:rsidP="00D900B8">
      <w:pPr>
        <w:pStyle w:val="Ttulo1"/>
        <w:numPr>
          <w:ilvl w:val="0"/>
          <w:numId w:val="1"/>
        </w:numPr>
        <w:spacing w:before="0" w:after="80" w:line="360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7" w:name="_Toc273265004"/>
      <w:bookmarkStart w:id="8" w:name="_Toc273265228"/>
      <w:bookmarkStart w:id="9" w:name="_Toc273265366"/>
      <w:bookmarkStart w:id="10" w:name="_Toc273277745"/>
      <w:bookmarkStart w:id="11" w:name="_Ref285306663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OBJETO</w:t>
      </w:r>
      <w:bookmarkEnd w:id="0"/>
      <w:bookmarkEnd w:id="5"/>
      <w:bookmarkEnd w:id="6"/>
      <w:bookmarkEnd w:id="7"/>
      <w:bookmarkEnd w:id="8"/>
      <w:bookmarkEnd w:id="9"/>
      <w:bookmarkEnd w:id="10"/>
      <w:bookmarkEnd w:id="11"/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387B44">
        <w:rPr>
          <w:rFonts w:asciiTheme="minorHAnsi" w:hAnsiTheme="minorHAnsi" w:cstheme="minorHAnsi"/>
          <w:sz w:val="22"/>
          <w:szCs w:val="22"/>
        </w:rPr>
        <w:t>Este</w:t>
      </w:r>
      <w:r w:rsidR="00993A79" w:rsidRPr="00387B44">
        <w:rPr>
          <w:rFonts w:asciiTheme="minorHAnsi" w:hAnsiTheme="minorHAnsi" w:cstheme="minorHAnsi"/>
          <w:sz w:val="22"/>
          <w:szCs w:val="22"/>
        </w:rPr>
        <w:t xml:space="preserve"> Termo de Referência</w:t>
      </w:r>
      <w:r w:rsidRPr="00387B44">
        <w:rPr>
          <w:rFonts w:asciiTheme="minorHAnsi" w:hAnsiTheme="minorHAnsi" w:cstheme="minorHAnsi"/>
          <w:sz w:val="22"/>
          <w:szCs w:val="22"/>
        </w:rPr>
        <w:t xml:space="preserve"> tem por objeto especificar, </w:t>
      </w:r>
      <w:r w:rsidR="00CD235B" w:rsidRPr="00387B44">
        <w:rPr>
          <w:rFonts w:asciiTheme="minorHAnsi" w:hAnsiTheme="minorHAnsi" w:cstheme="minorHAnsi"/>
          <w:sz w:val="22"/>
          <w:szCs w:val="22"/>
        </w:rPr>
        <w:t xml:space="preserve">os </w:t>
      </w:r>
      <w:r w:rsidR="0037534D" w:rsidRPr="00387B44">
        <w:rPr>
          <w:rFonts w:asciiTheme="minorHAnsi" w:hAnsiTheme="minorHAnsi" w:cstheme="minorHAnsi"/>
          <w:sz w:val="22"/>
          <w:szCs w:val="22"/>
        </w:rPr>
        <w:t xml:space="preserve">serviços, matérias, e técnicas construtivas que serão empregados na </w:t>
      </w:r>
      <w:r w:rsidR="007C3DFE" w:rsidRPr="00387B44">
        <w:rPr>
          <w:rFonts w:asciiTheme="minorHAnsi" w:hAnsiTheme="minorHAnsi" w:cstheme="minorHAnsi"/>
          <w:sz w:val="22"/>
          <w:szCs w:val="22"/>
        </w:rPr>
        <w:t>execução de obra de instalação de Gradil na Quadra da Alvorada,</w:t>
      </w:r>
      <w:r w:rsidR="00486908" w:rsidRPr="00387B44">
        <w:rPr>
          <w:rFonts w:asciiTheme="minorHAnsi" w:hAnsiTheme="minorHAnsi" w:cstheme="minorHAnsi"/>
          <w:sz w:val="22"/>
          <w:szCs w:val="22"/>
        </w:rPr>
        <w:t xml:space="preserve"> fixando, portanto, os parâmetros mínimos a serem atendidos </w:t>
      </w:r>
      <w:r w:rsidR="007826AC" w:rsidRPr="00387B44">
        <w:rPr>
          <w:rFonts w:asciiTheme="minorHAnsi" w:hAnsiTheme="minorHAnsi" w:cstheme="minorHAnsi"/>
          <w:sz w:val="22"/>
          <w:szCs w:val="22"/>
        </w:rPr>
        <w:t xml:space="preserve">para matérias, serviços e equipamentos. </w:t>
      </w:r>
    </w:p>
    <w:p w:rsidR="00C91336" w:rsidRPr="00387B44" w:rsidRDefault="00C91336" w:rsidP="00D900B8">
      <w:pPr>
        <w:pStyle w:val="Texto"/>
        <w:keepNext/>
        <w:spacing w:before="0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91336" w:rsidRPr="00387B44" w:rsidRDefault="00C91336" w:rsidP="00D900B8">
      <w:pPr>
        <w:pStyle w:val="Ttulo1"/>
        <w:numPr>
          <w:ilvl w:val="0"/>
          <w:numId w:val="1"/>
        </w:numPr>
        <w:spacing w:before="0" w:after="80" w:line="360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2" w:name="_Toc79806187"/>
      <w:bookmarkStart w:id="13" w:name="_Toc183324524"/>
      <w:bookmarkStart w:id="14" w:name="_Toc183345812"/>
      <w:bookmarkStart w:id="15" w:name="_Toc273265005"/>
      <w:bookmarkStart w:id="16" w:name="_Toc273265229"/>
      <w:bookmarkStart w:id="17" w:name="_Toc273265367"/>
      <w:bookmarkStart w:id="18" w:name="_Toc273277746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JUSTIFICATIVA</w:t>
      </w:r>
      <w:bookmarkEnd w:id="12"/>
      <w:bookmarkEnd w:id="13"/>
      <w:bookmarkEnd w:id="14"/>
      <w:bookmarkEnd w:id="15"/>
      <w:bookmarkEnd w:id="16"/>
      <w:bookmarkEnd w:id="17"/>
      <w:bookmarkEnd w:id="18"/>
    </w:p>
    <w:p w:rsidR="009A1234" w:rsidRDefault="00387C4F" w:rsidP="00D900B8">
      <w:pPr>
        <w:pStyle w:val="PargrafodaLista"/>
        <w:numPr>
          <w:ilvl w:val="1"/>
          <w:numId w:val="1"/>
        </w:numPr>
        <w:spacing w:after="80"/>
        <w:rPr>
          <w:rFonts w:asciiTheme="minorHAnsi" w:hAnsiTheme="minorHAnsi" w:cstheme="minorHAnsi"/>
          <w:lang w:eastAsia="pt-BR"/>
        </w:rPr>
      </w:pPr>
      <w:r w:rsidRPr="00387B44">
        <w:rPr>
          <w:rFonts w:asciiTheme="minorHAnsi" w:hAnsiTheme="minorHAnsi" w:cstheme="minorHAnsi"/>
          <w:lang w:eastAsia="pt-BR"/>
        </w:rPr>
        <w:t>A presente contratação de serviços visa a reforma do Gradil da Quadra da Escola Municipal Edil</w:t>
      </w:r>
      <w:r w:rsidR="005104EA" w:rsidRPr="00387B44">
        <w:rPr>
          <w:rFonts w:asciiTheme="minorHAnsi" w:hAnsiTheme="minorHAnsi" w:cstheme="minorHAnsi"/>
          <w:lang w:eastAsia="pt-BR"/>
        </w:rPr>
        <w:t>ê</w:t>
      </w:r>
      <w:r w:rsidRPr="00387B44">
        <w:rPr>
          <w:rFonts w:asciiTheme="minorHAnsi" w:hAnsiTheme="minorHAnsi" w:cstheme="minorHAnsi"/>
          <w:lang w:eastAsia="pt-BR"/>
        </w:rPr>
        <w:t>nio</w:t>
      </w:r>
      <w:r w:rsidR="008B2CAC" w:rsidRPr="00387B44">
        <w:rPr>
          <w:rFonts w:asciiTheme="minorHAnsi" w:hAnsiTheme="minorHAnsi" w:cstheme="minorHAnsi"/>
          <w:lang w:eastAsia="pt-BR"/>
        </w:rPr>
        <w:t xml:space="preserve"> Silva de Souza</w:t>
      </w:r>
      <w:r w:rsidR="005104EA" w:rsidRPr="00387B44">
        <w:rPr>
          <w:rFonts w:asciiTheme="minorHAnsi" w:hAnsiTheme="minorHAnsi" w:cstheme="minorHAnsi"/>
          <w:color w:val="FF0000"/>
          <w:lang w:eastAsia="pt-BR"/>
        </w:rPr>
        <w:t xml:space="preserve"> </w:t>
      </w:r>
      <w:r w:rsidR="005104EA" w:rsidRPr="00387B44">
        <w:rPr>
          <w:rFonts w:asciiTheme="minorHAnsi" w:hAnsiTheme="minorHAnsi" w:cstheme="minorHAnsi"/>
          <w:lang w:eastAsia="pt-BR"/>
        </w:rPr>
        <w:t xml:space="preserve">localizada no bairro da Alvorada no Munícipio </w:t>
      </w:r>
      <w:r w:rsidR="00881437" w:rsidRPr="00387B44">
        <w:rPr>
          <w:rFonts w:asciiTheme="minorHAnsi" w:hAnsiTheme="minorHAnsi" w:cstheme="minorHAnsi"/>
          <w:lang w:eastAsia="pt-BR"/>
        </w:rPr>
        <w:t>de Saquarema</w:t>
      </w:r>
      <w:r w:rsidR="005104EA" w:rsidRPr="00387B44">
        <w:rPr>
          <w:rFonts w:asciiTheme="minorHAnsi" w:hAnsiTheme="minorHAnsi" w:cstheme="minorHAnsi"/>
          <w:lang w:eastAsia="pt-BR"/>
        </w:rPr>
        <w:t xml:space="preserve">, em conformidade com as especificações </w:t>
      </w:r>
      <w:r w:rsidR="00E02397" w:rsidRPr="00387B44">
        <w:rPr>
          <w:rFonts w:asciiTheme="minorHAnsi" w:hAnsiTheme="minorHAnsi" w:cstheme="minorHAnsi"/>
          <w:lang w:eastAsia="pt-BR"/>
        </w:rPr>
        <w:t xml:space="preserve">do </w:t>
      </w:r>
      <w:r w:rsidR="00881437" w:rsidRPr="00387B44">
        <w:rPr>
          <w:rFonts w:asciiTheme="minorHAnsi" w:hAnsiTheme="minorHAnsi" w:cstheme="minorHAnsi"/>
          <w:lang w:eastAsia="pt-BR"/>
        </w:rPr>
        <w:t>Município, e</w:t>
      </w:r>
      <w:r w:rsidR="00E02397" w:rsidRPr="00387B44">
        <w:rPr>
          <w:rFonts w:asciiTheme="minorHAnsi" w:hAnsiTheme="minorHAnsi" w:cstheme="minorHAnsi"/>
          <w:lang w:eastAsia="pt-BR"/>
        </w:rPr>
        <w:t xml:space="preserve"> conceber benefícios aos munícipes uma vez que a Prefeitura não possui mão de obra </w:t>
      </w:r>
      <w:r w:rsidR="00F96793" w:rsidRPr="00387B44">
        <w:rPr>
          <w:rFonts w:asciiTheme="minorHAnsi" w:hAnsiTheme="minorHAnsi" w:cstheme="minorHAnsi"/>
          <w:lang w:eastAsia="pt-BR"/>
        </w:rPr>
        <w:t>especializada para este tipo de atividade.</w:t>
      </w:r>
    </w:p>
    <w:p w:rsidR="00D900B8" w:rsidRPr="00D900B8" w:rsidRDefault="00D900B8" w:rsidP="00D900B8">
      <w:pPr>
        <w:spacing w:after="80"/>
        <w:rPr>
          <w:rFonts w:asciiTheme="minorHAnsi" w:hAnsiTheme="minorHAnsi" w:cstheme="minorHAnsi"/>
          <w:lang w:eastAsia="pt-BR"/>
        </w:rPr>
      </w:pPr>
    </w:p>
    <w:p w:rsidR="00C91336" w:rsidRPr="00387B44" w:rsidRDefault="00C91336" w:rsidP="00D900B8">
      <w:pPr>
        <w:numPr>
          <w:ilvl w:val="0"/>
          <w:numId w:val="1"/>
        </w:numPr>
        <w:tabs>
          <w:tab w:val="clear" w:pos="360"/>
        </w:tabs>
        <w:spacing w:after="80" w:line="360" w:lineRule="auto"/>
        <w:ind w:left="0" w:firstLine="0"/>
        <w:jc w:val="both"/>
        <w:rPr>
          <w:rFonts w:asciiTheme="minorHAnsi" w:hAnsiTheme="minorHAnsi" w:cstheme="minorHAnsi"/>
          <w:color w:val="000000" w:themeColor="text1"/>
        </w:rPr>
      </w:pPr>
      <w:bookmarkStart w:id="19" w:name="_Toc79806188"/>
      <w:bookmarkStart w:id="20" w:name="_Toc183324525"/>
      <w:bookmarkStart w:id="21" w:name="_Toc183345813"/>
      <w:bookmarkStart w:id="22" w:name="_Toc273265006"/>
      <w:bookmarkStart w:id="23" w:name="_Toc273265230"/>
      <w:bookmarkStart w:id="24" w:name="_Toc273265368"/>
      <w:bookmarkStart w:id="25" w:name="_Toc273277747"/>
      <w:r w:rsidRPr="00387B44">
        <w:rPr>
          <w:rFonts w:asciiTheme="minorHAnsi" w:hAnsiTheme="minorHAnsi" w:cstheme="minorHAnsi"/>
          <w:b/>
          <w:color w:val="000000" w:themeColor="text1"/>
        </w:rPr>
        <w:t>ESPECIFICAÇÕES DOS SERVIÇOS</w:t>
      </w:r>
      <w:bookmarkEnd w:id="19"/>
      <w:bookmarkEnd w:id="20"/>
      <w:bookmarkEnd w:id="21"/>
      <w:bookmarkEnd w:id="22"/>
      <w:bookmarkEnd w:id="23"/>
      <w:bookmarkEnd w:id="24"/>
      <w:bookmarkEnd w:id="25"/>
    </w:p>
    <w:p w:rsidR="00C472E8" w:rsidRPr="00387B44" w:rsidRDefault="00C472E8" w:rsidP="00D900B8">
      <w:pPr>
        <w:pStyle w:val="PargrafodaLista"/>
        <w:numPr>
          <w:ilvl w:val="1"/>
          <w:numId w:val="1"/>
        </w:numPr>
        <w:spacing w:after="80" w:line="360" w:lineRule="auto"/>
        <w:jc w:val="both"/>
        <w:rPr>
          <w:rFonts w:asciiTheme="minorHAnsi" w:hAnsiTheme="minorHAnsi" w:cstheme="minorHAnsi"/>
        </w:rPr>
      </w:pPr>
      <w:r w:rsidRPr="00387B44">
        <w:rPr>
          <w:rFonts w:asciiTheme="minorHAnsi" w:hAnsiTheme="minorHAnsi" w:cstheme="minorHAnsi"/>
          <w:color w:val="000000" w:themeColor="text1"/>
        </w:rPr>
        <w:t xml:space="preserve"> </w:t>
      </w:r>
      <w:r w:rsidR="00881437" w:rsidRPr="00387B44">
        <w:rPr>
          <w:rFonts w:asciiTheme="minorHAnsi" w:hAnsiTheme="minorHAnsi" w:cstheme="minorHAnsi"/>
          <w:color w:val="000000" w:themeColor="text1"/>
        </w:rPr>
        <w:t xml:space="preserve">O presente Termo de Referência tem por finalidade estabelecer diretrizes gerais </w:t>
      </w:r>
      <w:r w:rsidR="00E531DB" w:rsidRPr="00387B44">
        <w:rPr>
          <w:rFonts w:asciiTheme="minorHAnsi" w:hAnsiTheme="minorHAnsi" w:cstheme="minorHAnsi"/>
          <w:color w:val="000000" w:themeColor="text1"/>
        </w:rPr>
        <w:t>e fixar as condições técnicas a serem obedecidas</w:t>
      </w:r>
      <w:r w:rsidR="0018746A" w:rsidRPr="00387B44">
        <w:rPr>
          <w:rFonts w:asciiTheme="minorHAnsi" w:hAnsiTheme="minorHAnsi" w:cstheme="minorHAnsi"/>
          <w:color w:val="000000" w:themeColor="text1"/>
        </w:rPr>
        <w:t xml:space="preserve"> </w:t>
      </w:r>
      <w:r w:rsidR="00113357" w:rsidRPr="00387B44">
        <w:rPr>
          <w:rFonts w:asciiTheme="minorHAnsi" w:hAnsiTheme="minorHAnsi" w:cstheme="minorHAnsi"/>
          <w:color w:val="000000" w:themeColor="text1"/>
        </w:rPr>
        <w:t xml:space="preserve">na </w:t>
      </w:r>
      <w:r w:rsidR="0018746A" w:rsidRPr="00387B44">
        <w:rPr>
          <w:rFonts w:asciiTheme="minorHAnsi" w:hAnsiTheme="minorHAnsi" w:cstheme="minorHAnsi"/>
          <w:color w:val="000000" w:themeColor="text1"/>
        </w:rPr>
        <w:t xml:space="preserve">execução da obra de Instalação de Gradil na Quadra </w:t>
      </w:r>
      <w:r w:rsidR="00387B44" w:rsidRPr="00387B44">
        <w:rPr>
          <w:rFonts w:asciiTheme="minorHAnsi" w:hAnsiTheme="minorHAnsi" w:cstheme="minorHAnsi"/>
          <w:color w:val="000000" w:themeColor="text1"/>
        </w:rPr>
        <w:t>da Escola</w:t>
      </w:r>
      <w:r w:rsidR="0018746A" w:rsidRPr="00387B44">
        <w:rPr>
          <w:rFonts w:asciiTheme="minorHAnsi" w:hAnsiTheme="minorHAnsi" w:cstheme="minorHAnsi"/>
          <w:lang w:eastAsia="pt-BR"/>
        </w:rPr>
        <w:t xml:space="preserve"> Municipal </w:t>
      </w:r>
      <w:proofErr w:type="spellStart"/>
      <w:r w:rsidR="0018746A" w:rsidRPr="00387B44">
        <w:rPr>
          <w:rFonts w:asciiTheme="minorHAnsi" w:hAnsiTheme="minorHAnsi" w:cstheme="minorHAnsi"/>
          <w:lang w:eastAsia="pt-BR"/>
        </w:rPr>
        <w:t>Edilênio</w:t>
      </w:r>
      <w:proofErr w:type="spellEnd"/>
      <w:r w:rsidR="00D2676B" w:rsidRPr="00387B44">
        <w:rPr>
          <w:rFonts w:asciiTheme="minorHAnsi" w:hAnsiTheme="minorHAnsi" w:cstheme="minorHAnsi"/>
          <w:lang w:eastAsia="pt-BR"/>
        </w:rPr>
        <w:t xml:space="preserve"> Silva de Souza</w:t>
      </w:r>
      <w:r w:rsidR="0018746A" w:rsidRPr="00387B44">
        <w:rPr>
          <w:rFonts w:asciiTheme="minorHAnsi" w:hAnsiTheme="minorHAnsi" w:cstheme="minorHAnsi"/>
          <w:lang w:eastAsia="pt-BR"/>
        </w:rPr>
        <w:t>.</w:t>
      </w:r>
    </w:p>
    <w:p w:rsidR="00387B44" w:rsidRPr="00387B44" w:rsidRDefault="00C91336" w:rsidP="00D900B8">
      <w:pPr>
        <w:pStyle w:val="PargrafodaLista"/>
        <w:keepNext/>
        <w:numPr>
          <w:ilvl w:val="1"/>
          <w:numId w:val="1"/>
        </w:numPr>
        <w:spacing w:after="80" w:line="360" w:lineRule="auto"/>
        <w:ind w:left="0" w:firstLine="0"/>
        <w:jc w:val="both"/>
        <w:rPr>
          <w:rFonts w:asciiTheme="minorHAnsi" w:hAnsiTheme="minorHAnsi" w:cstheme="minorHAnsi"/>
          <w:color w:val="000000" w:themeColor="text1"/>
        </w:rPr>
      </w:pPr>
      <w:bookmarkStart w:id="26" w:name="_Toc79806195"/>
      <w:bookmarkStart w:id="27" w:name="_Toc183324526"/>
      <w:bookmarkStart w:id="28" w:name="_Toc183345814"/>
      <w:bookmarkStart w:id="29" w:name="_Toc273265007"/>
      <w:bookmarkStart w:id="30" w:name="_Toc273265231"/>
      <w:bookmarkStart w:id="31" w:name="_Toc273265369"/>
      <w:bookmarkStart w:id="32" w:name="_Toc273277748"/>
      <w:r w:rsidRPr="00387B44">
        <w:rPr>
          <w:rFonts w:asciiTheme="minorHAnsi" w:eastAsia="Times New Roman" w:hAnsiTheme="minorHAnsi" w:cstheme="minorHAnsi"/>
          <w:b/>
          <w:bCs/>
          <w:color w:val="000000" w:themeColor="text1"/>
          <w:kern w:val="32"/>
          <w:lang w:eastAsia="pt-BR"/>
        </w:rPr>
        <w:lastRenderedPageBreak/>
        <w:t>DO REGIME DE EXECUÇÃO CONTRATUAL</w:t>
      </w:r>
      <w:bookmarkEnd w:id="26"/>
      <w:bookmarkEnd w:id="27"/>
      <w:bookmarkEnd w:id="28"/>
      <w:bookmarkEnd w:id="29"/>
      <w:bookmarkEnd w:id="30"/>
      <w:bookmarkEnd w:id="31"/>
      <w:bookmarkEnd w:id="32"/>
      <w:r w:rsidR="00387B44">
        <w:rPr>
          <w:rFonts w:asciiTheme="minorHAnsi" w:eastAsia="Times New Roman" w:hAnsiTheme="minorHAnsi" w:cstheme="minorHAnsi"/>
          <w:b/>
          <w:bCs/>
          <w:color w:val="000000" w:themeColor="text1"/>
          <w:kern w:val="32"/>
          <w:lang w:eastAsia="pt-BR"/>
        </w:rPr>
        <w:t xml:space="preserve"> </w:t>
      </w:r>
    </w:p>
    <w:p w:rsidR="00C91336" w:rsidRPr="00387B44" w:rsidRDefault="00C91336" w:rsidP="00D900B8">
      <w:pPr>
        <w:pStyle w:val="PargrafodaLista"/>
        <w:keepNext/>
        <w:numPr>
          <w:ilvl w:val="1"/>
          <w:numId w:val="1"/>
        </w:numPr>
        <w:spacing w:after="80" w:line="360" w:lineRule="auto"/>
        <w:ind w:left="0" w:firstLine="0"/>
        <w:jc w:val="both"/>
        <w:rPr>
          <w:rFonts w:asciiTheme="minorHAnsi" w:hAnsiTheme="minorHAnsi" w:cstheme="minorHAnsi"/>
          <w:color w:val="000000" w:themeColor="text1"/>
        </w:rPr>
      </w:pPr>
      <w:r w:rsidRPr="00387B44">
        <w:rPr>
          <w:rFonts w:asciiTheme="minorHAnsi" w:hAnsiTheme="minorHAnsi" w:cstheme="minorHAnsi"/>
          <w:color w:val="000000" w:themeColor="text1"/>
        </w:rPr>
        <w:t xml:space="preserve">De modo a atender ao que dispõe o art. 40, </w:t>
      </w:r>
      <w:r w:rsidRPr="00387B44">
        <w:rPr>
          <w:rFonts w:asciiTheme="minorHAnsi" w:hAnsiTheme="minorHAnsi" w:cstheme="minorHAnsi"/>
          <w:i/>
          <w:color w:val="000000" w:themeColor="text1"/>
        </w:rPr>
        <w:t>caput</w:t>
      </w:r>
      <w:r w:rsidRPr="00387B44">
        <w:rPr>
          <w:rFonts w:asciiTheme="minorHAnsi" w:hAnsiTheme="minorHAnsi" w:cstheme="minorHAnsi"/>
          <w:color w:val="000000" w:themeColor="text1"/>
        </w:rPr>
        <w:t xml:space="preserve">, combinado com a alínea “e”, inciso IX, art. 6º da Lei Nacional nº 8.666/93, fica estabelecido que o Contrato que decorrer deste Projeto Básico </w:t>
      </w:r>
      <w:r w:rsidR="00A505DC" w:rsidRPr="00387B44">
        <w:rPr>
          <w:rFonts w:asciiTheme="minorHAnsi" w:hAnsiTheme="minorHAnsi" w:cstheme="minorHAnsi"/>
          <w:color w:val="000000" w:themeColor="text1"/>
        </w:rPr>
        <w:t>D</w:t>
      </w:r>
      <w:r w:rsidRPr="00387B44">
        <w:rPr>
          <w:rFonts w:asciiTheme="minorHAnsi" w:hAnsiTheme="minorHAnsi" w:cstheme="minorHAnsi"/>
          <w:color w:val="000000" w:themeColor="text1"/>
        </w:rPr>
        <w:t>everá observar o Regime de Execução de acordo com o Cronograma Físico-Financeiro prevista para desembolso.</w:t>
      </w:r>
    </w:p>
    <w:p w:rsidR="00C91336" w:rsidRPr="00387B44" w:rsidRDefault="00C91336" w:rsidP="00D900B8">
      <w:pPr>
        <w:pStyle w:val="Texto"/>
        <w:keepNext/>
        <w:spacing w:before="0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91336" w:rsidRPr="00387B44" w:rsidRDefault="00C91336" w:rsidP="00D900B8">
      <w:pPr>
        <w:pStyle w:val="Ttulo1"/>
        <w:numPr>
          <w:ilvl w:val="0"/>
          <w:numId w:val="1"/>
        </w:numPr>
        <w:spacing w:before="0" w:after="80" w:line="360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33" w:name="_Toc79806196"/>
      <w:bookmarkStart w:id="34" w:name="_Toc183324527"/>
      <w:bookmarkStart w:id="35" w:name="_Toc183345815"/>
      <w:bookmarkStart w:id="36" w:name="_Toc273265008"/>
      <w:bookmarkStart w:id="37" w:name="_Toc273265232"/>
      <w:bookmarkStart w:id="38" w:name="_Toc273265370"/>
      <w:bookmarkStart w:id="39" w:name="_Toc273277749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NORMAS DE FISCALIZAÇÃO DA EXECUÇÃO CONTRATUAL</w:t>
      </w:r>
      <w:bookmarkEnd w:id="33"/>
      <w:bookmarkEnd w:id="34"/>
      <w:bookmarkEnd w:id="35"/>
      <w:bookmarkEnd w:id="36"/>
      <w:bookmarkEnd w:id="37"/>
      <w:bookmarkEnd w:id="38"/>
      <w:bookmarkEnd w:id="39"/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40" w:name="_Toc79806197"/>
      <w:bookmarkStart w:id="41" w:name="_Toc183324528"/>
      <w:bookmarkStart w:id="42" w:name="_Toc183345816"/>
      <w:bookmarkStart w:id="43" w:name="_Toc273265009"/>
      <w:bookmarkStart w:id="44" w:name="_Toc273265233"/>
      <w:bookmarkStart w:id="45" w:name="_Toc273265371"/>
      <w:bookmarkStart w:id="46" w:name="_Toc273277750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De modo a atender ao que dispõe a alínea “e”, inciso IX, art. 6º da Lei Nacional n.º 8.666/93, a fiscalização da execução do contrato que decorrer deste </w:t>
      </w:r>
      <w:r w:rsidR="00EF05D5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Termo de Referência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deverá ser feita por </w:t>
      </w:r>
      <w:r w:rsidRPr="00387B4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pelo menos dois servidores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designado pelo </w:t>
      </w:r>
      <w:proofErr w:type="gramStart"/>
      <w:r w:rsidRPr="00387B4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Sr.Secretário</w:t>
      </w:r>
      <w:proofErr w:type="gramEnd"/>
      <w:r w:rsidRPr="00387B4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de Obras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, ao qual competirá:</w:t>
      </w:r>
    </w:p>
    <w:p w:rsidR="00C91336" w:rsidRPr="00387B44" w:rsidRDefault="00C91336" w:rsidP="00D900B8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Fazer cumprir </w:t>
      </w:r>
      <w:r w:rsidR="00A505DC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 especificação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 demais condições estabelecidas neste </w:t>
      </w:r>
      <w:r w:rsidR="00EF05D5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Termo de Referência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, no edital e no contrato que vier a ser celebrado;</w:t>
      </w:r>
    </w:p>
    <w:p w:rsidR="00C91336" w:rsidRPr="00387B44" w:rsidRDefault="00C91336" w:rsidP="00D900B8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Notificar a contratada acerca da prática de infrações que ensejem a aplicação das penas previstas nas sanções administrativas;</w:t>
      </w:r>
    </w:p>
    <w:p w:rsidR="00C91336" w:rsidRPr="00387B44" w:rsidRDefault="00C91336" w:rsidP="00D900B8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Suspender a execução contratual quando houver motivo que justifique a providência e, conforme o caso, determinar a correção do serviço considerado inadequado;</w:t>
      </w:r>
    </w:p>
    <w:p w:rsidR="00C91336" w:rsidRPr="00387B44" w:rsidRDefault="00C91336" w:rsidP="00D900B8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Exigir a substituição de qualquer empregado da contratada, </w:t>
      </w:r>
      <w:proofErr w:type="gramStart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cuja atuação, permanência ou comportamento seja</w:t>
      </w:r>
      <w:proofErr w:type="gramEnd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julgado prejudicial, inconveniente ou insatisfatório à disciplina ou ao interesse público, sem que essa decisão acarrete qualquer ônus ao município.</w:t>
      </w:r>
    </w:p>
    <w:p w:rsidR="00C91336" w:rsidRPr="00387B44" w:rsidRDefault="00C91336" w:rsidP="00D900B8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Sob pena de responsabilização administrativa, deverá anotar, em diário específico, as ocorrências relativas à execução contrato que vier a ser celebrado, determinando a Contratada, formalmente, o que for necessário à regularização das faltas ou defeitos observados.</w:t>
      </w:r>
    </w:p>
    <w:p w:rsidR="00C91336" w:rsidRPr="00387B44" w:rsidRDefault="00C91336" w:rsidP="00D900B8">
      <w:pPr>
        <w:pStyle w:val="Texto"/>
        <w:keepNext/>
        <w:numPr>
          <w:ilvl w:val="0"/>
          <w:numId w:val="2"/>
        </w:numPr>
        <w:tabs>
          <w:tab w:val="clear" w:pos="1004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No que exceder à sua competência, comunicar, formalmente, o fato à Autoridade Superior, em tempo hábil, para adoção das medidas cabíveis.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Quaisquer entendimentos entre a fiscalização e a contratada, desde que não infrinjam o estabelecido neste Projeto Básico e em cláusula Contratuais, deverão ser feitos formalmente, não sendo levadas em consideração alegações da Contratada baseadas em ordens ou declarações verbais.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Contratada deverá, contratualmente, ser obrigada a se submeter a todas as medidas, processos e procedimentos adotados pela Fiscalização.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Os atos da Fiscalização, inclusive inspeções e testes não eximem a Contratada de suas obrigações no que se refere ao cumprimento das especificações deste </w:t>
      </w:r>
      <w:r w:rsidR="00A95BFE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Termo de Referência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nem de quaisquer de suas responsabilidades 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legais e contratuais, em especial as vinculadas à qualidade dos serviços, que deverão obedecer a todas as normas técnicas pertinentes e, em especial, àquelas expedidas pela Associação Brasileira de Normas Técnicas – ABNT.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Contratada deverá manter, no local dos serviços, preposto especialmente designado, aceito pela Fiscalização, para prover o que disser respeito à regular execução do contrato.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instituição e a atuação da fiscalização do Município não excluem ou atenuam a responsabilidade da Contratada nem a exime de manter fiscalização própria.</w:t>
      </w:r>
    </w:p>
    <w:p w:rsidR="00C91336" w:rsidRPr="00387B44" w:rsidRDefault="00C91336" w:rsidP="00D900B8">
      <w:pPr>
        <w:pStyle w:val="Texto"/>
        <w:keepNext/>
        <w:spacing w:before="0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91336" w:rsidRPr="00387B44" w:rsidRDefault="00C91336" w:rsidP="00D900B8">
      <w:pPr>
        <w:pStyle w:val="Ttulo1"/>
        <w:numPr>
          <w:ilvl w:val="0"/>
          <w:numId w:val="1"/>
        </w:numPr>
        <w:spacing w:before="0" w:after="80" w:line="360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NORMAS TÉCNICAS DE SAÚDE E SEGURANÇA DO TRABALHO</w:t>
      </w:r>
      <w:bookmarkEnd w:id="40"/>
      <w:bookmarkEnd w:id="41"/>
      <w:bookmarkEnd w:id="42"/>
      <w:bookmarkEnd w:id="43"/>
      <w:bookmarkEnd w:id="44"/>
      <w:bookmarkEnd w:id="45"/>
      <w:bookmarkEnd w:id="46"/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  <w:tab w:val="num" w:pos="0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De modo a atender ao que dispõe o inciso VI, art. 12 da Lei Nacional nº 8.666/93, a Contratada deverá observar todas as normas de saúde e segurança do trabalho, aplicáveis aos serviços objeto deste Projeto.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  <w:tab w:val="num" w:pos="0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De modo a atender ao que dispõe o inciso VI, art. 12 da Lei Nacional nº 8.666/93, a seguir está informado às normas técnicas de saúde e de segurança do trabalho a serem observadas pela Contratada para execução do objeto deste </w:t>
      </w:r>
      <w:r w:rsidR="00A95BFE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Termo de </w:t>
      </w:r>
      <w:proofErr w:type="spellStart"/>
      <w:r w:rsidR="00A95BFE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Referênia</w:t>
      </w:r>
      <w:proofErr w:type="spellEnd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tabs>
          <w:tab w:val="num" w:pos="0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Fornecer e usar, obrigatoriamente, Equipamento de Proteção Individual (E.P.I.), exigidos conforme a natureza da tarefa (capacete, óculos, luvas, etc.);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 contratada deverá fornecer e utilizar, adequadamente, ferramentas e instrumento de trabalhos próprios, de boa qualidade, em bom estado e em quantidade compatível com o número de equipes e volume de serviços a serem executados, obedecendo à relação contida no presente Projeto Básico, mantendo, inclusive, o conjunto mínimo para cada profissional.</w:t>
      </w:r>
    </w:p>
    <w:p w:rsidR="00C91336" w:rsidRPr="00387B44" w:rsidRDefault="00C91336" w:rsidP="00D900B8">
      <w:pPr>
        <w:pStyle w:val="Texto"/>
        <w:keepNext/>
        <w:spacing w:before="0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91336" w:rsidRPr="00387B44" w:rsidRDefault="00C91336" w:rsidP="00D900B8">
      <w:pPr>
        <w:pStyle w:val="Ttulo1"/>
        <w:numPr>
          <w:ilvl w:val="0"/>
          <w:numId w:val="1"/>
        </w:numPr>
        <w:spacing w:before="0" w:after="80" w:line="360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47" w:name="_Toc79806204"/>
      <w:bookmarkStart w:id="48" w:name="_Toc183324535"/>
      <w:bookmarkStart w:id="49" w:name="_Toc183345823"/>
      <w:bookmarkStart w:id="50" w:name="_Toc273265016"/>
      <w:bookmarkStart w:id="51" w:name="_Toc273265240"/>
      <w:bookmarkStart w:id="52" w:name="_Toc273265378"/>
      <w:bookmarkStart w:id="53" w:name="_Toc273277757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INSCRIÇÃO NA ENTIDADE PROFISSIONAL COMPETENTE</w:t>
      </w:r>
      <w:bookmarkEnd w:id="47"/>
      <w:bookmarkEnd w:id="48"/>
      <w:bookmarkEnd w:id="49"/>
      <w:bookmarkEnd w:id="50"/>
      <w:bookmarkEnd w:id="51"/>
      <w:bookmarkEnd w:id="52"/>
      <w:bookmarkEnd w:id="53"/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De modo a atender ao que dispõe o inciso I, art. 30 da Lei </w:t>
      </w:r>
      <w:r w:rsidR="005944B1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n. º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8.666/93, deverá se apresentar registro, inscrição no Cadastro Nacional de Pessoa Jurídica – CNPJ, sendo as atividades pertinentes e compatíveis em características, 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quantidades e prazos com o objeto da licitação, com indicações das instalações e do aparelhamento e pessoal técnico qualificado que se responsabilizara pelos trabalhos para realização do objeto da licitação.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A Certidão deverá estar atualizada quando da contratação.</w:t>
      </w:r>
    </w:p>
    <w:p w:rsidR="00C91336" w:rsidRPr="00387B44" w:rsidRDefault="00C91336" w:rsidP="00D900B8">
      <w:pPr>
        <w:pStyle w:val="Ttulo1"/>
        <w:numPr>
          <w:ilvl w:val="0"/>
          <w:numId w:val="1"/>
        </w:numPr>
        <w:spacing w:before="0" w:after="80" w:line="360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54" w:name="_Hlt521490895"/>
      <w:bookmarkStart w:id="55" w:name="_Hlt521490646"/>
      <w:bookmarkStart w:id="56" w:name="_Toc2913398"/>
      <w:bookmarkStart w:id="57" w:name="_Toc2919521"/>
      <w:bookmarkStart w:id="58" w:name="_Toc79806206"/>
      <w:bookmarkStart w:id="59" w:name="_Toc183324537"/>
      <w:bookmarkStart w:id="60" w:name="_Toc183345825"/>
      <w:bookmarkStart w:id="61" w:name="_Toc273265018"/>
      <w:bookmarkStart w:id="62" w:name="_Toc273265242"/>
      <w:bookmarkStart w:id="63" w:name="_Toc273265380"/>
      <w:bookmarkStart w:id="64" w:name="_Toc273277759"/>
      <w:bookmarkEnd w:id="54"/>
      <w:bookmarkEnd w:id="55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PRAZO DE </w:t>
      </w:r>
      <w:bookmarkStart w:id="65" w:name="Texto118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EXECUÇÃO</w:t>
      </w:r>
      <w:bookmarkEnd w:id="65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CONTRATO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66" w:name="_Hlt25643856"/>
      <w:bookmarkStart w:id="67" w:name="_Ref77356112"/>
      <w:bookmarkStart w:id="68" w:name="_Toc525394426"/>
      <w:bookmarkStart w:id="69" w:name="_Toc525394606"/>
      <w:bookmarkStart w:id="70" w:name="_Toc525394784"/>
      <w:bookmarkStart w:id="71" w:name="_Toc525395563"/>
      <w:bookmarkStart w:id="72" w:name="_Toc525529897"/>
      <w:bookmarkStart w:id="73" w:name="_Toc2913399"/>
      <w:bookmarkStart w:id="74" w:name="_Toc2919522"/>
      <w:bookmarkEnd w:id="66"/>
      <w:r w:rsidRPr="00387B44">
        <w:rPr>
          <w:rFonts w:asciiTheme="minorHAnsi" w:hAnsiTheme="minorHAnsi" w:cstheme="minorHAnsi"/>
          <w:sz w:val="22"/>
          <w:szCs w:val="22"/>
        </w:rPr>
        <w:t xml:space="preserve">O prazo de </w:t>
      </w:r>
      <w:bookmarkStart w:id="75" w:name="Texto119"/>
      <w:r w:rsidRPr="00387B44">
        <w:rPr>
          <w:rFonts w:asciiTheme="minorHAnsi" w:hAnsiTheme="minorHAnsi" w:cstheme="minorHAnsi"/>
          <w:sz w:val="22"/>
          <w:szCs w:val="22"/>
        </w:rPr>
        <w:t>execução</w:t>
      </w:r>
      <w:bookmarkEnd w:id="75"/>
      <w:r w:rsidRPr="00387B44">
        <w:rPr>
          <w:rFonts w:asciiTheme="minorHAnsi" w:hAnsiTheme="minorHAnsi" w:cstheme="minorHAnsi"/>
          <w:sz w:val="22"/>
          <w:szCs w:val="22"/>
        </w:rPr>
        <w:t xml:space="preserve"> do contrato que vier a ser celebrado para a execução do objeto deste </w:t>
      </w:r>
      <w:r w:rsidR="00674CDA" w:rsidRPr="00387B44">
        <w:rPr>
          <w:rFonts w:asciiTheme="minorHAnsi" w:hAnsiTheme="minorHAnsi" w:cstheme="minorHAnsi"/>
          <w:sz w:val="22"/>
          <w:szCs w:val="22"/>
        </w:rPr>
        <w:t>Termo de Referência</w:t>
      </w:r>
      <w:r w:rsidRPr="00387B44">
        <w:rPr>
          <w:rFonts w:asciiTheme="minorHAnsi" w:hAnsiTheme="minorHAnsi" w:cstheme="minorHAnsi"/>
          <w:sz w:val="22"/>
          <w:szCs w:val="22"/>
        </w:rPr>
        <w:t xml:space="preserve"> </w:t>
      </w:r>
      <w:bookmarkStart w:id="76" w:name="_Ref535459189"/>
      <w:bookmarkStart w:id="77" w:name="_Ref77356179"/>
      <w:bookmarkEnd w:id="67"/>
      <w:r w:rsidRPr="00387B44">
        <w:rPr>
          <w:rFonts w:asciiTheme="minorHAnsi" w:hAnsiTheme="minorHAnsi" w:cstheme="minorHAnsi"/>
          <w:sz w:val="22"/>
          <w:szCs w:val="22"/>
        </w:rPr>
        <w:t xml:space="preserve">será </w:t>
      </w:r>
      <w:r w:rsidR="00F77663" w:rsidRPr="00387B44">
        <w:rPr>
          <w:rFonts w:asciiTheme="minorHAnsi" w:hAnsiTheme="minorHAnsi" w:cstheme="minorHAnsi"/>
          <w:sz w:val="22"/>
          <w:szCs w:val="22"/>
        </w:rPr>
        <w:t xml:space="preserve">de 120 dias </w:t>
      </w:r>
      <w:r w:rsidR="0087797A" w:rsidRPr="00387B44">
        <w:rPr>
          <w:rFonts w:asciiTheme="minorHAnsi" w:hAnsiTheme="minorHAnsi" w:cstheme="minorHAnsi"/>
          <w:sz w:val="22"/>
          <w:szCs w:val="22"/>
        </w:rPr>
        <w:t xml:space="preserve">a partir da data de recebimento da ordem de </w:t>
      </w:r>
      <w:proofErr w:type="gramStart"/>
      <w:r w:rsidR="0087797A" w:rsidRPr="00387B44">
        <w:rPr>
          <w:rFonts w:asciiTheme="minorHAnsi" w:hAnsiTheme="minorHAnsi" w:cstheme="minorHAnsi"/>
          <w:sz w:val="22"/>
          <w:szCs w:val="22"/>
        </w:rPr>
        <w:t xml:space="preserve">início </w:t>
      </w:r>
      <w:r w:rsidRPr="00387B44">
        <w:rPr>
          <w:rFonts w:asciiTheme="minorHAnsi" w:hAnsiTheme="minorHAnsi" w:cstheme="minorHAnsi"/>
          <w:sz w:val="22"/>
          <w:szCs w:val="22"/>
        </w:rPr>
        <w:t>.</w:t>
      </w:r>
      <w:proofErr w:type="gramEnd"/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O prazo a que se refere o subitem anterior começará a fluir no 1º (primeiro) dia após o recebimento, pela contratada, da autorização formal para o início da execução contratual, a ser emitida pelo Fiscal do Contrato</w:t>
      </w:r>
      <w:r w:rsidRPr="00387B4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, 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em até 5 (cinco) dias a contar da assinatura do Contrato.</w:t>
      </w:r>
      <w:bookmarkEnd w:id="76"/>
      <w:bookmarkEnd w:id="77"/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Os 5 (cinco) dias a que antecedem o início da contagem do prazo de execução, a que se refere o subitem anterior, não serão computados na contagem dos prazos de execução. Correspondem ao período a ser concedido pelo Fiscal, à contratada, para fins de mobilização.</w:t>
      </w:r>
    </w:p>
    <w:p w:rsidR="00C91336" w:rsidRPr="00387B44" w:rsidRDefault="00C91336" w:rsidP="00D900B8">
      <w:pPr>
        <w:pStyle w:val="Ttulo1"/>
        <w:numPr>
          <w:ilvl w:val="0"/>
          <w:numId w:val="1"/>
        </w:numPr>
        <w:spacing w:before="0" w:after="80" w:line="36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bookmarkStart w:id="78" w:name="_Toc79806207"/>
      <w:bookmarkStart w:id="79" w:name="_Toc183324538"/>
      <w:bookmarkStart w:id="80" w:name="_Toc183345826"/>
      <w:bookmarkStart w:id="81" w:name="_Toc273265019"/>
      <w:bookmarkStart w:id="82" w:name="_Toc273265243"/>
      <w:bookmarkStart w:id="83" w:name="_Toc273265381"/>
      <w:bookmarkStart w:id="84" w:name="_Toc273277760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ORÇAMENTO ESTIMADO</w:t>
      </w:r>
      <w:bookmarkEnd w:id="78"/>
      <w:bookmarkEnd w:id="79"/>
      <w:bookmarkEnd w:id="80"/>
      <w:bookmarkEnd w:id="81"/>
      <w:bookmarkEnd w:id="82"/>
      <w:bookmarkEnd w:id="83"/>
      <w:bookmarkEnd w:id="84"/>
    </w:p>
    <w:p w:rsidR="00C91336" w:rsidRPr="00387B44" w:rsidRDefault="00C91336" w:rsidP="00D900B8">
      <w:pPr>
        <w:pStyle w:val="Texto"/>
        <w:keepNext/>
        <w:spacing w:before="0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85" w:name="_Ref524706586"/>
      <w:bookmarkStart w:id="86" w:name="_Toc525394427"/>
      <w:bookmarkStart w:id="87" w:name="_Toc525394607"/>
      <w:bookmarkStart w:id="88" w:name="_Toc525394785"/>
      <w:bookmarkStart w:id="89" w:name="_Toc525395564"/>
      <w:bookmarkStart w:id="90" w:name="_Toc525529898"/>
      <w:bookmarkStart w:id="91" w:name="_Toc2913400"/>
      <w:bookmarkStart w:id="92" w:name="_Toc2919523"/>
      <w:bookmarkStart w:id="93" w:name="_Ref22235135"/>
      <w:bookmarkEnd w:id="68"/>
      <w:bookmarkEnd w:id="69"/>
      <w:bookmarkEnd w:id="70"/>
      <w:bookmarkEnd w:id="71"/>
      <w:bookmarkEnd w:id="72"/>
      <w:bookmarkEnd w:id="73"/>
      <w:bookmarkEnd w:id="74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Os preços estimados para os serviços objeto deste</w:t>
      </w:r>
      <w:r w:rsidR="00674CDA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Termo de Referência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foram tomados por base na tabela oficial EMOP/</w:t>
      </w:r>
      <w:r w:rsidR="003B46B1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SINAPI</w:t>
      </w:r>
      <w:r w:rsidR="005944B1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, são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os seguintes: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Conforme Planilha Orçamentária, anexo deste </w:t>
      </w:r>
      <w:r w:rsidR="00BF69E4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Termo e Referência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94" w:name="_Ref78516743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Cronograma físico-financeiro de desembolso</w:t>
      </w:r>
      <w:bookmarkEnd w:id="94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anexo deste </w:t>
      </w:r>
      <w:r w:rsidR="00BF69E4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Termo e Referência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C91336" w:rsidRPr="00387B44" w:rsidRDefault="00C91336" w:rsidP="00D900B8">
      <w:pPr>
        <w:pStyle w:val="Ttulo1"/>
        <w:numPr>
          <w:ilvl w:val="0"/>
          <w:numId w:val="1"/>
        </w:numPr>
        <w:spacing w:before="0" w:after="80" w:line="360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95" w:name="_Toc79806213"/>
      <w:bookmarkStart w:id="96" w:name="_Toc183324544"/>
      <w:bookmarkStart w:id="97" w:name="_Toc183345832"/>
      <w:bookmarkStart w:id="98" w:name="_Toc273265025"/>
      <w:bookmarkStart w:id="99" w:name="_Toc273265249"/>
      <w:bookmarkStart w:id="100" w:name="_Toc273265387"/>
      <w:bookmarkStart w:id="101" w:name="_Toc273277766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PERIODICIDADE DAS MEDIÇÕES</w:t>
      </w:r>
      <w:bookmarkEnd w:id="95"/>
      <w:bookmarkEnd w:id="96"/>
      <w:bookmarkEnd w:id="97"/>
      <w:bookmarkEnd w:id="98"/>
      <w:bookmarkEnd w:id="99"/>
      <w:bookmarkEnd w:id="100"/>
      <w:bookmarkEnd w:id="101"/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Os serviços executados deverão ser medidos pela Contratada e apresentados em boletim de medição a SECRETARIA MUNICIPAL DE OBRAS por ocasião da realização das cobranças.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As medições deverão ser efetuadas considerando os serviços realizados do dia da ordem de início do mês anterior até o mesmo dia do mês seguinte e serem entregues a SEMO</w:t>
      </w:r>
      <w:r w:rsidR="00BF69E4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até o 5º (quinto) dia útil de cada mês após o dia supracitado.</w:t>
      </w:r>
    </w:p>
    <w:p w:rsidR="00C91336" w:rsidRPr="00387B44" w:rsidRDefault="00C91336" w:rsidP="00D900B8">
      <w:pPr>
        <w:pStyle w:val="Ttulo1"/>
        <w:numPr>
          <w:ilvl w:val="0"/>
          <w:numId w:val="1"/>
        </w:numPr>
        <w:spacing w:before="0" w:after="80" w:line="360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02" w:name="_Hlt78208781"/>
      <w:bookmarkStart w:id="103" w:name="_Ref77941092"/>
      <w:bookmarkStart w:id="104" w:name="_Toc79806214"/>
      <w:bookmarkStart w:id="105" w:name="_Toc183324545"/>
      <w:bookmarkStart w:id="106" w:name="_Toc183345833"/>
      <w:bookmarkStart w:id="107" w:name="_Toc273265026"/>
      <w:bookmarkStart w:id="108" w:name="_Toc273265250"/>
      <w:bookmarkStart w:id="109" w:name="_Toc273265388"/>
      <w:bookmarkStart w:id="110" w:name="_Toc273277767"/>
      <w:bookmarkEnd w:id="102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CRONOGRAMA DE DESEMBOLSO MÁXIMO POR PERÍODO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Os pagamentos pelos serviços objeto deste </w:t>
      </w:r>
      <w:r w:rsidR="00BF69E4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Termo e Referência 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obedecerão às diretrizes estabelecidas no “Cronograma Físico-Financeiro de desembolso”. </w:t>
      </w:r>
    </w:p>
    <w:p w:rsidR="00C91336" w:rsidRPr="00387B44" w:rsidRDefault="00C91336" w:rsidP="00D900B8">
      <w:pPr>
        <w:pStyle w:val="Texto"/>
        <w:keepNext/>
        <w:spacing w:before="0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11" w:name="_GoBack"/>
      <w:bookmarkEnd w:id="111"/>
    </w:p>
    <w:p w:rsidR="00C91336" w:rsidRPr="00387B44" w:rsidRDefault="00C91336" w:rsidP="00D900B8">
      <w:pPr>
        <w:pStyle w:val="Ttulo1"/>
        <w:numPr>
          <w:ilvl w:val="0"/>
          <w:numId w:val="1"/>
        </w:numPr>
        <w:spacing w:before="0" w:after="80" w:line="360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12" w:name="_Toc79806215"/>
      <w:bookmarkStart w:id="113" w:name="_Toc183324546"/>
      <w:bookmarkStart w:id="114" w:name="_Toc183345834"/>
      <w:bookmarkStart w:id="115" w:name="_Toc273265027"/>
      <w:bookmarkStart w:id="116" w:name="_Toc273265251"/>
      <w:bookmarkStart w:id="117" w:name="_Toc273265389"/>
      <w:bookmarkStart w:id="118" w:name="_Toc273277768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CONDIÇÕES DE PAGAMENTO</w:t>
      </w:r>
      <w:bookmarkEnd w:id="112"/>
      <w:bookmarkEnd w:id="113"/>
      <w:bookmarkEnd w:id="114"/>
      <w:bookmarkEnd w:id="115"/>
      <w:bookmarkEnd w:id="116"/>
      <w:bookmarkEnd w:id="117"/>
      <w:bookmarkEnd w:id="118"/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19" w:name="_Ref77356342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Pela execução do contrato que pactuar os serviços, objeto deste </w:t>
      </w:r>
      <w:r w:rsidR="00905A95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Termo e Referência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uma vez obedecidas às formalidades legais e contratuais pertinentes, o Município pagará </w:t>
      </w:r>
      <w:bookmarkEnd w:id="119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importância total que vier a ser contratada em </w:t>
      </w:r>
      <w:r w:rsidRPr="00387B44">
        <w:rPr>
          <w:rFonts w:asciiTheme="minorHAnsi" w:hAnsiTheme="minorHAnsi" w:cstheme="minorHAnsi"/>
          <w:b/>
          <w:color w:val="000000" w:themeColor="text1"/>
          <w:sz w:val="22"/>
          <w:szCs w:val="22"/>
        </w:rPr>
        <w:lastRenderedPageBreak/>
        <w:t>parcelas mensais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até o limite máximo estabelecido no “Cronograma Físico-Financeiro de desembolso”, conforme as quantidades de serviços efetivamente realizados.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As cobranças das parcelas de serviço serão feitas pela Contratada, de acordo com a periodicidade e valores máximos estabelecidos no “Cronograma Físico-Financeiro”, devendo estar acompanhadas dos seguintes documentos: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Requerimento;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Nota Fiscal atestada e com visto;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Planilha de Medição;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Relatório Fotográfico dos serviços executados, impresso e em mídia;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Diário de Obras;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Memória de Cálculo;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Relatório Executivo da Medição;</w:t>
      </w:r>
    </w:p>
    <w:p w:rsidR="00C91336" w:rsidRPr="00387B44" w:rsidRDefault="00C91336" w:rsidP="00D900B8">
      <w:pPr>
        <w:pStyle w:val="Texto"/>
        <w:keepNext/>
        <w:spacing w:before="0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20" w:name="_Ref77356420"/>
      <w:bookmarkStart w:id="121" w:name="_Toc2913403"/>
      <w:bookmarkStart w:id="122" w:name="_Toc2919526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Os pagamentos serão efetuados pela Prefeitura Municipal de Saquarema, mediante ao </w:t>
      </w:r>
      <w:bookmarkStart w:id="123" w:name="Texto123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atesto dos serviços</w:t>
      </w:r>
      <w:bookmarkEnd w:id="123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, no prazo máximo de 30 (trinta) dias a contar da data final do período de adimplemento de cada parcela;</w:t>
      </w:r>
      <w:bookmarkEnd w:id="120"/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Nos termos do que dispõe a alínea “d”, Inciso XIV, do Art. 40 da Lei Nacional n.º 8.666/93, ficam estabelecidos os seguintes critérios de penalizações e compensações financeiras: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24" w:name="_Hlt77356481"/>
      <w:bookmarkStart w:id="125" w:name="_Ref77356465"/>
      <w:bookmarkEnd w:id="124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Em ocorrendo atraso de pagamento, desde que não decorra de ato ou fato atribuível à contratada, esta terá direito a receber sobre a parcela devida:</w:t>
      </w:r>
    </w:p>
    <w:p w:rsidR="00C91336" w:rsidRPr="00387B44" w:rsidRDefault="00C91336" w:rsidP="00D900B8">
      <w:pPr>
        <w:pStyle w:val="Texto"/>
        <w:keepNext/>
        <w:numPr>
          <w:ilvl w:val="3"/>
          <w:numId w:val="1"/>
        </w:numPr>
        <w:tabs>
          <w:tab w:val="clear" w:pos="1800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Compensação financeira no valor equivalente a variação da TR (Taxa Referencial), calculada “</w:t>
      </w:r>
      <w:r w:rsidRPr="00387B4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pro rata die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”, entre a data estabelecida para o vencimento da fatura e a data do efetivo pagamento.</w:t>
      </w:r>
      <w:bookmarkEnd w:id="125"/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Por eventuais antecipações nos pagamentos devidos, a empresa que vier a ser contratada caberá desconto, a título de compensação financeira, no valor equivalente a 0,033% (trinta e três milésimos por cento), por dia de antecipação, calculados sobre a parcela devida.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partir do 3º dia a contar da data do recebimento da Ordem de Início da Execução Contratual a que se refere o subitem </w:t>
      </w:r>
      <w:r w:rsidRPr="00387B44">
        <w:rPr>
          <w:rFonts w:asciiTheme="minorHAnsi" w:hAnsiTheme="minorHAnsi" w:cstheme="minorHAnsi"/>
          <w:sz w:val="22"/>
          <w:szCs w:val="22"/>
        </w:rPr>
        <w:fldChar w:fldCharType="begin"/>
      </w:r>
      <w:r w:rsidRPr="00387B44">
        <w:rPr>
          <w:rFonts w:asciiTheme="minorHAnsi" w:hAnsiTheme="minorHAnsi" w:cstheme="minorHAnsi"/>
          <w:sz w:val="22"/>
          <w:szCs w:val="22"/>
        </w:rPr>
        <w:instrText xml:space="preserve"> REF _Ref77356179 \r \h  \* MERGEFORMAT </w:instrText>
      </w:r>
      <w:r w:rsidRPr="00387B44">
        <w:rPr>
          <w:rFonts w:asciiTheme="minorHAnsi" w:hAnsiTheme="minorHAnsi" w:cstheme="minorHAnsi"/>
          <w:sz w:val="22"/>
          <w:szCs w:val="22"/>
        </w:rPr>
      </w:r>
      <w:r w:rsidRPr="00387B44">
        <w:rPr>
          <w:rFonts w:asciiTheme="minorHAnsi" w:hAnsiTheme="minorHAnsi" w:cstheme="minorHAnsi"/>
          <w:sz w:val="22"/>
          <w:szCs w:val="22"/>
        </w:rPr>
        <w:fldChar w:fldCharType="separate"/>
      </w:r>
      <w:r w:rsidR="00946F82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9.1</w:t>
      </w:r>
      <w:r w:rsidRPr="00387B44">
        <w:rPr>
          <w:rFonts w:asciiTheme="minorHAnsi" w:hAnsiTheme="minorHAnsi" w:cstheme="minorHAnsi"/>
          <w:sz w:val="22"/>
          <w:szCs w:val="22"/>
        </w:rPr>
        <w:fldChar w:fldCharType="end"/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, a ser expedida pela SEMO</w:t>
      </w:r>
      <w:r w:rsidR="00905A95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, as medições dos serviços serão efetuadas pela Contratada, levando em conta os serviços efetivamente realizados.</w:t>
      </w:r>
    </w:p>
    <w:p w:rsidR="00C91336" w:rsidRPr="00387B44" w:rsidRDefault="00C91336" w:rsidP="00D900B8">
      <w:pPr>
        <w:pStyle w:val="Texto"/>
        <w:keepNext/>
        <w:spacing w:before="0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91336" w:rsidRPr="00387B44" w:rsidRDefault="00C91336" w:rsidP="00D900B8">
      <w:pPr>
        <w:pStyle w:val="Ttulo1"/>
        <w:numPr>
          <w:ilvl w:val="0"/>
          <w:numId w:val="1"/>
        </w:numPr>
        <w:spacing w:before="0" w:after="80" w:line="360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26" w:name="_Toc79806217"/>
      <w:bookmarkStart w:id="127" w:name="_Toc183324548"/>
      <w:bookmarkStart w:id="128" w:name="_Toc183345836"/>
      <w:bookmarkStart w:id="129" w:name="_Toc273265029"/>
      <w:bookmarkStart w:id="130" w:name="_Toc273265253"/>
      <w:bookmarkStart w:id="131" w:name="_Toc273265391"/>
      <w:bookmarkStart w:id="132" w:name="_Toc273277770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RECEBIMENTO DO OBJETO CONTRATADO</w:t>
      </w:r>
      <w:bookmarkEnd w:id="126"/>
      <w:bookmarkEnd w:id="127"/>
      <w:bookmarkEnd w:id="128"/>
      <w:bookmarkEnd w:id="129"/>
      <w:bookmarkEnd w:id="130"/>
      <w:bookmarkEnd w:id="131"/>
      <w:bookmarkEnd w:id="132"/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33" w:name="_Toc2913408"/>
      <w:bookmarkStart w:id="134" w:name="_Toc2919531"/>
      <w:bookmarkEnd w:id="121"/>
      <w:bookmarkEnd w:id="122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Executado o Contrato que decorrer deste Projeto o seu objeto deverá ser recebido: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b/>
          <w:color w:val="000000" w:themeColor="text1"/>
          <w:sz w:val="22"/>
          <w:szCs w:val="22"/>
        </w:rPr>
        <w:lastRenderedPageBreak/>
        <w:t>Provisoriamente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, pelo responsável pelo acompanhamento e fiscalização, mediante termo circunstanciado, assinando pelas partes em até 15 (quinze) dias da comunicação escrita do contratado, acusando o término do serviço.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Definitivamente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, por comissão designada pela autoridade competente, mediante termo circunstanciado assinado pelas partes, após o decurso de 60 (sessenta) dias de observação que comprove a adequação do objeto aos termos contratuais.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 Contratada está obrigada a refazer, às suas expensas, no total ou em parte, os serviços em que se verificarem vícios, defeitos ou imperfeições resultantes de falhas de execução ou dos materiais empregados.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O recebimento provisório ou definitivo do objeto do contrato não exclui a responsabilidade civil pela qualidade dos serviços, nem a ético-profissional, pela perfeita execução do contrato.</w:t>
      </w:r>
    </w:p>
    <w:p w:rsidR="00C91336" w:rsidRPr="00387B44" w:rsidRDefault="00C91336" w:rsidP="00D900B8">
      <w:pPr>
        <w:pStyle w:val="Texto"/>
        <w:keepNext/>
        <w:spacing w:before="0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91336" w:rsidRPr="00387B44" w:rsidRDefault="00C91336" w:rsidP="00D900B8">
      <w:pPr>
        <w:pStyle w:val="Ttulo1"/>
        <w:numPr>
          <w:ilvl w:val="0"/>
          <w:numId w:val="1"/>
        </w:numPr>
        <w:spacing w:before="0" w:after="80" w:line="360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35" w:name="_Toc79806218"/>
      <w:bookmarkStart w:id="136" w:name="_Toc183324549"/>
      <w:bookmarkStart w:id="137" w:name="_Toc183345837"/>
      <w:bookmarkStart w:id="138" w:name="_Toc273265030"/>
      <w:bookmarkStart w:id="139" w:name="_Toc273265254"/>
      <w:bookmarkStart w:id="140" w:name="_Toc273265392"/>
      <w:bookmarkStart w:id="141" w:name="_Toc273277771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OBRIGAÇÕES DA CONTRATADA</w:t>
      </w:r>
      <w:bookmarkEnd w:id="135"/>
      <w:bookmarkEnd w:id="136"/>
      <w:bookmarkEnd w:id="137"/>
      <w:bookmarkEnd w:id="138"/>
      <w:bookmarkEnd w:id="139"/>
      <w:bookmarkEnd w:id="140"/>
      <w:bookmarkEnd w:id="141"/>
    </w:p>
    <w:p w:rsidR="00C91336" w:rsidRPr="00387B44" w:rsidRDefault="00C91336" w:rsidP="00D900B8">
      <w:pPr>
        <w:pStyle w:val="Texto"/>
        <w:keepNext/>
        <w:spacing w:before="0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O Contrato que decorrer deste Projeto deverá estabelecer, para a Contratada, pelo menos as seguintes obrigações:</w:t>
      </w:r>
    </w:p>
    <w:bookmarkEnd w:id="133"/>
    <w:bookmarkEnd w:id="134"/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Observar, na execução dos serviços, as normas e especificações técnicas a que estiver legalmente vinculada, as estabelecidas neste </w:t>
      </w:r>
      <w:r w:rsidR="003F26DE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Termo de Referência 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e no contrato que vier a ser celebrado;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Arcar com todas as despesas decorrentes de eventuais serviços realizados em horários extraordinários (diurno, noturno, domingos e feriados), necessários ao exato cumprimento das obrigações que vierem a ser pactuadas.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Providenciar, junto aos órgãos competentes, sem ônus para o Município, todos os registros, licenças e autorizações necessárias ao exato cumprimento das obrigações que vierem a ser pactuadas;</w:t>
      </w:r>
    </w:p>
    <w:p w:rsidR="00775ABD" w:rsidRPr="00D900B8" w:rsidRDefault="00775ABD" w:rsidP="00D900B8">
      <w:pPr>
        <w:pStyle w:val="Texto"/>
        <w:keepNext/>
        <w:numPr>
          <w:ilvl w:val="2"/>
          <w:numId w:val="1"/>
        </w:numPr>
        <w:tabs>
          <w:tab w:val="clear" w:pos="720"/>
          <w:tab w:val="num" w:pos="709"/>
          <w:tab w:val="left" w:pos="851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900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empresa contratada deverá recolher Anotação ou </w:t>
      </w:r>
      <w:r w:rsidR="007F3FEF" w:rsidRPr="00D900B8">
        <w:rPr>
          <w:rFonts w:asciiTheme="minorHAnsi" w:hAnsiTheme="minorHAnsi" w:cstheme="minorHAnsi"/>
          <w:color w:val="000000" w:themeColor="text1"/>
          <w:sz w:val="22"/>
          <w:szCs w:val="22"/>
        </w:rPr>
        <w:t>R</w:t>
      </w:r>
      <w:r w:rsidRPr="00D900B8">
        <w:rPr>
          <w:rFonts w:asciiTheme="minorHAnsi" w:hAnsiTheme="minorHAnsi" w:cstheme="minorHAnsi"/>
          <w:color w:val="000000" w:themeColor="text1"/>
          <w:sz w:val="22"/>
          <w:szCs w:val="22"/>
        </w:rPr>
        <w:t>egistro de Responsabilidade Téc</w:t>
      </w:r>
      <w:r w:rsidR="000816DB" w:rsidRPr="00D900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nica </w:t>
      </w:r>
      <w:proofErr w:type="gramStart"/>
      <w:r w:rsidR="000816DB" w:rsidRPr="00D900B8">
        <w:rPr>
          <w:rFonts w:asciiTheme="minorHAnsi" w:hAnsiTheme="minorHAnsi" w:cstheme="minorHAnsi"/>
          <w:color w:val="000000" w:themeColor="text1"/>
          <w:sz w:val="22"/>
          <w:szCs w:val="22"/>
        </w:rPr>
        <w:t>( ART</w:t>
      </w:r>
      <w:proofErr w:type="gramEnd"/>
      <w:r w:rsidR="000816DB" w:rsidRPr="00D900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ou RRT) junto ao CREA-RJ /CAU-RJ, referente à responsabilidade pela execução da obra</w:t>
      </w:r>
      <w:r w:rsidR="007F3FEF" w:rsidRPr="00D900B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Fornecer todos os materiais, ferramentas, equipamentos e veículos necessários à execução dos serviços que vierem a ser pactuados, bem como toda a mão-de-obra;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Certificar-se, respondendo por eventuais descumprimentos, de que todos os seus empregados e os de suas eventuais subcontratadas fazem uso dos Equipamentos de Proteção Individual (EPI), legalmente exigíveis, concernentes à segurança, higiene e medicina do trabalho, tais como capacete, botas, luvas, capas, óculos etc.;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Atender aos pedidos fundamentados do Município para substituir ou afastar quaisquer de seus empregados;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Permitir ao Município, por todos os meios ao seu alcance, o mais amplo exercício da fiscalização, proporcionando-lhe pleno acesso aos serviços, bem como, atendendo, prontamente, às determinações que lhes forem feitas, com o propósito de melhor atender as obrigações pactuadas;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         Manter, em lugar acessível a qualquer momento, um “Livro de Ocorrências” para o registro de ocorrências e irregularidades constatadas no decorrer da execução contratual, que deverá ser assinado, diária e simultaneamente, pelo representante credenciado da contratada e pelo fiscal d a execução contratual;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Responder por violação ao direito de uso de materiais, métodos ou processo de execução protegidos por marcas ou patentes, arcando com indenizações, taxas e/ou comissões que forem devidas;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Executar o objeto deste </w:t>
      </w:r>
      <w:r w:rsidR="00B83866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Termo de Referência 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com zelo, diligência e economia, procedendo sempre de acordo com a melhor técnica aplicável a serviços dessa natureza, 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Acatar as determinações da fiscalização do Município no sentido de substituir, de imediato, os serviços feitos com vícios, defeitos ou imperfeições;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Disponibilizar o pessoal necessário à execução do objeto deste </w:t>
      </w:r>
      <w:r w:rsidR="00B83866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Termo de Referência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, sob sua inteira responsabilidade, obrigando-se a observar, rigorosamente, todas as prescrições relativas às leis trabalhistas, previdenciárias, assistenciais, securitárias e sindicais, sendo considerada, nesse particular, como única empregadora;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Arcar com os ônus decorrentes de incidência de todos os tributos federais, estaduais e municipais que possam decorrer dos serviços objeto deste </w:t>
      </w:r>
      <w:r w:rsidR="00B83866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Termo de Referência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, responsabilizando-se pelo cumprimento de todas as exigências das repartições públicas competentes, com total isenção do Município;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Responder, por si e por seus sucessores, integralmente e em qualquer caso, por todos os danos e prejuízos, de qualquer natureza, causados por seus empregados ou prepostos ao Município ou a terceiros;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Empregar quando da execução dos serviços, até o seu final, profissionais idôneos e habilitados, de acordo com o gabarito técnico indispensável, designando um servidor que a representará em suas relações com a fiscalização do Município.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Manter durante a execução do contrato, em compatibilidade com as obrigações assumidas, todas as condições e qualificações exigidas para a sua contratação;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Efetuar os serviços objeto deste </w:t>
      </w:r>
      <w:r w:rsidR="007F65BD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Termo de Referência 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obedecendo fiel e integralmente a todas as condições nele estabelecidas, bem como, as instruções e determinações expedidas pela fiscalização do Município;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Aceitar, nas mesmas condições contratuais os acréscimos ou supressões que se fizerem necessários, até 25% (vinte e cinco por cento) do valor inicial, atualizado, do contrato que vier a ser celebrado, conforme estabelece o § 1º, Art. 65 da Lei nº 8.666/93;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Comparecer espontaneamente em juízo, na hipótese de qualquer reclamação trabalhista intentada ou ajuizada por seus empregados contra o Município, reconhecendo sua verdadeira condição de empregadora, 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substituindo o Município no processo, até o final do julgamento, arcando com todas as despesas decorrentes de eventual condenação;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Fornecer às suas expensas, todos os materiais de proteção e segurança do trabalho, indispensáveis para a execução do Contrato que vier a ser celebrado, em quantidades compatíveis com o número de pessoas empregadas;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Contratada será a única responsável pela segurança, guarda e conservação de todos os materiais, equipamentos, ferramentas e utensílios, e ainda pela proteção destes e de eventuais instalações implantadas para a execução do contrato;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Manter no local da administração da execução contratual: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Livro de Ocorrências Diárias;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Cópia do contrato e dos documentos que o integram;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Registro das alterações regularmente autorizadas;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Arquivo ordenado das notas de serviços, relatórios, pareceres, cópias das correspondências trocadas com a Fiscalização;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Cronograma de Desembolso Máximo por Período;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Folhas de medições realizadas;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Lançar, diariamente, no Livro de Ocorrências, todas as ocorrências relativas à execução dos serviços, tais como anormalidades, chuvas, substituições de empregados, etc.;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Correrão por conta, responsabilidade e risco da contratada as </w:t>
      </w:r>
      <w:proofErr w:type="spellStart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conseqüências</w:t>
      </w:r>
      <w:proofErr w:type="spellEnd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 imprudência, imperícia ou negligência sua e de seus empregados ou prepostos, notadamente: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Má qualidade dos serviços prestados;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Violação do direito de propriedade industrial;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Furto, perda, roubo, deteriorações ou avarias de materiais ou equipamentos;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Ato ilícito seu, de seus empregados ou de prepostos, que tenham reflexos danosos para o cumprimento da execução contratual;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Acidentes de qualquer natureza com materiais ou equipamentos, com empregados seus ou com terceiros, na execução dos serviços necessários a execução contratual, ou em decorrência da execução deles;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O Município poderá determinar a paralisação dos serviços por motivo de relevante ordem técnica ou de segurança, ou ainda, de inobservância ou desobediência as suas determinações, cabendo a contratada, quando as razões da paralisação lhe forem imputáveis, todos os ônus encargos decorrentes;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Quaisquer erros ou imperícias na execução do contrato, constatados pelo Município, obrigarão a contratada, à sua conta e risco, a repor as parcelas de serviços impugnados, sem prejuízo de Ação Regressiva contra quem tiver dado causa;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Obedecer estrita e rigorosamente aos prazos estabelecidos neste </w:t>
      </w:r>
      <w:r w:rsidR="00244462"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Termo de Referência 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e no Contrato, cabendo ao Município, no caso de inadimplemento, o direito de suspender a execução do contrato ou de aplicar as penalidades cabíveis, sem que assista à contratada qualquer direito a indenização.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Submeter à prévia aprovação do Município, por intermédio do fiscal de execução contratual, qualquer alteração das especificações originalmente pactuadas;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Apresentar ao Município, sempre que solicitado, os comprovantes dos recolhimentos devidos ao INSS e FGTS, mediante cópia;</w:t>
      </w:r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Comunicar ao fiscal da execução contratual, no prazo máximo de 48:00h (quarenta e oito horas), os motivos de força maior que possam justificar a interrupção dos serviços.</w:t>
      </w:r>
    </w:p>
    <w:p w:rsidR="00C91336" w:rsidRPr="00387B44" w:rsidRDefault="00C91336" w:rsidP="00D900B8">
      <w:pPr>
        <w:pStyle w:val="Ttulo1"/>
        <w:numPr>
          <w:ilvl w:val="0"/>
          <w:numId w:val="1"/>
        </w:numPr>
        <w:spacing w:before="0" w:after="80" w:line="360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42" w:name="_Toc79806219"/>
      <w:bookmarkStart w:id="143" w:name="_Toc183324550"/>
      <w:bookmarkStart w:id="144" w:name="_Toc183345838"/>
      <w:bookmarkStart w:id="145" w:name="_Toc273265031"/>
      <w:bookmarkStart w:id="146" w:name="_Toc273265255"/>
      <w:bookmarkStart w:id="147" w:name="_Toc273265393"/>
      <w:bookmarkStart w:id="148" w:name="_Toc273277772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SANÇÕES ADMINISTRATIVAS</w:t>
      </w:r>
      <w:bookmarkEnd w:id="142"/>
      <w:bookmarkEnd w:id="143"/>
      <w:bookmarkEnd w:id="144"/>
      <w:bookmarkEnd w:id="145"/>
      <w:bookmarkEnd w:id="146"/>
      <w:bookmarkEnd w:id="147"/>
      <w:bookmarkEnd w:id="148"/>
    </w:p>
    <w:p w:rsidR="00C91336" w:rsidRPr="00387B44" w:rsidRDefault="00C91336" w:rsidP="00D900B8">
      <w:pPr>
        <w:pStyle w:val="Texto"/>
        <w:keepNext/>
        <w:numPr>
          <w:ilvl w:val="1"/>
          <w:numId w:val="1"/>
        </w:numPr>
        <w:tabs>
          <w:tab w:val="clear" w:pos="432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As infrações das disposições contratuais, sem prejuízo das perdas e danos e das multas cabíveis nos termos da lei civil, sujeitarão à Contratada as sanções previstas nos artigos. 86, 87 e 88 da Lei Nacional n.º 8.666/93 que, conforme a gravidade da falta, poderão acarretar as seguintes penalidades: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Advertência;</w:t>
      </w:r>
    </w:p>
    <w:p w:rsidR="00C91336" w:rsidRPr="00387B44" w:rsidRDefault="00C91336" w:rsidP="00D900B8">
      <w:pPr>
        <w:pStyle w:val="Texto"/>
        <w:keepNext/>
        <w:numPr>
          <w:ilvl w:val="3"/>
          <w:numId w:val="1"/>
        </w:numPr>
        <w:tabs>
          <w:tab w:val="clear" w:pos="1800"/>
          <w:tab w:val="left" w:pos="993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Poderá ser aplicada nos casos em que a Contratada seja primária na infração cometida.  A Secretaria Municipal de Obras, a seu critério, poderá decidir pela notificação formal, advertindo a Contratada de que, em caso de reincidências as sanções pecuniárias, previstas, lhes serão aplicadas.</w:t>
      </w:r>
    </w:p>
    <w:p w:rsidR="00C91336" w:rsidRPr="00387B44" w:rsidRDefault="00C91336" w:rsidP="00D900B8">
      <w:pPr>
        <w:pStyle w:val="Texto"/>
        <w:keepNext/>
        <w:numPr>
          <w:ilvl w:val="3"/>
          <w:numId w:val="1"/>
        </w:numPr>
        <w:tabs>
          <w:tab w:val="clear" w:pos="1800"/>
          <w:tab w:val="left" w:pos="851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Multa, e poderá ser aplicada pela Secretaria Municipal de Obras, quando do cometimento das seguintes infrações: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– </w:t>
      </w:r>
      <w:proofErr w:type="gramStart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não</w:t>
      </w:r>
      <w:proofErr w:type="gramEnd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cumprimento no todo ou em parte do contido neste projeto;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b – falta de apólice de seguro obrigatório, quando for o caso;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c – desautorizar ordens ou recusar documentos da fiscalização;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 – </w:t>
      </w:r>
      <w:proofErr w:type="gramStart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descumprir</w:t>
      </w:r>
      <w:proofErr w:type="gramEnd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, na execução dos serviços, as especificações técnicas estabelecidas neste projeto, bem como em qualquer norma técnica oficial vinculante;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 – </w:t>
      </w:r>
      <w:proofErr w:type="gramStart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deixar</w:t>
      </w:r>
      <w:proofErr w:type="gramEnd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 observar, na execução dos serviços exigências das legislações do Município, do Estado ou Federal;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f - Manutenção em serviço de empregados cujo afastamento tenha sido exigido pela Fiscalização, na forma prevista no contrato;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g - Constatação da ingestão de bebidas alcoólicas e uso de narcóticos por servidores da contratada, quando em serviço; 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h - Deixar de cumprir, sem motivo justificado, os prazos parciais ou totais pactuados;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i - Manter servidor no horário de trabalho sem o uniforme estabelecido;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j - Incontinência pública de qualquer preposto da Contratada;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k - Deixar de apresentar à fiscalização da execução contratual, quando solicitada, documentação exigida por lei;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l - Não fixar em local regulamentar ou manter encobertos documentos cuja exibição seja exigível por Lei;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m - Deixar de designar preposto para acompanhar a execução da obra, nos termos do disposto no art. 68 da Lei Nacional nº 8.666/93;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n - Deixar de fornecer uniformes, calçados padronizados e equipamentos de proteção individual, conforme exigências das leis trabalhistas;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o - Deixar de promover a identificação de seus empregados na forma que vier a ser estabelecida pela fiscalização;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 - Deixar de cumprir qualquer determinação da Lei n.º 6.514, de 22 de dezembro de 1997, e das demais normas que regulamentam a segurança e medicina do trabalho, aplicáveis aos </w:t>
      </w:r>
      <w:bookmarkStart w:id="149" w:name="Texto127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serviços ou obras</w:t>
      </w:r>
      <w:bookmarkEnd w:id="149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objeto deste Projeto;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q - Deixar de disponibilizar quaisquer equipamentos, instrumentos, ferramentas ou materiais necessários à realização dos </w:t>
      </w:r>
      <w:bookmarkStart w:id="150" w:name="Texto128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serviços ou obras</w:t>
      </w:r>
      <w:bookmarkEnd w:id="150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, cuja falta possa a vir a prejudicar o regular andamento da execução contratual;</w:t>
      </w:r>
    </w:p>
    <w:p w:rsidR="00C91336" w:rsidRPr="00387B44" w:rsidRDefault="00C91336" w:rsidP="00D900B8">
      <w:pPr>
        <w:pStyle w:val="Texto"/>
        <w:keepNext/>
        <w:spacing w:before="0"/>
        <w:ind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 - Desfazer-se de entulhos e rejeitos dos </w:t>
      </w:r>
      <w:bookmarkStart w:id="151" w:name="Texto129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serviços ou obras</w:t>
      </w:r>
      <w:bookmarkEnd w:id="151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sem a observância das normas legais que disciplinam essa prática, principalmente ao prescrito na Resolução CONAMA n.º 307;</w:t>
      </w:r>
    </w:p>
    <w:p w:rsidR="00C91336" w:rsidRPr="00387B44" w:rsidRDefault="00C91336" w:rsidP="00D900B8">
      <w:pPr>
        <w:pStyle w:val="Texto"/>
        <w:keepNext/>
        <w:numPr>
          <w:ilvl w:val="3"/>
          <w:numId w:val="1"/>
        </w:numPr>
        <w:tabs>
          <w:tab w:val="clear" w:pos="1800"/>
          <w:tab w:val="num" w:pos="0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 contratada será penalizada com multas pecuniárias no valor correspondente até 5% (cinco por cento), sobre o valor global estimado do contrato que vier a ser pactuado, de acordo com a inflação cometida a critério da fiscalização.</w:t>
      </w:r>
    </w:p>
    <w:p w:rsidR="00C91336" w:rsidRPr="00387B44" w:rsidRDefault="00C91336" w:rsidP="00D900B8">
      <w:pPr>
        <w:pStyle w:val="Texto"/>
        <w:keepNext/>
        <w:numPr>
          <w:ilvl w:val="2"/>
          <w:numId w:val="1"/>
        </w:numPr>
        <w:tabs>
          <w:tab w:val="num" w:pos="0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Declaração de inidoneidade.</w:t>
      </w:r>
    </w:p>
    <w:p w:rsidR="00C91336" w:rsidRPr="00387B44" w:rsidRDefault="00C91336" w:rsidP="00D900B8">
      <w:pPr>
        <w:pStyle w:val="Texto"/>
        <w:keepNext/>
        <w:numPr>
          <w:ilvl w:val="3"/>
          <w:numId w:val="1"/>
        </w:numPr>
        <w:tabs>
          <w:tab w:val="clear" w:pos="1800"/>
          <w:tab w:val="num" w:pos="0"/>
        </w:tabs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pena de declaração de inidoneidade aplicar-se-á nos casos de: </w:t>
      </w:r>
    </w:p>
    <w:p w:rsidR="00C91336" w:rsidRPr="00387B44" w:rsidRDefault="00C91336" w:rsidP="00D900B8">
      <w:pPr>
        <w:pStyle w:val="Texto"/>
        <w:keepNext/>
        <w:tabs>
          <w:tab w:val="num" w:pos="0"/>
        </w:tabs>
        <w:spacing w:before="0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- </w:t>
      </w:r>
      <w:proofErr w:type="gramStart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condenação</w:t>
      </w:r>
      <w:proofErr w:type="gramEnd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definitiva de qualquer diretor, sócio-gerente ou procurador com poderes de gestão e decisão em nome da empresa contratada, por ter praticado, por meios dolosos, fraude fiscal no recolhimento de quaisquer tributos, desde que não seja imediatamente afastado;</w:t>
      </w:r>
    </w:p>
    <w:p w:rsidR="00C91336" w:rsidRPr="00387B44" w:rsidRDefault="00C91336" w:rsidP="00D900B8">
      <w:pPr>
        <w:pStyle w:val="Texto"/>
        <w:keepNext/>
        <w:spacing w:before="0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 - 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Condenação criminal de qualquer diretor, sócio-gerente ou procurador com poderes de gestão e decisão em nome da empresa contratada, por crime doloso contra a vida, transitada em julgado, desde que não seja imediatamente afastado;</w:t>
      </w:r>
    </w:p>
    <w:p w:rsidR="00C91336" w:rsidRPr="00387B44" w:rsidRDefault="00C91336" w:rsidP="00D900B8">
      <w:pPr>
        <w:pStyle w:val="Texto"/>
        <w:keepNext/>
        <w:spacing w:before="0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c - 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Prática de atos ilícitos visando a frustrar os objetivos da licitação;</w:t>
      </w:r>
    </w:p>
    <w:p w:rsidR="00C91336" w:rsidRPr="00387B44" w:rsidRDefault="00C91336" w:rsidP="00D900B8">
      <w:pPr>
        <w:pStyle w:val="Texto"/>
        <w:keepNext/>
        <w:spacing w:before="0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 - 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Demonstração de não possuir idoneidade para contratar com a Administração em virtude de atos ilícitos praticados, inclusive, apresentação de informação falsa ao CONTRATANTE, ou para Fiscalização, em proveito próprio ou de terceiros ou em prejuízo destes.</w:t>
      </w:r>
    </w:p>
    <w:p w:rsidR="00C91336" w:rsidRPr="00387B44" w:rsidRDefault="00C91336" w:rsidP="00D900B8">
      <w:pPr>
        <w:pStyle w:val="Texto"/>
        <w:keepNext/>
        <w:tabs>
          <w:tab w:val="left" w:pos="426"/>
        </w:tabs>
        <w:spacing w:before="0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 - 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A penalidade de declaração de inidoneidade será aplicada, exclusivamente, por decisão do Município, facultada a defesa do interessado no respectivo processo, no prazo de 10 (dez) dias da abertura de vistas, podendo a reabilitação ser requerida após 02 (dois) anos de sua aplicação.</w:t>
      </w:r>
    </w:p>
    <w:p w:rsidR="00C91336" w:rsidRPr="00387B44" w:rsidRDefault="00C91336" w:rsidP="00D900B8">
      <w:pPr>
        <w:pStyle w:val="Texto"/>
        <w:keepNext/>
        <w:spacing w:before="0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91336" w:rsidRPr="00387B44" w:rsidRDefault="00C91336" w:rsidP="00D900B8">
      <w:pPr>
        <w:pStyle w:val="Ttulo2"/>
        <w:numPr>
          <w:ilvl w:val="1"/>
          <w:numId w:val="3"/>
        </w:numPr>
        <w:spacing w:after="80" w:line="360" w:lineRule="auto"/>
        <w:ind w:left="0" w:firstLine="0"/>
        <w:jc w:val="both"/>
        <w:rPr>
          <w:rFonts w:asciiTheme="minorHAnsi" w:hAnsiTheme="minorHAnsi" w:cstheme="minorHAnsi"/>
          <w:b/>
          <w:caps/>
          <w:color w:val="000000" w:themeColor="text1"/>
          <w:sz w:val="22"/>
          <w:szCs w:val="22"/>
        </w:rPr>
      </w:pPr>
      <w:bookmarkStart w:id="152" w:name="_Toc273277777"/>
      <w:bookmarkStart w:id="153" w:name="_Toc273265398"/>
      <w:bookmarkStart w:id="154" w:name="_Toc273265260"/>
      <w:bookmarkStart w:id="155" w:name="_Toc273265036"/>
      <w:bookmarkStart w:id="156" w:name="_Toc183345843"/>
      <w:bookmarkStart w:id="157" w:name="_Toc183324555"/>
      <w:r w:rsidRPr="00387B44">
        <w:rPr>
          <w:rFonts w:asciiTheme="minorHAnsi" w:hAnsiTheme="minorHAnsi" w:cstheme="minorHAnsi"/>
          <w:b/>
          <w:caps/>
          <w:color w:val="000000" w:themeColor="text1"/>
          <w:sz w:val="22"/>
          <w:szCs w:val="22"/>
        </w:rPr>
        <w:t>Outras considerações sobre infrações</w:t>
      </w:r>
      <w:bookmarkEnd w:id="152"/>
      <w:bookmarkEnd w:id="153"/>
      <w:bookmarkEnd w:id="154"/>
      <w:bookmarkEnd w:id="155"/>
      <w:bookmarkEnd w:id="156"/>
      <w:bookmarkEnd w:id="157"/>
    </w:p>
    <w:p w:rsidR="00C91336" w:rsidRPr="00387B44" w:rsidRDefault="00C91336" w:rsidP="00D900B8">
      <w:pPr>
        <w:spacing w:after="80"/>
        <w:rPr>
          <w:rFonts w:asciiTheme="minorHAnsi" w:hAnsiTheme="minorHAnsi" w:cstheme="minorHAnsi"/>
          <w:lang w:val="en-US"/>
        </w:rPr>
      </w:pPr>
    </w:p>
    <w:p w:rsidR="00C91336" w:rsidRPr="00387B44" w:rsidRDefault="00C91336" w:rsidP="00D900B8">
      <w:pPr>
        <w:pStyle w:val="Texto"/>
        <w:numPr>
          <w:ilvl w:val="2"/>
          <w:numId w:val="3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Cometidas, simultaneamente, duas ou mais infrações, aplicar-se-á a penalidade correspondente a cada uma delas.</w:t>
      </w:r>
    </w:p>
    <w:p w:rsidR="00C91336" w:rsidRPr="00387B44" w:rsidRDefault="00C91336" w:rsidP="00D900B8">
      <w:pPr>
        <w:pStyle w:val="Texto"/>
        <w:numPr>
          <w:ilvl w:val="2"/>
          <w:numId w:val="3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Havendo reincidência, quando a mesma infração for cometida pela Contratada no período de 2 (dois) meses, a pena pecuniária correspondente será acrescida de mais 5 % (cinco), sobre o valor estabelecido.</w:t>
      </w:r>
    </w:p>
    <w:p w:rsidR="00C91336" w:rsidRPr="00387B44" w:rsidRDefault="00C91336" w:rsidP="00D900B8">
      <w:pPr>
        <w:pStyle w:val="Texto"/>
        <w:numPr>
          <w:ilvl w:val="2"/>
          <w:numId w:val="3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Autuada a infração a Contratada será formalmente notificada e receberá a segunda via do auto de infração em até 2 (dois) dias.</w:t>
      </w:r>
    </w:p>
    <w:p w:rsidR="00C91336" w:rsidRPr="00387B44" w:rsidRDefault="00C91336" w:rsidP="00D900B8">
      <w:pPr>
        <w:pStyle w:val="Texto"/>
        <w:numPr>
          <w:ilvl w:val="2"/>
          <w:numId w:val="3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De cada infração caberá recurso, a ser interposto no prazo de 05 (cinco) dias úteis, a contar da notificação, com efeito suspensivo.</w:t>
      </w:r>
    </w:p>
    <w:p w:rsidR="00C91336" w:rsidRPr="00387B44" w:rsidRDefault="00C91336" w:rsidP="00D900B8">
      <w:pPr>
        <w:pStyle w:val="Texto"/>
        <w:numPr>
          <w:ilvl w:val="2"/>
          <w:numId w:val="3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Os recursos de infrações serão julgados por Comissão designada pela SEMOB, com número mínimo de 2 (dois) membros efetivos e igual número de suplentes;</w:t>
      </w:r>
    </w:p>
    <w:p w:rsidR="00C91336" w:rsidRPr="00387B44" w:rsidRDefault="00C91336" w:rsidP="00D900B8">
      <w:pPr>
        <w:pStyle w:val="Texto"/>
        <w:numPr>
          <w:ilvl w:val="2"/>
          <w:numId w:val="3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Da decisão denegatória da Comissão cabe recurso a </w:t>
      </w:r>
      <w:bookmarkStart w:id="158" w:name="Texto102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autoridade máxima do Município</w:t>
      </w:r>
      <w:bookmarkEnd w:id="158"/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, ainda com efeito suspensivo além de obrigatoriedade de caução, correspondente ao valor da multa, no prazo de 5 (cinco) dias, a contar do conhecimento da denegação recurso.</w:t>
      </w:r>
    </w:p>
    <w:p w:rsidR="00C91336" w:rsidRPr="00387B44" w:rsidRDefault="00C91336" w:rsidP="00D900B8">
      <w:pPr>
        <w:pStyle w:val="Texto"/>
        <w:numPr>
          <w:ilvl w:val="2"/>
          <w:numId w:val="3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 Contratada terá o prazo de 5 (cinco) dias para o pagamento da multa, contados do recebimento da notificação da aplicação da mesma, se não houver apresentado recurso no prazo estabelecido, ou do trânsito em julgado do recurso interposto;</w:t>
      </w:r>
    </w:p>
    <w:p w:rsidR="00C91336" w:rsidRPr="00387B44" w:rsidRDefault="00C91336" w:rsidP="00D900B8">
      <w:pPr>
        <w:pStyle w:val="Texto"/>
        <w:numPr>
          <w:ilvl w:val="2"/>
          <w:numId w:val="3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A autuação da infração não desobriga à Contratada de sanar imediatamente a falta que lhe deu origem;</w:t>
      </w: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</w:p>
    <w:p w:rsidR="00C91336" w:rsidRPr="00387B44" w:rsidRDefault="00C91336" w:rsidP="00D900B8">
      <w:pPr>
        <w:pStyle w:val="Texto"/>
        <w:keepNext/>
        <w:spacing w:before="0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91336" w:rsidRPr="00387B44" w:rsidRDefault="00C91336" w:rsidP="00D900B8">
      <w:pPr>
        <w:pStyle w:val="Texto"/>
        <w:keepNext/>
        <w:numPr>
          <w:ilvl w:val="0"/>
          <w:numId w:val="3"/>
        </w:numPr>
        <w:spacing w:before="0"/>
        <w:ind w:left="0" w:firstLine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DAS DEFINIÇÕES GERAIS:</w:t>
      </w:r>
    </w:p>
    <w:p w:rsidR="00C91336" w:rsidRPr="00387B44" w:rsidRDefault="00C91336" w:rsidP="00D900B8">
      <w:pPr>
        <w:pStyle w:val="Texto"/>
        <w:keepNext/>
        <w:numPr>
          <w:ilvl w:val="1"/>
          <w:numId w:val="3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CONTRATANTE: PREFEITURA MUNICIPAL DE SAQUAREMA</w:t>
      </w:r>
    </w:p>
    <w:p w:rsidR="00C91336" w:rsidRPr="00387B44" w:rsidRDefault="00C91336" w:rsidP="00D900B8">
      <w:pPr>
        <w:pStyle w:val="Texto"/>
        <w:keepNext/>
        <w:numPr>
          <w:ilvl w:val="1"/>
          <w:numId w:val="3"/>
        </w:numPr>
        <w:spacing w:before="0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7B44">
        <w:rPr>
          <w:rFonts w:asciiTheme="minorHAnsi" w:hAnsiTheme="minorHAnsi" w:cstheme="minorHAnsi"/>
          <w:color w:val="000000" w:themeColor="text1"/>
          <w:sz w:val="22"/>
          <w:szCs w:val="22"/>
        </w:rPr>
        <w:t>CONTRATADA: EMPRESA VENCEDORA DO CERTAME LICITATÓRIO.</w:t>
      </w:r>
    </w:p>
    <w:p w:rsidR="00C91336" w:rsidRPr="00387B44" w:rsidRDefault="00C91336" w:rsidP="00D900B8">
      <w:pPr>
        <w:pStyle w:val="PargrafodaLista"/>
        <w:numPr>
          <w:ilvl w:val="1"/>
          <w:numId w:val="3"/>
        </w:numPr>
        <w:spacing w:after="80" w:line="360" w:lineRule="auto"/>
        <w:ind w:left="0" w:firstLine="0"/>
        <w:jc w:val="both"/>
        <w:rPr>
          <w:rFonts w:asciiTheme="minorHAnsi" w:eastAsia="Times New Roman" w:hAnsiTheme="minorHAnsi" w:cstheme="minorHAnsi"/>
          <w:color w:val="000000" w:themeColor="text1"/>
          <w:lang w:eastAsia="pt-BR"/>
        </w:rPr>
      </w:pPr>
      <w:r w:rsidRPr="00387B44">
        <w:rPr>
          <w:rFonts w:asciiTheme="minorHAnsi" w:eastAsia="Times New Roman" w:hAnsiTheme="minorHAnsi" w:cstheme="minorHAnsi"/>
          <w:color w:val="000000" w:themeColor="text1"/>
          <w:lang w:eastAsia="pt-BR"/>
        </w:rPr>
        <w:t>Fiscal de Contrato – preposto designado pela CONTRATANTE, inerente a acompanhar o objeto contratado, para exercer a fiscalização do contrato.</w:t>
      </w:r>
    </w:p>
    <w:p w:rsidR="00C91336" w:rsidRPr="00387B44" w:rsidRDefault="00C91336" w:rsidP="00D900B8">
      <w:pPr>
        <w:pStyle w:val="PargrafodaLista"/>
        <w:numPr>
          <w:ilvl w:val="1"/>
          <w:numId w:val="3"/>
        </w:numPr>
        <w:spacing w:after="80" w:line="360" w:lineRule="auto"/>
        <w:ind w:left="0" w:firstLine="0"/>
        <w:jc w:val="both"/>
        <w:rPr>
          <w:rFonts w:asciiTheme="minorHAnsi" w:eastAsia="Times New Roman" w:hAnsiTheme="minorHAnsi" w:cstheme="minorHAnsi"/>
          <w:color w:val="000000" w:themeColor="text1"/>
          <w:lang w:eastAsia="pt-BR"/>
        </w:rPr>
      </w:pPr>
      <w:r w:rsidRPr="00387B44">
        <w:rPr>
          <w:rFonts w:asciiTheme="minorHAnsi" w:eastAsia="Times New Roman" w:hAnsiTheme="minorHAnsi" w:cstheme="minorHAnsi"/>
          <w:color w:val="000000" w:themeColor="text1"/>
          <w:lang w:eastAsia="pt-BR"/>
        </w:rPr>
        <w:t>Pratica de Obras: Normas contidas na portaria Federal N° 2296 de 23/7/1997 do M.A.R.E. Publicada no D.O. da União de 31/07/1997 Seção I constando as práticas de projeto, construção e manutenção dos serviços e que serão utilizadas como base das especificações técnicas nos serviços a serem executados e constantes da planilha de serviços, tendo o mesmo valor das referidas especificações técnicas</w:t>
      </w:r>
      <w:r w:rsidR="0087371A" w:rsidRPr="00387B44">
        <w:rPr>
          <w:rFonts w:asciiTheme="minorHAnsi" w:eastAsia="Times New Roman" w:hAnsiTheme="minorHAnsi" w:cstheme="minorHAnsi"/>
          <w:color w:val="000000" w:themeColor="text1"/>
          <w:lang w:eastAsia="pt-BR"/>
        </w:rPr>
        <w:t xml:space="preserve"> </w:t>
      </w:r>
      <w:r w:rsidRPr="00387B44">
        <w:rPr>
          <w:rFonts w:asciiTheme="minorHAnsi" w:eastAsia="Times New Roman" w:hAnsiTheme="minorHAnsi" w:cstheme="minorHAnsi"/>
          <w:color w:val="000000" w:themeColor="text1"/>
          <w:lang w:eastAsia="pt-BR"/>
        </w:rPr>
        <w:t>como se aqui tivessem sido transcritas, devendo</w:t>
      </w:r>
      <w:r w:rsidR="00933EBF" w:rsidRPr="00387B44">
        <w:rPr>
          <w:rFonts w:asciiTheme="minorHAnsi" w:eastAsia="Times New Roman" w:hAnsiTheme="minorHAnsi" w:cstheme="minorHAnsi"/>
          <w:color w:val="000000" w:themeColor="text1"/>
          <w:lang w:eastAsia="pt-BR"/>
        </w:rPr>
        <w:t xml:space="preserve"> </w:t>
      </w:r>
      <w:r w:rsidRPr="00387B44">
        <w:rPr>
          <w:rFonts w:asciiTheme="minorHAnsi" w:eastAsia="Times New Roman" w:hAnsiTheme="minorHAnsi" w:cstheme="minorHAnsi"/>
          <w:color w:val="000000" w:themeColor="text1"/>
          <w:lang w:eastAsia="pt-BR"/>
        </w:rPr>
        <w:t>a Contratada delas ter conhecimento antes do ato passando a ser parte integrante e complementar ao presente Projeto Básico.</w:t>
      </w:r>
    </w:p>
    <w:p w:rsidR="00C91336" w:rsidRPr="00387B44" w:rsidRDefault="00C91336" w:rsidP="00D900B8">
      <w:pPr>
        <w:pStyle w:val="PargrafodaLista"/>
        <w:numPr>
          <w:ilvl w:val="1"/>
          <w:numId w:val="3"/>
        </w:numPr>
        <w:spacing w:after="80" w:line="360" w:lineRule="auto"/>
        <w:ind w:left="0" w:firstLine="0"/>
        <w:jc w:val="both"/>
        <w:rPr>
          <w:rFonts w:asciiTheme="minorHAnsi" w:eastAsia="Times New Roman" w:hAnsiTheme="minorHAnsi" w:cstheme="minorHAnsi"/>
          <w:color w:val="000000" w:themeColor="text1"/>
          <w:lang w:eastAsia="pt-BR"/>
        </w:rPr>
      </w:pPr>
      <w:r w:rsidRPr="00387B44">
        <w:rPr>
          <w:rFonts w:asciiTheme="minorHAnsi" w:eastAsia="Times New Roman" w:hAnsiTheme="minorHAnsi" w:cstheme="minorHAnsi"/>
          <w:color w:val="000000" w:themeColor="text1"/>
          <w:lang w:eastAsia="pt-BR"/>
        </w:rPr>
        <w:t xml:space="preserve"> Planilha Orçamentária – Documento integrante deste ato, que servirá de base para elaboração dos mapas de medição e acompanhamento dos serviços, não se admitindo na mesma, preços irrisórios ou </w:t>
      </w:r>
      <w:proofErr w:type="spellStart"/>
      <w:r w:rsidRPr="00387B44">
        <w:rPr>
          <w:rFonts w:asciiTheme="minorHAnsi" w:eastAsia="Times New Roman" w:hAnsiTheme="minorHAnsi" w:cstheme="minorHAnsi"/>
          <w:color w:val="000000" w:themeColor="text1"/>
          <w:lang w:eastAsia="pt-BR"/>
        </w:rPr>
        <w:t>inexeqüíveis</w:t>
      </w:r>
      <w:proofErr w:type="spellEnd"/>
      <w:r w:rsidRPr="00387B44">
        <w:rPr>
          <w:rFonts w:asciiTheme="minorHAnsi" w:eastAsia="Times New Roman" w:hAnsiTheme="minorHAnsi" w:cstheme="minorHAnsi"/>
          <w:color w:val="000000" w:themeColor="text1"/>
          <w:lang w:eastAsia="pt-BR"/>
        </w:rPr>
        <w:t xml:space="preserve"> de acordo com o prescrito no art.° 48 da Lei 8666/93.</w:t>
      </w:r>
    </w:p>
    <w:p w:rsidR="00C91336" w:rsidRPr="001C08DB" w:rsidRDefault="00C91336" w:rsidP="00D900B8">
      <w:pPr>
        <w:pStyle w:val="Texto"/>
        <w:keepNext/>
        <w:spacing w:before="0"/>
        <w:ind w:firstLine="0"/>
        <w:jc w:val="left"/>
        <w:rPr>
          <w:rFonts w:cs="Arial"/>
          <w:color w:val="000000" w:themeColor="text1"/>
          <w:sz w:val="27"/>
          <w:szCs w:val="27"/>
        </w:rPr>
      </w:pPr>
    </w:p>
    <w:p w:rsidR="000F02EB" w:rsidRDefault="000F02EB" w:rsidP="00D900B8">
      <w:pPr>
        <w:spacing w:after="80" w:line="360" w:lineRule="auto"/>
        <w:jc w:val="center"/>
        <w:rPr>
          <w:rFonts w:ascii="Arial" w:hAnsi="Arial" w:cs="Arial"/>
        </w:rPr>
      </w:pPr>
    </w:p>
    <w:p w:rsidR="00C91336" w:rsidRDefault="00C91336" w:rsidP="00D900B8">
      <w:pPr>
        <w:spacing w:after="80" w:line="360" w:lineRule="auto"/>
        <w:jc w:val="center"/>
        <w:rPr>
          <w:rFonts w:ascii="Arial" w:hAnsi="Arial" w:cs="Arial"/>
        </w:rPr>
      </w:pPr>
    </w:p>
    <w:p w:rsidR="00C91336" w:rsidRDefault="00C91336" w:rsidP="00D900B8">
      <w:pPr>
        <w:spacing w:after="80" w:line="360" w:lineRule="auto"/>
        <w:jc w:val="center"/>
        <w:rPr>
          <w:rFonts w:ascii="Arial" w:hAnsi="Arial" w:cs="Arial"/>
        </w:rPr>
      </w:pPr>
    </w:p>
    <w:p w:rsidR="00C91336" w:rsidRDefault="00C91336" w:rsidP="00D900B8">
      <w:pPr>
        <w:spacing w:after="80" w:line="360" w:lineRule="auto"/>
        <w:jc w:val="center"/>
        <w:rPr>
          <w:rFonts w:ascii="Arial" w:hAnsi="Arial" w:cs="Arial"/>
        </w:rPr>
      </w:pPr>
    </w:p>
    <w:sectPr w:rsidR="00C91336" w:rsidSect="00512CC4">
      <w:headerReference w:type="default" r:id="rId8"/>
      <w:footerReference w:type="default" r:id="rId9"/>
      <w:pgSz w:w="11906" w:h="16838"/>
      <w:pgMar w:top="720" w:right="720" w:bottom="227" w:left="720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BC6" w:rsidRDefault="00E47BC6" w:rsidP="00636DFF">
      <w:pPr>
        <w:spacing w:after="0" w:line="240" w:lineRule="auto"/>
      </w:pPr>
      <w:r>
        <w:separator/>
      </w:r>
    </w:p>
  </w:endnote>
  <w:endnote w:type="continuationSeparator" w:id="0">
    <w:p w:rsidR="00E47BC6" w:rsidRDefault="00E47BC6" w:rsidP="00636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330" w:rsidRDefault="00A52330" w:rsidP="00512CC4">
    <w:pPr>
      <w:pStyle w:val="SemEspaamento"/>
    </w:pPr>
    <w:r>
      <w:rPr>
        <w:noProof/>
        <w:lang w:eastAsia="pt-BR"/>
      </w:rPr>
      <w:drawing>
        <wp:inline distT="0" distB="0" distL="0" distR="0" wp14:anchorId="7D359030" wp14:editId="0AE97F65">
          <wp:extent cx="6877050" cy="704849"/>
          <wp:effectExtent l="0" t="0" r="0" b="635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feitura de Saquarema-Timbrado-A4-Verde - Cópia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9145" cy="7050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BC6" w:rsidRDefault="00E47BC6" w:rsidP="00636DFF">
      <w:pPr>
        <w:spacing w:after="0" w:line="240" w:lineRule="auto"/>
      </w:pPr>
      <w:r>
        <w:separator/>
      </w:r>
    </w:p>
  </w:footnote>
  <w:footnote w:type="continuationSeparator" w:id="0">
    <w:p w:rsidR="00E47BC6" w:rsidRDefault="00E47BC6" w:rsidP="00636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DFF" w:rsidRDefault="000359F0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40B3CE" wp14:editId="0C3EB364">
              <wp:simplePos x="0" y="0"/>
              <wp:positionH relativeFrom="column">
                <wp:posOffset>742950</wp:posOffset>
              </wp:positionH>
              <wp:positionV relativeFrom="paragraph">
                <wp:posOffset>294004</wp:posOffset>
              </wp:positionV>
              <wp:extent cx="3028950" cy="695325"/>
              <wp:effectExtent l="0" t="0" r="0" b="9525"/>
              <wp:wrapNone/>
              <wp:docPr id="30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8950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52330" w:rsidRPr="00A52330" w:rsidRDefault="00906847" w:rsidP="00A52330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t xml:space="preserve">          </w:t>
                          </w:r>
                          <w:r w:rsidR="00A52330" w:rsidRPr="00A52330">
                            <w:rPr>
                              <w:sz w:val="20"/>
                              <w:szCs w:val="20"/>
                            </w:rPr>
                            <w:t>Estado do Rio de Janeiro</w:t>
                          </w:r>
                        </w:p>
                        <w:p w:rsidR="00A52330" w:rsidRPr="00A52330" w:rsidRDefault="00A52330" w:rsidP="00A52330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 w:rsidRPr="00A52330">
                            <w:rPr>
                              <w:sz w:val="20"/>
                              <w:szCs w:val="20"/>
                            </w:rPr>
                            <w:t xml:space="preserve">           Prefeitura de Saquarema</w:t>
                          </w:r>
                        </w:p>
                        <w:p w:rsidR="00A52330" w:rsidRPr="00A52330" w:rsidRDefault="00A52330" w:rsidP="00A52330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 w:rsidRPr="00A52330">
                            <w:rPr>
                              <w:sz w:val="20"/>
                              <w:szCs w:val="20"/>
                            </w:rPr>
                            <w:t xml:space="preserve">           Secretaria Municipal de </w:t>
                          </w:r>
                          <w:r w:rsidR="00076018">
                            <w:rPr>
                              <w:sz w:val="20"/>
                              <w:szCs w:val="20"/>
                            </w:rPr>
                            <w:t>Obras e Urbanismo</w:t>
                          </w:r>
                        </w:p>
                        <w:p w:rsidR="00636DFF" w:rsidRPr="00636DFF" w:rsidRDefault="00636DFF" w:rsidP="00A52330">
                          <w:pPr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40B3CE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58.5pt;margin-top:23.15pt;width:238.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" stroked="f">
              <v:textbox>
                <w:txbxContent>
                  <w:p w:rsidR="00A52330" w:rsidRPr="00A52330" w:rsidRDefault="00906847" w:rsidP="00A52330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t xml:space="preserve">          </w:t>
                    </w:r>
                    <w:r w:rsidR="00A52330" w:rsidRPr="00A52330">
                      <w:rPr>
                        <w:sz w:val="20"/>
                        <w:szCs w:val="20"/>
                      </w:rPr>
                      <w:t>Estado do Rio de Janeiro</w:t>
                    </w:r>
                  </w:p>
                  <w:p w:rsidR="00A52330" w:rsidRPr="00A52330" w:rsidRDefault="00A52330" w:rsidP="00A52330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 w:rsidRPr="00A52330">
                      <w:rPr>
                        <w:sz w:val="20"/>
                        <w:szCs w:val="20"/>
                      </w:rPr>
                      <w:t xml:space="preserve">           Prefeitura de Saquarema</w:t>
                    </w:r>
                  </w:p>
                  <w:p w:rsidR="00A52330" w:rsidRPr="00A52330" w:rsidRDefault="00A52330" w:rsidP="00A52330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 w:rsidRPr="00A52330">
                      <w:rPr>
                        <w:sz w:val="20"/>
                        <w:szCs w:val="20"/>
                      </w:rPr>
                      <w:t xml:space="preserve">           Secretaria Municipal de </w:t>
                    </w:r>
                    <w:r w:rsidR="00076018">
                      <w:rPr>
                        <w:sz w:val="20"/>
                        <w:szCs w:val="20"/>
                      </w:rPr>
                      <w:t>Obras e Urbanismo</w:t>
                    </w:r>
                  </w:p>
                  <w:p w:rsidR="00636DFF" w:rsidRPr="00636DFF" w:rsidRDefault="00636DFF" w:rsidP="00A52330">
                    <w:pPr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 w:rsidR="00512CC4">
      <w:rPr>
        <w:noProof/>
        <w:lang w:eastAsia="pt-BR"/>
      </w:rPr>
      <w:drawing>
        <wp:inline distT="0" distB="0" distL="0" distR="0" wp14:anchorId="4EADD556" wp14:editId="7DDE110A">
          <wp:extent cx="6875595" cy="857250"/>
          <wp:effectExtent l="0" t="0" r="1905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feitura de Saquarema-Timbrado-A4-Verde - Cóp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3465" cy="8594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36DFF" w:rsidRDefault="00636DF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F64487"/>
    <w:multiLevelType w:val="hybridMultilevel"/>
    <w:tmpl w:val="4E64C7EE"/>
    <w:lvl w:ilvl="0" w:tplc="0416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517B1185"/>
    <w:multiLevelType w:val="multilevel"/>
    <w:tmpl w:val="CACA5EFE"/>
    <w:lvl w:ilvl="0">
      <w:start w:val="1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3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52" w:hanging="2160"/>
      </w:pPr>
      <w:rPr>
        <w:rFonts w:hint="default"/>
      </w:rPr>
    </w:lvl>
  </w:abstractNum>
  <w:abstractNum w:abstractNumId="2" w15:restartNumberingAfterBreak="0">
    <w:nsid w:val="7AED2531"/>
    <w:multiLevelType w:val="multilevel"/>
    <w:tmpl w:val="02F4B5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DFF"/>
    <w:rsid w:val="000359F0"/>
    <w:rsid w:val="00076018"/>
    <w:rsid w:val="000816DB"/>
    <w:rsid w:val="000E5117"/>
    <w:rsid w:val="000F02EB"/>
    <w:rsid w:val="00100C87"/>
    <w:rsid w:val="00102462"/>
    <w:rsid w:val="00113357"/>
    <w:rsid w:val="001506E7"/>
    <w:rsid w:val="0018746A"/>
    <w:rsid w:val="00193D8E"/>
    <w:rsid w:val="001C08DB"/>
    <w:rsid w:val="001C3892"/>
    <w:rsid w:val="001F6BC3"/>
    <w:rsid w:val="00244462"/>
    <w:rsid w:val="002C5B95"/>
    <w:rsid w:val="003203D3"/>
    <w:rsid w:val="0037534D"/>
    <w:rsid w:val="00387B44"/>
    <w:rsid w:val="00387C4F"/>
    <w:rsid w:val="003B46B1"/>
    <w:rsid w:val="003C27CF"/>
    <w:rsid w:val="003F1C55"/>
    <w:rsid w:val="003F26DE"/>
    <w:rsid w:val="003F6CCA"/>
    <w:rsid w:val="00486908"/>
    <w:rsid w:val="00487D1B"/>
    <w:rsid w:val="004B1F83"/>
    <w:rsid w:val="004E3128"/>
    <w:rsid w:val="004E37AF"/>
    <w:rsid w:val="005104EA"/>
    <w:rsid w:val="00512CC4"/>
    <w:rsid w:val="005658AA"/>
    <w:rsid w:val="005944B1"/>
    <w:rsid w:val="005C7647"/>
    <w:rsid w:val="00614DE8"/>
    <w:rsid w:val="00616F37"/>
    <w:rsid w:val="00636DFF"/>
    <w:rsid w:val="00674CDA"/>
    <w:rsid w:val="00732594"/>
    <w:rsid w:val="00743019"/>
    <w:rsid w:val="00775ABD"/>
    <w:rsid w:val="007826AC"/>
    <w:rsid w:val="00782750"/>
    <w:rsid w:val="00795FF6"/>
    <w:rsid w:val="007C3DFE"/>
    <w:rsid w:val="007E25DC"/>
    <w:rsid w:val="007F3FEF"/>
    <w:rsid w:val="007F65BD"/>
    <w:rsid w:val="0087371A"/>
    <w:rsid w:val="0087797A"/>
    <w:rsid w:val="00881437"/>
    <w:rsid w:val="0089333C"/>
    <w:rsid w:val="00893F9F"/>
    <w:rsid w:val="00894288"/>
    <w:rsid w:val="008B2CAC"/>
    <w:rsid w:val="008C55D5"/>
    <w:rsid w:val="008F3257"/>
    <w:rsid w:val="00905A95"/>
    <w:rsid w:val="00906847"/>
    <w:rsid w:val="00915CFE"/>
    <w:rsid w:val="00933EBF"/>
    <w:rsid w:val="00943849"/>
    <w:rsid w:val="00946F82"/>
    <w:rsid w:val="0096727B"/>
    <w:rsid w:val="00993A79"/>
    <w:rsid w:val="009A1234"/>
    <w:rsid w:val="009A2FEE"/>
    <w:rsid w:val="009B1460"/>
    <w:rsid w:val="009C24D6"/>
    <w:rsid w:val="00A16AF3"/>
    <w:rsid w:val="00A505DC"/>
    <w:rsid w:val="00A52330"/>
    <w:rsid w:val="00A8044B"/>
    <w:rsid w:val="00A82693"/>
    <w:rsid w:val="00A907B1"/>
    <w:rsid w:val="00A95BFE"/>
    <w:rsid w:val="00B07A71"/>
    <w:rsid w:val="00B14C80"/>
    <w:rsid w:val="00B83866"/>
    <w:rsid w:val="00BC464E"/>
    <w:rsid w:val="00BF69E4"/>
    <w:rsid w:val="00C13B65"/>
    <w:rsid w:val="00C324B8"/>
    <w:rsid w:val="00C472E8"/>
    <w:rsid w:val="00C53836"/>
    <w:rsid w:val="00C724E5"/>
    <w:rsid w:val="00C91336"/>
    <w:rsid w:val="00CB4D0A"/>
    <w:rsid w:val="00CD235B"/>
    <w:rsid w:val="00CD3DC2"/>
    <w:rsid w:val="00D23236"/>
    <w:rsid w:val="00D2676B"/>
    <w:rsid w:val="00D35409"/>
    <w:rsid w:val="00D61A62"/>
    <w:rsid w:val="00D73F48"/>
    <w:rsid w:val="00D900B8"/>
    <w:rsid w:val="00E02397"/>
    <w:rsid w:val="00E47BC6"/>
    <w:rsid w:val="00E50BE7"/>
    <w:rsid w:val="00E531DB"/>
    <w:rsid w:val="00E575F4"/>
    <w:rsid w:val="00E96166"/>
    <w:rsid w:val="00EA1EF1"/>
    <w:rsid w:val="00EE7820"/>
    <w:rsid w:val="00EF05D5"/>
    <w:rsid w:val="00F046B1"/>
    <w:rsid w:val="00F457F6"/>
    <w:rsid w:val="00F6155B"/>
    <w:rsid w:val="00F7254A"/>
    <w:rsid w:val="00F77663"/>
    <w:rsid w:val="00F95484"/>
    <w:rsid w:val="00F96793"/>
    <w:rsid w:val="00FB58C0"/>
    <w:rsid w:val="00FD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1D70B61"/>
  <w15:docId w15:val="{AAEEB49B-6FC2-4815-9A9A-41C9B33F6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2330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C91336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qFormat/>
    <w:rsid w:val="00C91336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lang w:val="en-US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36DFF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636DFF"/>
  </w:style>
  <w:style w:type="paragraph" w:styleId="Rodap">
    <w:name w:val="footer"/>
    <w:basedOn w:val="Normal"/>
    <w:link w:val="RodapChar"/>
    <w:uiPriority w:val="99"/>
    <w:unhideWhenUsed/>
    <w:rsid w:val="00636DFF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636DFF"/>
  </w:style>
  <w:style w:type="paragraph" w:styleId="Textodebalo">
    <w:name w:val="Balloon Text"/>
    <w:basedOn w:val="Normal"/>
    <w:link w:val="TextodebaloChar"/>
    <w:uiPriority w:val="99"/>
    <w:semiHidden/>
    <w:unhideWhenUsed/>
    <w:rsid w:val="00636DF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6DFF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A523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tulo1Char">
    <w:name w:val="Título 1 Char"/>
    <w:basedOn w:val="Fontepargpadro"/>
    <w:link w:val="Ttulo1"/>
    <w:uiPriority w:val="9"/>
    <w:rsid w:val="00C91336"/>
    <w:rPr>
      <w:rFonts w:ascii="Cambria" w:eastAsia="Times New Roman" w:hAnsi="Cambria" w:cs="Times New Roman"/>
      <w:b/>
      <w:bCs/>
      <w:kern w:val="32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rsid w:val="00C91336"/>
    <w:rPr>
      <w:rFonts w:ascii="Times New Roman" w:eastAsia="Times New Roman" w:hAnsi="Times New Roman" w:cs="Times New Roman"/>
      <w:sz w:val="24"/>
      <w:szCs w:val="24"/>
      <w:lang w:val="en-US" w:eastAsia="pt-BR"/>
    </w:rPr>
  </w:style>
  <w:style w:type="paragraph" w:styleId="PargrafodaLista">
    <w:name w:val="List Paragraph"/>
    <w:basedOn w:val="Normal"/>
    <w:uiPriority w:val="34"/>
    <w:qFormat/>
    <w:rsid w:val="00C91336"/>
    <w:pPr>
      <w:ind w:left="708"/>
    </w:pPr>
  </w:style>
  <w:style w:type="paragraph" w:customStyle="1" w:styleId="Texto">
    <w:name w:val="Texto"/>
    <w:basedOn w:val="Normal"/>
    <w:rsid w:val="00C91336"/>
    <w:pPr>
      <w:spacing w:before="80" w:after="80" w:line="360" w:lineRule="auto"/>
      <w:ind w:firstLine="709"/>
      <w:jc w:val="both"/>
    </w:pPr>
    <w:rPr>
      <w:rFonts w:ascii="Arial" w:eastAsia="Times New Roman" w:hAnsi="Arial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655A4-092E-4A11-BBC0-971DBB161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12</Pages>
  <Words>3903</Words>
  <Characters>21082</Characters>
  <Application>Microsoft Office Word</Application>
  <DocSecurity>0</DocSecurity>
  <Lines>175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Luiz barroso oliveira</dc:creator>
  <cp:lastModifiedBy>Jaqueline Gouveia da Silva</cp:lastModifiedBy>
  <cp:revision>7</cp:revision>
  <cp:lastPrinted>2017-09-29T12:50:00Z</cp:lastPrinted>
  <dcterms:created xsi:type="dcterms:W3CDTF">2018-03-19T11:51:00Z</dcterms:created>
  <dcterms:modified xsi:type="dcterms:W3CDTF">2018-05-03T16:25:00Z</dcterms:modified>
</cp:coreProperties>
</file>