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649A58" w14:textId="5EB16F15" w:rsidR="00DA6335" w:rsidRPr="005019F9" w:rsidRDefault="00A8753D" w:rsidP="005019F9">
      <w:pPr>
        <w:spacing w:line="360" w:lineRule="auto"/>
        <w:jc w:val="center"/>
        <w:rPr>
          <w:rFonts w:ascii="Arial" w:hAnsi="Arial" w:cs="Arial"/>
        </w:rPr>
      </w:pPr>
      <w:r w:rsidRPr="005019F9">
        <w:rPr>
          <w:rFonts w:ascii="Arial" w:hAnsi="Arial" w:cs="Arial"/>
        </w:rPr>
        <w:t>FACULDADE METROPOLITANA DO ESTADO DE SÃO PAULO</w:t>
      </w:r>
    </w:p>
    <w:p w14:paraId="4F363A6E" w14:textId="1D3EF97E" w:rsidR="00A8753D" w:rsidRPr="005019F9" w:rsidRDefault="00A8753D" w:rsidP="005019F9">
      <w:pPr>
        <w:spacing w:line="360" w:lineRule="auto"/>
        <w:jc w:val="center"/>
        <w:rPr>
          <w:rFonts w:ascii="Arial" w:hAnsi="Arial" w:cs="Arial"/>
        </w:rPr>
      </w:pPr>
      <w:r w:rsidRPr="005019F9">
        <w:rPr>
          <w:rFonts w:ascii="Arial" w:hAnsi="Arial" w:cs="Arial"/>
        </w:rPr>
        <w:t>CLÁUDIA DE ARAÚJO LEITE</w:t>
      </w:r>
    </w:p>
    <w:p w14:paraId="4C20D325" w14:textId="77777777" w:rsidR="00A8753D" w:rsidRPr="005019F9" w:rsidRDefault="00A8753D" w:rsidP="005019F9">
      <w:pPr>
        <w:spacing w:line="360" w:lineRule="auto"/>
        <w:jc w:val="center"/>
        <w:rPr>
          <w:rFonts w:ascii="Arial" w:hAnsi="Arial" w:cs="Arial"/>
        </w:rPr>
      </w:pPr>
    </w:p>
    <w:p w14:paraId="67923997" w14:textId="77777777" w:rsidR="00A8753D" w:rsidRDefault="00A8753D" w:rsidP="005019F9">
      <w:pPr>
        <w:spacing w:line="360" w:lineRule="auto"/>
        <w:jc w:val="center"/>
        <w:rPr>
          <w:rFonts w:ascii="Arial" w:hAnsi="Arial" w:cs="Arial"/>
        </w:rPr>
      </w:pPr>
    </w:p>
    <w:p w14:paraId="3D4B47B5" w14:textId="77777777" w:rsidR="005019F9" w:rsidRDefault="005019F9" w:rsidP="005019F9">
      <w:pPr>
        <w:spacing w:line="360" w:lineRule="auto"/>
        <w:jc w:val="center"/>
        <w:rPr>
          <w:rFonts w:ascii="Arial" w:hAnsi="Arial" w:cs="Arial"/>
        </w:rPr>
      </w:pPr>
    </w:p>
    <w:p w14:paraId="7603F2BC" w14:textId="77777777" w:rsidR="00E732C0" w:rsidRDefault="00E732C0" w:rsidP="005019F9">
      <w:pPr>
        <w:spacing w:line="360" w:lineRule="auto"/>
        <w:jc w:val="center"/>
        <w:rPr>
          <w:rFonts w:ascii="Arial" w:hAnsi="Arial" w:cs="Arial"/>
        </w:rPr>
      </w:pPr>
    </w:p>
    <w:p w14:paraId="148F281C" w14:textId="77777777" w:rsidR="005019F9" w:rsidRDefault="005019F9" w:rsidP="005019F9">
      <w:pPr>
        <w:spacing w:line="360" w:lineRule="auto"/>
        <w:jc w:val="center"/>
        <w:rPr>
          <w:rFonts w:ascii="Arial" w:hAnsi="Arial" w:cs="Arial"/>
        </w:rPr>
      </w:pPr>
    </w:p>
    <w:p w14:paraId="1F496A13" w14:textId="77777777" w:rsidR="005019F9" w:rsidRDefault="005019F9" w:rsidP="005019F9">
      <w:pPr>
        <w:spacing w:line="360" w:lineRule="auto"/>
        <w:jc w:val="center"/>
        <w:rPr>
          <w:rFonts w:ascii="Arial" w:hAnsi="Arial" w:cs="Arial"/>
        </w:rPr>
      </w:pPr>
    </w:p>
    <w:p w14:paraId="3E0FD147" w14:textId="77777777" w:rsidR="00E732C0" w:rsidRPr="005019F9" w:rsidRDefault="00E732C0" w:rsidP="005019F9">
      <w:pPr>
        <w:spacing w:line="360" w:lineRule="auto"/>
        <w:jc w:val="center"/>
        <w:rPr>
          <w:rFonts w:ascii="Arial" w:hAnsi="Arial" w:cs="Arial"/>
        </w:rPr>
      </w:pPr>
    </w:p>
    <w:p w14:paraId="50EAE8BB" w14:textId="77777777" w:rsidR="00A8753D" w:rsidRPr="005019F9" w:rsidRDefault="00A8753D" w:rsidP="005019F9">
      <w:pPr>
        <w:spacing w:line="360" w:lineRule="auto"/>
        <w:jc w:val="center"/>
        <w:rPr>
          <w:rFonts w:ascii="Arial" w:hAnsi="Arial" w:cs="Arial"/>
        </w:rPr>
      </w:pPr>
    </w:p>
    <w:p w14:paraId="5E95BF34" w14:textId="613435CE" w:rsidR="00A8753D" w:rsidRPr="005019F9" w:rsidRDefault="00733A56" w:rsidP="005019F9">
      <w:pPr>
        <w:spacing w:line="360" w:lineRule="auto"/>
        <w:jc w:val="center"/>
        <w:rPr>
          <w:rFonts w:ascii="Arial" w:hAnsi="Arial" w:cs="Arial"/>
        </w:rPr>
      </w:pPr>
      <w:r w:rsidRPr="00733A56">
        <w:rPr>
          <w:rFonts w:ascii="Arial" w:hAnsi="Arial" w:cs="Arial"/>
          <w:b/>
          <w:bCs/>
        </w:rPr>
        <w:t>INCLUSÃO ESCOLAR NO BRASIL: AVANÇOS, DESAFIOS E PERSPECTIVAS PARA A EFETIVAÇÃO DO DIREITO À EDUCAÇÃO INCLUSIVA"</w:t>
      </w:r>
    </w:p>
    <w:p w14:paraId="56EF2793" w14:textId="77777777" w:rsidR="00A8753D" w:rsidRPr="005019F9" w:rsidRDefault="00A8753D" w:rsidP="005019F9">
      <w:pPr>
        <w:spacing w:line="360" w:lineRule="auto"/>
        <w:jc w:val="center"/>
        <w:rPr>
          <w:rFonts w:ascii="Arial" w:hAnsi="Arial" w:cs="Arial"/>
        </w:rPr>
      </w:pPr>
    </w:p>
    <w:p w14:paraId="6060810B" w14:textId="77777777" w:rsidR="00C6339F" w:rsidRPr="005019F9" w:rsidRDefault="00C6339F" w:rsidP="005019F9">
      <w:pPr>
        <w:spacing w:line="360" w:lineRule="auto"/>
        <w:jc w:val="center"/>
        <w:rPr>
          <w:rFonts w:ascii="Arial" w:hAnsi="Arial" w:cs="Arial"/>
        </w:rPr>
      </w:pPr>
    </w:p>
    <w:p w14:paraId="48D81092" w14:textId="77777777" w:rsidR="00A8753D" w:rsidRDefault="00A8753D" w:rsidP="005019F9">
      <w:pPr>
        <w:spacing w:line="360" w:lineRule="auto"/>
        <w:jc w:val="center"/>
        <w:rPr>
          <w:rFonts w:ascii="Arial" w:hAnsi="Arial" w:cs="Arial"/>
        </w:rPr>
      </w:pPr>
    </w:p>
    <w:p w14:paraId="0D722E3F" w14:textId="77777777" w:rsidR="00E732C0" w:rsidRDefault="00E732C0" w:rsidP="005019F9">
      <w:pPr>
        <w:spacing w:line="360" w:lineRule="auto"/>
        <w:jc w:val="center"/>
        <w:rPr>
          <w:rFonts w:ascii="Arial" w:hAnsi="Arial" w:cs="Arial"/>
        </w:rPr>
      </w:pPr>
    </w:p>
    <w:p w14:paraId="6B476EDB" w14:textId="77777777" w:rsidR="00E732C0" w:rsidRDefault="00E732C0" w:rsidP="005019F9">
      <w:pPr>
        <w:spacing w:line="360" w:lineRule="auto"/>
        <w:jc w:val="center"/>
        <w:rPr>
          <w:rFonts w:ascii="Arial" w:hAnsi="Arial" w:cs="Arial"/>
        </w:rPr>
      </w:pPr>
    </w:p>
    <w:p w14:paraId="4EC4B0BF" w14:textId="77777777" w:rsidR="00E732C0" w:rsidRDefault="00E732C0" w:rsidP="005019F9">
      <w:pPr>
        <w:spacing w:line="360" w:lineRule="auto"/>
        <w:jc w:val="center"/>
        <w:rPr>
          <w:rFonts w:ascii="Arial" w:hAnsi="Arial" w:cs="Arial"/>
        </w:rPr>
      </w:pPr>
    </w:p>
    <w:p w14:paraId="146F777D" w14:textId="77777777" w:rsidR="00E732C0" w:rsidRDefault="00E732C0" w:rsidP="005019F9">
      <w:pPr>
        <w:spacing w:line="360" w:lineRule="auto"/>
        <w:jc w:val="center"/>
        <w:rPr>
          <w:rFonts w:ascii="Arial" w:hAnsi="Arial" w:cs="Arial"/>
        </w:rPr>
      </w:pPr>
    </w:p>
    <w:p w14:paraId="7DEB19B7" w14:textId="77777777" w:rsidR="00E732C0" w:rsidRPr="005019F9" w:rsidRDefault="00E732C0" w:rsidP="005019F9">
      <w:pPr>
        <w:spacing w:line="360" w:lineRule="auto"/>
        <w:jc w:val="center"/>
        <w:rPr>
          <w:rFonts w:ascii="Arial" w:hAnsi="Arial" w:cs="Arial"/>
        </w:rPr>
      </w:pPr>
    </w:p>
    <w:p w14:paraId="0A751259" w14:textId="77777777" w:rsidR="00A8753D" w:rsidRPr="005019F9" w:rsidRDefault="00A8753D" w:rsidP="005019F9">
      <w:pPr>
        <w:spacing w:line="360" w:lineRule="auto"/>
        <w:jc w:val="center"/>
        <w:rPr>
          <w:rFonts w:ascii="Arial" w:hAnsi="Arial" w:cs="Arial"/>
        </w:rPr>
      </w:pPr>
    </w:p>
    <w:p w14:paraId="6BFEF406" w14:textId="77777777" w:rsidR="00A8753D" w:rsidRPr="005019F9" w:rsidRDefault="00A8753D" w:rsidP="005019F9">
      <w:pPr>
        <w:spacing w:line="360" w:lineRule="auto"/>
        <w:jc w:val="center"/>
        <w:rPr>
          <w:rFonts w:ascii="Arial" w:hAnsi="Arial" w:cs="Arial"/>
        </w:rPr>
      </w:pPr>
      <w:r w:rsidRPr="005019F9">
        <w:rPr>
          <w:rFonts w:ascii="Arial" w:hAnsi="Arial" w:cs="Arial"/>
        </w:rPr>
        <w:t>SÃO PAULO – SP</w:t>
      </w:r>
    </w:p>
    <w:p w14:paraId="2BEE6B50" w14:textId="019CFACE" w:rsidR="00E732C0" w:rsidRDefault="00A8753D" w:rsidP="00E732C0">
      <w:pPr>
        <w:spacing w:line="360" w:lineRule="auto"/>
        <w:jc w:val="center"/>
        <w:rPr>
          <w:rFonts w:ascii="Arial" w:hAnsi="Arial" w:cs="Arial"/>
        </w:rPr>
      </w:pPr>
      <w:r w:rsidRPr="005019F9">
        <w:rPr>
          <w:rFonts w:ascii="Arial" w:hAnsi="Arial" w:cs="Arial"/>
        </w:rPr>
        <w:t xml:space="preserve"> 2025</w:t>
      </w:r>
    </w:p>
    <w:p w14:paraId="4B1ECD83" w14:textId="5D6C2F1B" w:rsidR="00E732C0" w:rsidRPr="005019F9" w:rsidRDefault="00E732C0" w:rsidP="00E732C0">
      <w:pPr>
        <w:ind w:firstLine="708"/>
        <w:rPr>
          <w:rFonts w:ascii="Arial" w:hAnsi="Arial" w:cs="Arial"/>
        </w:rPr>
      </w:pPr>
      <w:r>
        <w:rPr>
          <w:rFonts w:ascii="Arial" w:hAnsi="Arial" w:cs="Arial"/>
        </w:rPr>
        <w:br w:type="page"/>
      </w:r>
      <w:r w:rsidRPr="005019F9">
        <w:rPr>
          <w:rFonts w:ascii="Arial" w:hAnsi="Arial" w:cs="Arial"/>
        </w:rPr>
        <w:lastRenderedPageBreak/>
        <w:t>FACULDADE METROPOLITANA DO ESTADO DE SÃO PAULO</w:t>
      </w:r>
    </w:p>
    <w:p w14:paraId="77DC762C" w14:textId="61054A25" w:rsidR="00C6339F" w:rsidRPr="005019F9" w:rsidRDefault="00C6339F" w:rsidP="005019F9">
      <w:pPr>
        <w:spacing w:line="360" w:lineRule="auto"/>
        <w:jc w:val="center"/>
        <w:rPr>
          <w:rFonts w:ascii="Arial" w:hAnsi="Arial" w:cs="Arial"/>
        </w:rPr>
      </w:pPr>
      <w:r w:rsidRPr="005019F9">
        <w:rPr>
          <w:rFonts w:ascii="Arial" w:hAnsi="Arial" w:cs="Arial"/>
        </w:rPr>
        <w:t>CLÁUDIA DE ARAÚJO LEITE</w:t>
      </w:r>
    </w:p>
    <w:p w14:paraId="5FAE7C54" w14:textId="77777777" w:rsidR="00C6339F" w:rsidRPr="005019F9" w:rsidRDefault="00C6339F" w:rsidP="005019F9">
      <w:pPr>
        <w:spacing w:line="360" w:lineRule="auto"/>
        <w:jc w:val="center"/>
        <w:rPr>
          <w:rFonts w:ascii="Arial" w:hAnsi="Arial" w:cs="Arial"/>
        </w:rPr>
      </w:pPr>
    </w:p>
    <w:p w14:paraId="43E49694" w14:textId="77777777" w:rsidR="00C6339F" w:rsidRPr="005019F9" w:rsidRDefault="00C6339F" w:rsidP="005019F9">
      <w:pPr>
        <w:spacing w:line="360" w:lineRule="auto"/>
        <w:jc w:val="center"/>
        <w:rPr>
          <w:rFonts w:ascii="Arial" w:hAnsi="Arial" w:cs="Arial"/>
        </w:rPr>
      </w:pPr>
    </w:p>
    <w:p w14:paraId="3D35E352" w14:textId="77777777" w:rsidR="00C6339F" w:rsidRPr="005019F9" w:rsidRDefault="00C6339F" w:rsidP="005019F9">
      <w:pPr>
        <w:spacing w:line="360" w:lineRule="auto"/>
        <w:rPr>
          <w:rFonts w:ascii="Arial" w:hAnsi="Arial" w:cs="Arial"/>
        </w:rPr>
      </w:pPr>
    </w:p>
    <w:p w14:paraId="2E1FD09B" w14:textId="77777777" w:rsidR="008E52F5" w:rsidRPr="005019F9" w:rsidRDefault="008E52F5" w:rsidP="005019F9">
      <w:pPr>
        <w:spacing w:line="360" w:lineRule="auto"/>
        <w:rPr>
          <w:rFonts w:ascii="Arial" w:hAnsi="Arial" w:cs="Arial"/>
        </w:rPr>
      </w:pPr>
    </w:p>
    <w:p w14:paraId="31F002AC" w14:textId="77777777" w:rsidR="008E52F5" w:rsidRDefault="008E52F5" w:rsidP="005019F9">
      <w:pPr>
        <w:spacing w:line="360" w:lineRule="auto"/>
        <w:rPr>
          <w:rFonts w:ascii="Arial" w:hAnsi="Arial" w:cs="Arial"/>
        </w:rPr>
      </w:pPr>
    </w:p>
    <w:p w14:paraId="5A8444F1" w14:textId="77777777" w:rsidR="00733A56" w:rsidRDefault="00733A56" w:rsidP="005019F9">
      <w:pPr>
        <w:spacing w:line="360" w:lineRule="auto"/>
        <w:jc w:val="center"/>
        <w:rPr>
          <w:rFonts w:ascii="Arial" w:hAnsi="Arial" w:cs="Arial"/>
        </w:rPr>
      </w:pPr>
    </w:p>
    <w:p w14:paraId="578DB30A" w14:textId="77777777" w:rsidR="00733A56" w:rsidRDefault="00733A56" w:rsidP="005019F9">
      <w:pPr>
        <w:spacing w:line="360" w:lineRule="auto"/>
        <w:jc w:val="center"/>
        <w:rPr>
          <w:rFonts w:ascii="Arial" w:hAnsi="Arial" w:cs="Arial"/>
        </w:rPr>
      </w:pPr>
    </w:p>
    <w:p w14:paraId="059C0786" w14:textId="77777777" w:rsidR="00733A56" w:rsidRDefault="00733A56" w:rsidP="005019F9">
      <w:pPr>
        <w:spacing w:line="360" w:lineRule="auto"/>
        <w:jc w:val="center"/>
        <w:rPr>
          <w:rFonts w:ascii="Arial" w:hAnsi="Arial" w:cs="Arial"/>
        </w:rPr>
      </w:pPr>
    </w:p>
    <w:p w14:paraId="717ACB3D" w14:textId="274660F6" w:rsidR="00E732C0" w:rsidRPr="00733A56" w:rsidRDefault="00733A56" w:rsidP="00733A56">
      <w:pPr>
        <w:jc w:val="center"/>
        <w:rPr>
          <w:rFonts w:ascii="Arial" w:hAnsi="Arial" w:cs="Arial"/>
          <w:b/>
          <w:bCs/>
        </w:rPr>
      </w:pPr>
      <w:r w:rsidRPr="00733A56">
        <w:rPr>
          <w:rFonts w:ascii="Arial" w:hAnsi="Arial" w:cs="Arial"/>
          <w:b/>
          <w:bCs/>
        </w:rPr>
        <w:t>"INCLUSÃO ESCOLAR NO BRASIL: AVANÇOS, DESAFIOS E PERSPECTIVAS PARA A EFETIVAÇÃO DO DIREITO À EDUCAÇÃO INCLUSIVA"</w:t>
      </w:r>
    </w:p>
    <w:p w14:paraId="70216858" w14:textId="77777777" w:rsidR="00C6339F" w:rsidRDefault="00C6339F" w:rsidP="005019F9">
      <w:pPr>
        <w:spacing w:line="360" w:lineRule="auto"/>
        <w:jc w:val="center"/>
        <w:rPr>
          <w:rFonts w:ascii="Arial" w:hAnsi="Arial" w:cs="Arial"/>
        </w:rPr>
      </w:pPr>
    </w:p>
    <w:p w14:paraId="13822AC6" w14:textId="71550EBE" w:rsidR="00C6339F" w:rsidRPr="005019F9" w:rsidRDefault="00C6339F" w:rsidP="005019F9">
      <w:pPr>
        <w:spacing w:line="360" w:lineRule="auto"/>
        <w:ind w:left="4248"/>
        <w:jc w:val="both"/>
        <w:rPr>
          <w:rFonts w:ascii="Arial" w:hAnsi="Arial" w:cs="Arial"/>
        </w:rPr>
      </w:pPr>
      <w:r w:rsidRPr="005019F9">
        <w:rPr>
          <w:rFonts w:ascii="Arial" w:hAnsi="Arial" w:cs="Arial"/>
        </w:rPr>
        <w:t xml:space="preserve">Trabalho de Conclusão de Curso apresentado(a) à Faculdade Metropolitana do Estado de São Paulo como exigência parcial para obtenção do título de Licenciado em Pedagogia. Orientador: </w:t>
      </w:r>
      <w:r w:rsidR="00E732C0" w:rsidRPr="00E732C0">
        <w:rPr>
          <w:rFonts w:ascii="Arial" w:hAnsi="Arial" w:cs="Arial"/>
        </w:rPr>
        <w:t>Mariane Mendes Gois dos Santos</w:t>
      </w:r>
    </w:p>
    <w:p w14:paraId="41B17F97" w14:textId="77777777" w:rsidR="00E732C0" w:rsidRPr="005019F9" w:rsidRDefault="00E732C0" w:rsidP="005019F9">
      <w:pPr>
        <w:spacing w:line="360" w:lineRule="auto"/>
        <w:jc w:val="center"/>
        <w:rPr>
          <w:rFonts w:ascii="Arial" w:hAnsi="Arial" w:cs="Arial"/>
        </w:rPr>
      </w:pPr>
    </w:p>
    <w:p w14:paraId="6AD07ADF" w14:textId="77777777" w:rsidR="00C6339F" w:rsidRDefault="00C6339F" w:rsidP="005019F9">
      <w:pPr>
        <w:spacing w:line="360" w:lineRule="auto"/>
        <w:jc w:val="center"/>
        <w:rPr>
          <w:rFonts w:ascii="Arial" w:hAnsi="Arial" w:cs="Arial"/>
        </w:rPr>
      </w:pPr>
    </w:p>
    <w:p w14:paraId="4CC90AA6" w14:textId="77777777" w:rsidR="00E732C0" w:rsidRDefault="00E732C0" w:rsidP="005019F9">
      <w:pPr>
        <w:spacing w:line="360" w:lineRule="auto"/>
        <w:jc w:val="center"/>
        <w:rPr>
          <w:rFonts w:ascii="Arial" w:hAnsi="Arial" w:cs="Arial"/>
        </w:rPr>
      </w:pPr>
    </w:p>
    <w:p w14:paraId="3CDD31C7" w14:textId="77777777" w:rsidR="00E732C0" w:rsidRPr="005019F9" w:rsidRDefault="00E732C0" w:rsidP="005019F9">
      <w:pPr>
        <w:spacing w:line="360" w:lineRule="auto"/>
        <w:jc w:val="center"/>
        <w:rPr>
          <w:rFonts w:ascii="Arial" w:hAnsi="Arial" w:cs="Arial"/>
        </w:rPr>
      </w:pPr>
    </w:p>
    <w:p w14:paraId="161D7D60" w14:textId="77777777" w:rsidR="00C6339F" w:rsidRPr="005019F9" w:rsidRDefault="00C6339F" w:rsidP="005019F9">
      <w:pPr>
        <w:spacing w:line="360" w:lineRule="auto"/>
        <w:jc w:val="center"/>
        <w:rPr>
          <w:rFonts w:ascii="Arial" w:hAnsi="Arial" w:cs="Arial"/>
        </w:rPr>
      </w:pPr>
      <w:r w:rsidRPr="005019F9">
        <w:rPr>
          <w:rFonts w:ascii="Arial" w:hAnsi="Arial" w:cs="Arial"/>
        </w:rPr>
        <w:t>SÃO PAULO – SP</w:t>
      </w:r>
    </w:p>
    <w:p w14:paraId="045F7A69" w14:textId="09F64A2A" w:rsidR="00C6339F" w:rsidRPr="005019F9" w:rsidRDefault="00C6339F" w:rsidP="005019F9">
      <w:pPr>
        <w:spacing w:line="360" w:lineRule="auto"/>
        <w:jc w:val="center"/>
        <w:rPr>
          <w:rFonts w:ascii="Arial" w:hAnsi="Arial" w:cs="Arial"/>
        </w:rPr>
      </w:pPr>
      <w:r w:rsidRPr="005019F9">
        <w:rPr>
          <w:rFonts w:ascii="Arial" w:hAnsi="Arial" w:cs="Arial"/>
        </w:rPr>
        <w:t xml:space="preserve"> 2025</w:t>
      </w:r>
    </w:p>
    <w:p w14:paraId="51BC0B19" w14:textId="77777777" w:rsidR="00F96EA2" w:rsidRPr="005019F9" w:rsidRDefault="00F96EA2" w:rsidP="005019F9">
      <w:pPr>
        <w:spacing w:line="360" w:lineRule="auto"/>
        <w:jc w:val="center"/>
        <w:rPr>
          <w:rFonts w:ascii="Arial" w:hAnsi="Arial" w:cs="Arial"/>
          <w:b/>
          <w:bCs/>
        </w:rPr>
      </w:pPr>
    </w:p>
    <w:p w14:paraId="1F28CC47" w14:textId="77777777" w:rsidR="00F96EA2" w:rsidRPr="005019F9" w:rsidRDefault="00F96EA2" w:rsidP="005019F9">
      <w:pPr>
        <w:spacing w:line="360" w:lineRule="auto"/>
        <w:jc w:val="center"/>
        <w:rPr>
          <w:rFonts w:ascii="Arial" w:hAnsi="Arial" w:cs="Arial"/>
          <w:b/>
          <w:bCs/>
        </w:rPr>
      </w:pPr>
    </w:p>
    <w:p w14:paraId="547D0003" w14:textId="77777777" w:rsidR="00852E78" w:rsidRDefault="00852E78" w:rsidP="006F0F29">
      <w:pPr>
        <w:jc w:val="center"/>
        <w:rPr>
          <w:rFonts w:ascii="Arial" w:hAnsi="Arial" w:cs="Arial"/>
          <w:spacing w:val="-2"/>
        </w:rPr>
      </w:pPr>
    </w:p>
    <w:p w14:paraId="083E2EF4" w14:textId="77777777" w:rsidR="00852E78" w:rsidRDefault="00852E78" w:rsidP="006F0F29">
      <w:pPr>
        <w:jc w:val="center"/>
        <w:rPr>
          <w:rFonts w:ascii="Arial" w:hAnsi="Arial" w:cs="Arial"/>
          <w:spacing w:val="-2"/>
        </w:rPr>
      </w:pPr>
    </w:p>
    <w:p w14:paraId="00EAEAA6" w14:textId="77777777" w:rsidR="00852E78" w:rsidRDefault="00852E78" w:rsidP="006F0F29">
      <w:pPr>
        <w:jc w:val="center"/>
        <w:rPr>
          <w:rFonts w:ascii="Arial" w:hAnsi="Arial" w:cs="Arial"/>
          <w:spacing w:val="-2"/>
        </w:rPr>
      </w:pPr>
    </w:p>
    <w:p w14:paraId="498083B3" w14:textId="77777777" w:rsidR="00852E78" w:rsidRDefault="00852E78" w:rsidP="006F0F29">
      <w:pPr>
        <w:jc w:val="center"/>
        <w:rPr>
          <w:rFonts w:ascii="Arial" w:hAnsi="Arial" w:cs="Arial"/>
          <w:spacing w:val="-2"/>
        </w:rPr>
      </w:pPr>
    </w:p>
    <w:p w14:paraId="2F72B0AF" w14:textId="77777777" w:rsidR="00852E78" w:rsidRDefault="00852E78" w:rsidP="006F0F29">
      <w:pPr>
        <w:jc w:val="center"/>
        <w:rPr>
          <w:rFonts w:ascii="Arial" w:hAnsi="Arial" w:cs="Arial"/>
          <w:spacing w:val="-2"/>
        </w:rPr>
      </w:pPr>
    </w:p>
    <w:p w14:paraId="00DAD9AB" w14:textId="77777777" w:rsidR="00852E78" w:rsidRDefault="00852E78" w:rsidP="006F0F29">
      <w:pPr>
        <w:jc w:val="center"/>
        <w:rPr>
          <w:rFonts w:ascii="Arial" w:hAnsi="Arial" w:cs="Arial"/>
          <w:spacing w:val="-2"/>
        </w:rPr>
      </w:pPr>
    </w:p>
    <w:p w14:paraId="4D8805F6" w14:textId="77777777" w:rsidR="00852E78" w:rsidRDefault="00852E78" w:rsidP="006F0F29">
      <w:pPr>
        <w:jc w:val="center"/>
        <w:rPr>
          <w:rFonts w:ascii="Arial" w:hAnsi="Arial" w:cs="Arial"/>
          <w:spacing w:val="-2"/>
        </w:rPr>
      </w:pPr>
    </w:p>
    <w:p w14:paraId="65047CD4" w14:textId="77777777" w:rsidR="00852E78" w:rsidRDefault="00852E78" w:rsidP="006F0F29">
      <w:pPr>
        <w:jc w:val="center"/>
        <w:rPr>
          <w:rFonts w:ascii="Arial" w:hAnsi="Arial" w:cs="Arial"/>
          <w:spacing w:val="-2"/>
        </w:rPr>
      </w:pPr>
    </w:p>
    <w:p w14:paraId="3F86529C" w14:textId="77777777" w:rsidR="00852E78" w:rsidRDefault="00852E78" w:rsidP="006F0F29">
      <w:pPr>
        <w:jc w:val="center"/>
        <w:rPr>
          <w:rFonts w:ascii="Arial" w:hAnsi="Arial" w:cs="Arial"/>
          <w:spacing w:val="-2"/>
        </w:rPr>
      </w:pPr>
    </w:p>
    <w:p w14:paraId="0E2886D2" w14:textId="77777777" w:rsidR="00852E78" w:rsidRDefault="00852E78" w:rsidP="006F0F29">
      <w:pPr>
        <w:jc w:val="center"/>
        <w:rPr>
          <w:rFonts w:ascii="Arial" w:hAnsi="Arial" w:cs="Arial"/>
          <w:spacing w:val="-2"/>
        </w:rPr>
      </w:pPr>
    </w:p>
    <w:p w14:paraId="0C7C38B0" w14:textId="77777777" w:rsidR="00852E78" w:rsidRDefault="00852E78" w:rsidP="006F0F29">
      <w:pPr>
        <w:jc w:val="center"/>
        <w:rPr>
          <w:rFonts w:ascii="Arial" w:hAnsi="Arial" w:cs="Arial"/>
          <w:spacing w:val="-2"/>
        </w:rPr>
      </w:pPr>
    </w:p>
    <w:p w14:paraId="102E911D" w14:textId="77777777" w:rsidR="00852E78" w:rsidRDefault="00852E78" w:rsidP="006F0F29">
      <w:pPr>
        <w:jc w:val="center"/>
        <w:rPr>
          <w:rFonts w:ascii="Arial" w:hAnsi="Arial" w:cs="Arial"/>
          <w:spacing w:val="-2"/>
        </w:rPr>
      </w:pPr>
    </w:p>
    <w:p w14:paraId="3E3027EA" w14:textId="77777777" w:rsidR="00852E78" w:rsidRDefault="00852E78" w:rsidP="006F0F29">
      <w:pPr>
        <w:jc w:val="center"/>
        <w:rPr>
          <w:rFonts w:ascii="Arial" w:hAnsi="Arial" w:cs="Arial"/>
          <w:spacing w:val="-2"/>
        </w:rPr>
      </w:pPr>
    </w:p>
    <w:p w14:paraId="12DC6CA5" w14:textId="77777777" w:rsidR="00852E78" w:rsidRDefault="00852E78" w:rsidP="006F0F29">
      <w:pPr>
        <w:jc w:val="center"/>
        <w:rPr>
          <w:rFonts w:ascii="Arial" w:hAnsi="Arial" w:cs="Arial"/>
          <w:spacing w:val="-2"/>
        </w:rPr>
      </w:pPr>
    </w:p>
    <w:p w14:paraId="247C81DF" w14:textId="77777777" w:rsidR="00852E78" w:rsidRDefault="00852E78" w:rsidP="006F0F29">
      <w:pPr>
        <w:jc w:val="center"/>
        <w:rPr>
          <w:rFonts w:ascii="Arial" w:hAnsi="Arial" w:cs="Arial"/>
          <w:spacing w:val="-2"/>
        </w:rPr>
      </w:pPr>
    </w:p>
    <w:p w14:paraId="289F7F0B" w14:textId="77777777" w:rsidR="00852E78" w:rsidRDefault="00852E78" w:rsidP="006F0F29">
      <w:pPr>
        <w:jc w:val="center"/>
        <w:rPr>
          <w:rFonts w:ascii="Arial" w:hAnsi="Arial" w:cs="Arial"/>
          <w:spacing w:val="-2"/>
        </w:rPr>
      </w:pPr>
    </w:p>
    <w:p w14:paraId="792CACBE" w14:textId="77777777" w:rsidR="00852E78" w:rsidRDefault="00852E78" w:rsidP="006F0F29">
      <w:pPr>
        <w:jc w:val="center"/>
        <w:rPr>
          <w:rFonts w:ascii="Arial" w:hAnsi="Arial" w:cs="Arial"/>
          <w:spacing w:val="-2"/>
        </w:rPr>
      </w:pPr>
    </w:p>
    <w:p w14:paraId="15EBEFA5" w14:textId="77777777" w:rsidR="00852E78" w:rsidRDefault="00852E78" w:rsidP="006F0F29">
      <w:pPr>
        <w:jc w:val="center"/>
        <w:rPr>
          <w:rFonts w:ascii="Arial" w:hAnsi="Arial" w:cs="Arial"/>
          <w:spacing w:val="-2"/>
        </w:rPr>
      </w:pPr>
    </w:p>
    <w:p w14:paraId="3EF39F41" w14:textId="77777777" w:rsidR="00852E78" w:rsidRDefault="00852E78" w:rsidP="006F0F29">
      <w:pPr>
        <w:jc w:val="center"/>
        <w:rPr>
          <w:rFonts w:ascii="Arial" w:hAnsi="Arial" w:cs="Arial"/>
          <w:spacing w:val="-2"/>
        </w:rPr>
      </w:pPr>
    </w:p>
    <w:p w14:paraId="36C79863" w14:textId="1755503B" w:rsidR="00122AA1" w:rsidRPr="006F0F29" w:rsidRDefault="00122AA1" w:rsidP="00852E78">
      <w:pPr>
        <w:rPr>
          <w:rFonts w:ascii="Arial" w:hAnsi="Arial" w:cs="Arial"/>
          <w:spacing w:val="-2"/>
        </w:rPr>
      </w:pPr>
      <w:r w:rsidRPr="00403306">
        <w:rPr>
          <w:rFonts w:ascii="Arial" w:hAnsi="Arial" w:cs="Arial"/>
          <w:spacing w:val="-2"/>
        </w:rPr>
        <w:t>Catalogação-na-Publicação</w:t>
      </w:r>
      <w:r w:rsidR="006F0F29">
        <w:rPr>
          <w:rFonts w:ascii="Arial" w:hAnsi="Arial" w:cs="Arial"/>
          <w:spacing w:val="-2"/>
        </w:rPr>
        <w:t xml:space="preserve"> </w:t>
      </w:r>
      <w:r w:rsidRPr="00403306">
        <w:rPr>
          <w:rFonts w:ascii="Arial" w:hAnsi="Arial" w:cs="Arial"/>
        </w:rPr>
        <w:t>Biblioteca</w:t>
      </w:r>
      <w:r w:rsidRPr="00403306">
        <w:rPr>
          <w:rFonts w:ascii="Arial" w:hAnsi="Arial" w:cs="Arial"/>
          <w:spacing w:val="-3"/>
        </w:rPr>
        <w:t xml:space="preserve"> </w:t>
      </w:r>
      <w:r w:rsidRPr="00403306">
        <w:rPr>
          <w:rFonts w:ascii="Arial" w:hAnsi="Arial" w:cs="Arial"/>
          <w:spacing w:val="-2"/>
        </w:rPr>
        <w:t>METROPOLITANA</w:t>
      </w:r>
    </w:p>
    <w:p w14:paraId="222DD6B9" w14:textId="77777777" w:rsidR="00122AA1" w:rsidRPr="00403306" w:rsidRDefault="00122AA1" w:rsidP="00122AA1">
      <w:pPr>
        <w:pStyle w:val="Corpodetexto"/>
        <w:spacing w:before="22"/>
        <w:rPr>
          <w:rFonts w:ascii="Arial" w:hAnsi="Arial" w:cs="Arial"/>
          <w:sz w:val="20"/>
        </w:rPr>
      </w:pPr>
      <w:r w:rsidRPr="00403306">
        <w:rPr>
          <w:rFonts w:ascii="Arial" w:hAnsi="Arial" w:cs="Arial"/>
          <w:noProof/>
          <w:sz w:val="20"/>
          <w:lang w:val="pt-BR" w:eastAsia="pt-BR"/>
        </w:rPr>
        <mc:AlternateContent>
          <mc:Choice Requires="wps">
            <w:drawing>
              <wp:anchor distT="0" distB="0" distL="0" distR="0" simplePos="0" relativeHeight="251659264" behindDoc="1" locked="0" layoutInCell="1" allowOverlap="1" wp14:anchorId="5D46C0D6" wp14:editId="7916515A">
                <wp:simplePos x="0" y="0"/>
                <wp:positionH relativeFrom="page">
                  <wp:posOffset>1255395</wp:posOffset>
                </wp:positionH>
                <wp:positionV relativeFrom="paragraph">
                  <wp:posOffset>174625</wp:posOffset>
                </wp:positionV>
                <wp:extent cx="5143500" cy="4503420"/>
                <wp:effectExtent l="0" t="0" r="19050" b="1143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4503420"/>
                        </a:xfrm>
                        <a:prstGeom prst="rect">
                          <a:avLst/>
                        </a:prstGeom>
                        <a:ln w="6096">
                          <a:solidFill>
                            <a:srgbClr val="000000"/>
                          </a:solidFill>
                          <a:prstDash val="solid"/>
                        </a:ln>
                      </wps:spPr>
                      <wps:txbx>
                        <w:txbxContent>
                          <w:p w14:paraId="7309A0FD" w14:textId="77777777" w:rsidR="00852E78" w:rsidRDefault="00852E78" w:rsidP="00852E78">
                            <w:pPr>
                              <w:spacing w:after="138" w:line="259" w:lineRule="auto"/>
                              <w:ind w:left="906"/>
                              <w:rPr>
                                <w:sz w:val="24"/>
                                <w:szCs w:val="24"/>
                              </w:rPr>
                            </w:pPr>
                          </w:p>
                          <w:p w14:paraId="53FDC367" w14:textId="1536EA05" w:rsidR="00852E78" w:rsidRPr="00852E78" w:rsidRDefault="00852E78" w:rsidP="00852E78">
                            <w:pPr>
                              <w:spacing w:after="138" w:line="259" w:lineRule="auto"/>
                              <w:ind w:left="906"/>
                              <w:rPr>
                                <w:sz w:val="24"/>
                                <w:szCs w:val="24"/>
                              </w:rPr>
                            </w:pPr>
                            <w:r>
                              <w:rPr>
                                <w:sz w:val="24"/>
                                <w:szCs w:val="24"/>
                              </w:rPr>
                              <w:t>Leite, Cláudia de Araújo.</w:t>
                            </w:r>
                          </w:p>
                          <w:p w14:paraId="493E2AD2" w14:textId="39FC3043" w:rsidR="00852E78" w:rsidRPr="00852E78" w:rsidRDefault="00852E78" w:rsidP="00852E78">
                            <w:pPr>
                              <w:ind w:left="1440" w:hanging="1440"/>
                              <w:rPr>
                                <w:sz w:val="24"/>
                                <w:szCs w:val="24"/>
                              </w:rPr>
                            </w:pPr>
                            <w:r w:rsidRPr="00852E78">
                              <w:rPr>
                                <w:sz w:val="24"/>
                                <w:szCs w:val="24"/>
                              </w:rPr>
                              <w:t xml:space="preserve">G196i </w:t>
                            </w:r>
                            <w:r w:rsidRPr="00852E78">
                              <w:rPr>
                                <w:sz w:val="24"/>
                                <w:szCs w:val="24"/>
                              </w:rPr>
                              <w:tab/>
                            </w:r>
                            <w:r w:rsidRPr="00852E78">
                              <w:rPr>
                                <w:sz w:val="24"/>
                                <w:szCs w:val="24"/>
                              </w:rPr>
                              <w:tab/>
                              <w:t xml:space="preserve">Inclusão escolar no Brasil: avanços, desafios e perspectivas para a efetivação do direito à educação inclusiva / Cláudia </w:t>
                            </w:r>
                            <w:r>
                              <w:rPr>
                                <w:sz w:val="24"/>
                                <w:szCs w:val="24"/>
                              </w:rPr>
                              <w:t>d</w:t>
                            </w:r>
                            <w:r w:rsidRPr="00852E78">
                              <w:rPr>
                                <w:sz w:val="24"/>
                                <w:szCs w:val="24"/>
                              </w:rPr>
                              <w:t xml:space="preserve">e Araújo Leite, São Paulo, 2025. </w:t>
                            </w:r>
                          </w:p>
                          <w:p w14:paraId="70FDA369" w14:textId="77777777" w:rsidR="00852E78" w:rsidRPr="00852E78" w:rsidRDefault="00852E78" w:rsidP="00852E78">
                            <w:pPr>
                              <w:spacing w:after="527" w:line="259" w:lineRule="auto"/>
                              <w:rPr>
                                <w:sz w:val="24"/>
                                <w:szCs w:val="24"/>
                              </w:rPr>
                            </w:pPr>
                            <w:r w:rsidRPr="00852E78">
                              <w:rPr>
                                <w:sz w:val="24"/>
                                <w:szCs w:val="24"/>
                              </w:rPr>
                              <w:t xml:space="preserve">26 f. </w:t>
                            </w:r>
                          </w:p>
                          <w:p w14:paraId="4D72ED47" w14:textId="175364DD" w:rsidR="00852E78" w:rsidRPr="00852E78" w:rsidRDefault="00852E78" w:rsidP="00852E78">
                            <w:pPr>
                              <w:spacing w:after="117" w:line="259" w:lineRule="auto"/>
                              <w:ind w:left="1641"/>
                              <w:rPr>
                                <w:sz w:val="24"/>
                                <w:szCs w:val="24"/>
                              </w:rPr>
                            </w:pPr>
                            <w:r w:rsidRPr="00852E78">
                              <w:rPr>
                                <w:sz w:val="24"/>
                                <w:szCs w:val="24"/>
                              </w:rPr>
                              <w:t xml:space="preserve">Orientadora: Mariane Mendes Gois </w:t>
                            </w:r>
                            <w:r>
                              <w:rPr>
                                <w:sz w:val="24"/>
                                <w:szCs w:val="24"/>
                              </w:rPr>
                              <w:t>dos Santos</w:t>
                            </w:r>
                          </w:p>
                          <w:p w14:paraId="4D0599A1" w14:textId="77777777" w:rsidR="00852E78" w:rsidRPr="00852E78" w:rsidRDefault="00852E78" w:rsidP="00852E78">
                            <w:pPr>
                              <w:spacing w:after="431" w:line="361" w:lineRule="auto"/>
                              <w:ind w:left="105" w:firstLine="1536"/>
                              <w:jc w:val="both"/>
                              <w:rPr>
                                <w:sz w:val="24"/>
                                <w:szCs w:val="24"/>
                              </w:rPr>
                            </w:pPr>
                            <w:r w:rsidRPr="00852E78">
                              <w:rPr>
                                <w:sz w:val="24"/>
                                <w:szCs w:val="24"/>
                              </w:rPr>
                              <w:t xml:space="preserve">Monografia (graduação) – Faculdade Metropolitana do Estado de São Paulo, curso pedagogia, 2025. </w:t>
                            </w:r>
                          </w:p>
                          <w:p w14:paraId="6AE39159" w14:textId="49CC8C01" w:rsidR="00852E78" w:rsidRPr="00852E78" w:rsidRDefault="00852E78" w:rsidP="00852E78">
                            <w:pPr>
                              <w:spacing w:after="124" w:line="259" w:lineRule="auto"/>
                              <w:ind w:left="1571"/>
                              <w:rPr>
                                <w:sz w:val="24"/>
                                <w:szCs w:val="24"/>
                              </w:rPr>
                            </w:pPr>
                            <w:r w:rsidRPr="00852E78">
                              <w:rPr>
                                <w:sz w:val="24"/>
                                <w:szCs w:val="24"/>
                              </w:rPr>
                              <w:t>1. inclusão escolar</w:t>
                            </w:r>
                            <w:r>
                              <w:rPr>
                                <w:sz w:val="24"/>
                                <w:szCs w:val="24"/>
                              </w:rPr>
                              <w:t xml:space="preserve">. 2. </w:t>
                            </w:r>
                            <w:r w:rsidRPr="00852E78">
                              <w:rPr>
                                <w:sz w:val="24"/>
                                <w:szCs w:val="24"/>
                              </w:rPr>
                              <w:t>educação inclusiva</w:t>
                            </w:r>
                            <w:r>
                              <w:rPr>
                                <w:sz w:val="24"/>
                                <w:szCs w:val="24"/>
                              </w:rPr>
                              <w:t xml:space="preserve">. 3. </w:t>
                            </w:r>
                            <w:r w:rsidRPr="00852E78">
                              <w:rPr>
                                <w:sz w:val="24"/>
                                <w:szCs w:val="24"/>
                              </w:rPr>
                              <w:t>práticas pedagógicas</w:t>
                            </w:r>
                            <w:r>
                              <w:rPr>
                                <w:sz w:val="24"/>
                                <w:szCs w:val="24"/>
                              </w:rPr>
                              <w:t xml:space="preserve">. 4. </w:t>
                            </w:r>
                            <w:r w:rsidRPr="00852E78">
                              <w:rPr>
                                <w:sz w:val="24"/>
                                <w:szCs w:val="24"/>
                              </w:rPr>
                              <w:t>desafios educacionais.</w:t>
                            </w:r>
                            <w:r>
                              <w:rPr>
                                <w:sz w:val="24"/>
                                <w:szCs w:val="24"/>
                              </w:rPr>
                              <w:t xml:space="preserve"> </w:t>
                            </w:r>
                            <w:r w:rsidRPr="00852E78">
                              <w:rPr>
                                <w:sz w:val="24"/>
                                <w:szCs w:val="24"/>
                              </w:rPr>
                              <w:t xml:space="preserve">I. Santos, Mariane Mendes Gois, orient. II. Título </w:t>
                            </w:r>
                          </w:p>
                          <w:p w14:paraId="374BF7B2" w14:textId="77777777" w:rsidR="00852E78" w:rsidRPr="00852E78" w:rsidRDefault="00852E78" w:rsidP="00852E78">
                            <w:pPr>
                              <w:spacing w:line="259" w:lineRule="auto"/>
                              <w:ind w:left="1041"/>
                              <w:rPr>
                                <w:sz w:val="24"/>
                                <w:szCs w:val="24"/>
                              </w:rPr>
                            </w:pPr>
                          </w:p>
                          <w:p w14:paraId="786A44F2" w14:textId="77777777" w:rsidR="00852E78" w:rsidRPr="00852E78" w:rsidRDefault="00852E78" w:rsidP="00852E78">
                            <w:pPr>
                              <w:spacing w:line="259" w:lineRule="auto"/>
                              <w:ind w:left="1041"/>
                              <w:rPr>
                                <w:sz w:val="24"/>
                                <w:szCs w:val="24"/>
                              </w:rPr>
                            </w:pPr>
                          </w:p>
                          <w:p w14:paraId="1FE3FD97" w14:textId="77777777" w:rsidR="00852E78" w:rsidRPr="00852E78" w:rsidRDefault="00852E78" w:rsidP="00852E78">
                            <w:pPr>
                              <w:pStyle w:val="Corpodetexto"/>
                              <w:tabs>
                                <w:tab w:val="left" w:pos="1680"/>
                              </w:tabs>
                              <w:spacing w:before="139" w:line="360" w:lineRule="auto"/>
                              <w:ind w:left="972" w:right="359" w:hanging="870"/>
                              <w:jc w:val="right"/>
                            </w:pPr>
                            <w:r w:rsidRPr="00852E78">
                              <w:t>CDD 370</w:t>
                            </w:r>
                          </w:p>
                          <w:p w14:paraId="3CA0C347" w14:textId="46B62031" w:rsidR="00122AA1" w:rsidRDefault="00122AA1" w:rsidP="00EB6EBE">
                            <w:pPr>
                              <w:pStyle w:val="Corpodetexto"/>
                              <w:spacing w:before="1"/>
                              <w:ind w:right="101"/>
                              <w:jc w:val="cente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D46C0D6" id="_x0000_t202" coordsize="21600,21600" o:spt="202" path="m,l,21600r21600,l21600,xe">
                <v:stroke joinstyle="miter"/>
                <v:path gradientshapeok="t" o:connecttype="rect"/>
              </v:shapetype>
              <v:shape id="Textbox 10" o:spid="_x0000_s1026" type="#_x0000_t202" style="position:absolute;margin-left:98.85pt;margin-top:13.75pt;width:405pt;height:354.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" filled="f" strokeweight=".48pt">
                <v:path arrowok="t"/>
                <v:textbox inset="0,0,0,0">
                  <w:txbxContent>
                    <w:p w14:paraId="7309A0FD" w14:textId="77777777" w:rsidR="00852E78" w:rsidRDefault="00852E78" w:rsidP="00852E78">
                      <w:pPr>
                        <w:spacing w:after="138" w:line="259" w:lineRule="auto"/>
                        <w:ind w:left="906"/>
                        <w:rPr>
                          <w:sz w:val="24"/>
                          <w:szCs w:val="24"/>
                        </w:rPr>
                      </w:pPr>
                    </w:p>
                    <w:p w14:paraId="53FDC367" w14:textId="1536EA05" w:rsidR="00852E78" w:rsidRPr="00852E78" w:rsidRDefault="00852E78" w:rsidP="00852E78">
                      <w:pPr>
                        <w:spacing w:after="138" w:line="259" w:lineRule="auto"/>
                        <w:ind w:left="906"/>
                        <w:rPr>
                          <w:sz w:val="24"/>
                          <w:szCs w:val="24"/>
                        </w:rPr>
                      </w:pPr>
                      <w:r>
                        <w:rPr>
                          <w:sz w:val="24"/>
                          <w:szCs w:val="24"/>
                        </w:rPr>
                        <w:t>Leite, Cláudia de Araújo.</w:t>
                      </w:r>
                    </w:p>
                    <w:p w14:paraId="493E2AD2" w14:textId="39FC3043" w:rsidR="00852E78" w:rsidRPr="00852E78" w:rsidRDefault="00852E78" w:rsidP="00852E78">
                      <w:pPr>
                        <w:ind w:left="1440" w:hanging="1440"/>
                        <w:rPr>
                          <w:sz w:val="24"/>
                          <w:szCs w:val="24"/>
                        </w:rPr>
                      </w:pPr>
                      <w:r w:rsidRPr="00852E78">
                        <w:rPr>
                          <w:sz w:val="24"/>
                          <w:szCs w:val="24"/>
                        </w:rPr>
                        <w:t xml:space="preserve">G196i </w:t>
                      </w:r>
                      <w:r w:rsidRPr="00852E78">
                        <w:rPr>
                          <w:sz w:val="24"/>
                          <w:szCs w:val="24"/>
                        </w:rPr>
                        <w:tab/>
                      </w:r>
                      <w:r w:rsidRPr="00852E78">
                        <w:rPr>
                          <w:sz w:val="24"/>
                          <w:szCs w:val="24"/>
                        </w:rPr>
                        <w:tab/>
                        <w:t xml:space="preserve">Inclusão escolar no Brasil: avanços, desafios e perspectivas para a efetivação do direito à educação inclusiva / Cláudia </w:t>
                      </w:r>
                      <w:r>
                        <w:rPr>
                          <w:sz w:val="24"/>
                          <w:szCs w:val="24"/>
                        </w:rPr>
                        <w:t>d</w:t>
                      </w:r>
                      <w:r w:rsidRPr="00852E78">
                        <w:rPr>
                          <w:sz w:val="24"/>
                          <w:szCs w:val="24"/>
                        </w:rPr>
                        <w:t xml:space="preserve">e Araújo Leite, São Paulo, 2025. </w:t>
                      </w:r>
                    </w:p>
                    <w:p w14:paraId="70FDA369" w14:textId="77777777" w:rsidR="00852E78" w:rsidRPr="00852E78" w:rsidRDefault="00852E78" w:rsidP="00852E78">
                      <w:pPr>
                        <w:spacing w:after="527" w:line="259" w:lineRule="auto"/>
                        <w:rPr>
                          <w:sz w:val="24"/>
                          <w:szCs w:val="24"/>
                        </w:rPr>
                      </w:pPr>
                      <w:r w:rsidRPr="00852E78">
                        <w:rPr>
                          <w:sz w:val="24"/>
                          <w:szCs w:val="24"/>
                        </w:rPr>
                        <w:t xml:space="preserve">26 f. </w:t>
                      </w:r>
                    </w:p>
                    <w:p w14:paraId="4D72ED47" w14:textId="175364DD" w:rsidR="00852E78" w:rsidRPr="00852E78" w:rsidRDefault="00852E78" w:rsidP="00852E78">
                      <w:pPr>
                        <w:spacing w:after="117" w:line="259" w:lineRule="auto"/>
                        <w:ind w:left="1641"/>
                        <w:rPr>
                          <w:sz w:val="24"/>
                          <w:szCs w:val="24"/>
                        </w:rPr>
                      </w:pPr>
                      <w:r w:rsidRPr="00852E78">
                        <w:rPr>
                          <w:sz w:val="24"/>
                          <w:szCs w:val="24"/>
                        </w:rPr>
                        <w:t xml:space="preserve">Orientadora: Mariane Mendes Gois </w:t>
                      </w:r>
                      <w:r>
                        <w:rPr>
                          <w:sz w:val="24"/>
                          <w:szCs w:val="24"/>
                        </w:rPr>
                        <w:t>dos Santos</w:t>
                      </w:r>
                    </w:p>
                    <w:p w14:paraId="4D0599A1" w14:textId="77777777" w:rsidR="00852E78" w:rsidRPr="00852E78" w:rsidRDefault="00852E78" w:rsidP="00852E78">
                      <w:pPr>
                        <w:spacing w:after="431" w:line="361" w:lineRule="auto"/>
                        <w:ind w:left="105" w:firstLine="1536"/>
                        <w:jc w:val="both"/>
                        <w:rPr>
                          <w:sz w:val="24"/>
                          <w:szCs w:val="24"/>
                        </w:rPr>
                      </w:pPr>
                      <w:r w:rsidRPr="00852E78">
                        <w:rPr>
                          <w:sz w:val="24"/>
                          <w:szCs w:val="24"/>
                        </w:rPr>
                        <w:t xml:space="preserve">Monografia (graduação) – Faculdade Metropolitana do Estado de São Paulo, curso pedagogia, 2025. </w:t>
                      </w:r>
                    </w:p>
                    <w:p w14:paraId="6AE39159" w14:textId="49CC8C01" w:rsidR="00852E78" w:rsidRPr="00852E78" w:rsidRDefault="00852E78" w:rsidP="00852E78">
                      <w:pPr>
                        <w:spacing w:after="124" w:line="259" w:lineRule="auto"/>
                        <w:ind w:left="1571"/>
                        <w:rPr>
                          <w:sz w:val="24"/>
                          <w:szCs w:val="24"/>
                        </w:rPr>
                      </w:pPr>
                      <w:r w:rsidRPr="00852E78">
                        <w:rPr>
                          <w:sz w:val="24"/>
                          <w:szCs w:val="24"/>
                        </w:rPr>
                        <w:t>1. inclusão escolar</w:t>
                      </w:r>
                      <w:r>
                        <w:rPr>
                          <w:sz w:val="24"/>
                          <w:szCs w:val="24"/>
                        </w:rPr>
                        <w:t xml:space="preserve">. 2. </w:t>
                      </w:r>
                      <w:r w:rsidRPr="00852E78">
                        <w:rPr>
                          <w:sz w:val="24"/>
                          <w:szCs w:val="24"/>
                        </w:rPr>
                        <w:t>educação inclusiva</w:t>
                      </w:r>
                      <w:r>
                        <w:rPr>
                          <w:sz w:val="24"/>
                          <w:szCs w:val="24"/>
                        </w:rPr>
                        <w:t xml:space="preserve">. 3. </w:t>
                      </w:r>
                      <w:r w:rsidRPr="00852E78">
                        <w:rPr>
                          <w:sz w:val="24"/>
                          <w:szCs w:val="24"/>
                        </w:rPr>
                        <w:t>práticas pedagógicas</w:t>
                      </w:r>
                      <w:r>
                        <w:rPr>
                          <w:sz w:val="24"/>
                          <w:szCs w:val="24"/>
                        </w:rPr>
                        <w:t xml:space="preserve">. 4. </w:t>
                      </w:r>
                      <w:r w:rsidRPr="00852E78">
                        <w:rPr>
                          <w:sz w:val="24"/>
                          <w:szCs w:val="24"/>
                        </w:rPr>
                        <w:t>desafios educacionais.</w:t>
                      </w:r>
                      <w:r>
                        <w:rPr>
                          <w:sz w:val="24"/>
                          <w:szCs w:val="24"/>
                        </w:rPr>
                        <w:t xml:space="preserve"> </w:t>
                      </w:r>
                      <w:r w:rsidRPr="00852E78">
                        <w:rPr>
                          <w:sz w:val="24"/>
                          <w:szCs w:val="24"/>
                        </w:rPr>
                        <w:t xml:space="preserve">I. Santos, Mariane Mendes Gois, orient. II. Título </w:t>
                      </w:r>
                    </w:p>
                    <w:p w14:paraId="374BF7B2" w14:textId="77777777" w:rsidR="00852E78" w:rsidRPr="00852E78" w:rsidRDefault="00852E78" w:rsidP="00852E78">
                      <w:pPr>
                        <w:spacing w:line="259" w:lineRule="auto"/>
                        <w:ind w:left="1041"/>
                        <w:rPr>
                          <w:sz w:val="24"/>
                          <w:szCs w:val="24"/>
                        </w:rPr>
                      </w:pPr>
                    </w:p>
                    <w:p w14:paraId="786A44F2" w14:textId="77777777" w:rsidR="00852E78" w:rsidRPr="00852E78" w:rsidRDefault="00852E78" w:rsidP="00852E78">
                      <w:pPr>
                        <w:spacing w:line="259" w:lineRule="auto"/>
                        <w:ind w:left="1041"/>
                        <w:rPr>
                          <w:sz w:val="24"/>
                          <w:szCs w:val="24"/>
                        </w:rPr>
                      </w:pPr>
                    </w:p>
                    <w:p w14:paraId="1FE3FD97" w14:textId="77777777" w:rsidR="00852E78" w:rsidRPr="00852E78" w:rsidRDefault="00852E78" w:rsidP="00852E78">
                      <w:pPr>
                        <w:pStyle w:val="Corpodetexto"/>
                        <w:tabs>
                          <w:tab w:val="left" w:pos="1680"/>
                        </w:tabs>
                        <w:spacing w:before="139" w:line="360" w:lineRule="auto"/>
                        <w:ind w:left="972" w:right="359" w:hanging="870"/>
                        <w:jc w:val="right"/>
                      </w:pPr>
                      <w:r w:rsidRPr="00852E78">
                        <w:t>CDD 370</w:t>
                      </w:r>
                    </w:p>
                    <w:p w14:paraId="3CA0C347" w14:textId="46B62031" w:rsidR="00122AA1" w:rsidRDefault="00122AA1" w:rsidP="00EB6EBE">
                      <w:pPr>
                        <w:pStyle w:val="Corpodetexto"/>
                        <w:spacing w:before="1"/>
                        <w:ind w:right="101"/>
                        <w:jc w:val="center"/>
                      </w:pPr>
                    </w:p>
                  </w:txbxContent>
                </v:textbox>
                <w10:wrap type="topAndBottom" anchorx="page"/>
              </v:shape>
            </w:pict>
          </mc:Fallback>
        </mc:AlternateContent>
      </w:r>
    </w:p>
    <w:p w14:paraId="539338FE" w14:textId="77777777" w:rsidR="00122AA1" w:rsidRPr="00403306" w:rsidRDefault="00122AA1" w:rsidP="00122AA1">
      <w:pPr>
        <w:pStyle w:val="Corpodetexto"/>
        <w:spacing w:before="142"/>
        <w:rPr>
          <w:rFonts w:ascii="Arial" w:hAnsi="Arial" w:cs="Arial"/>
        </w:rPr>
      </w:pPr>
    </w:p>
    <w:p w14:paraId="51FE548B" w14:textId="77777777" w:rsidR="00122AA1" w:rsidRPr="00403306" w:rsidRDefault="00122AA1" w:rsidP="00122AA1">
      <w:pPr>
        <w:pStyle w:val="Corpodetexto"/>
        <w:ind w:left="2" w:right="136"/>
        <w:jc w:val="both"/>
        <w:rPr>
          <w:rFonts w:ascii="Arial" w:hAnsi="Arial" w:cs="Arial"/>
        </w:rPr>
      </w:pPr>
      <w:r w:rsidRPr="00403306">
        <w:rPr>
          <w:rFonts w:ascii="Arial" w:hAnsi="Arial" w:cs="Arial"/>
        </w:rPr>
        <w:t>AUTORIZO A REPRODUÇÃO E DIVULGAÇÃO TOTAL OU PARCIAL DESTE TRABALHO, POR QUALQUER MEIO DE COMUNICAÇÃO CONVENCIONAL OU ELETRÔNICO, PARA FINS DE ESTUDO E PESQUISA, DESDE QUE CITADA A FONTE E COMUNICADO AOS AUTORES A REFERÊNCIA DA CITAÇÃO.</w:t>
      </w:r>
    </w:p>
    <w:p w14:paraId="24FE4465" w14:textId="77777777" w:rsidR="00122AA1" w:rsidRPr="00403306" w:rsidRDefault="00122AA1" w:rsidP="00122AA1">
      <w:pPr>
        <w:pStyle w:val="Corpodetexto"/>
        <w:rPr>
          <w:rFonts w:ascii="Arial" w:hAnsi="Arial" w:cs="Arial"/>
        </w:rPr>
      </w:pPr>
    </w:p>
    <w:p w14:paraId="49929FBF" w14:textId="77777777" w:rsidR="00122AA1" w:rsidRPr="00403306" w:rsidRDefault="00122AA1" w:rsidP="00122AA1">
      <w:pPr>
        <w:pStyle w:val="Corpodetexto"/>
        <w:rPr>
          <w:rFonts w:ascii="Arial" w:hAnsi="Arial" w:cs="Arial"/>
        </w:rPr>
      </w:pPr>
    </w:p>
    <w:p w14:paraId="1907400D" w14:textId="77777777" w:rsidR="00122AA1" w:rsidRPr="00403306" w:rsidRDefault="00122AA1" w:rsidP="00122AA1">
      <w:pPr>
        <w:pStyle w:val="Corpodetexto"/>
        <w:rPr>
          <w:rFonts w:ascii="Arial" w:hAnsi="Arial" w:cs="Arial"/>
        </w:rPr>
      </w:pPr>
    </w:p>
    <w:p w14:paraId="4630E825" w14:textId="0DFD5402" w:rsidR="00122AA1" w:rsidRPr="00403306" w:rsidRDefault="00122AA1" w:rsidP="00122AA1">
      <w:pPr>
        <w:pStyle w:val="Corpodetexto"/>
        <w:ind w:left="2"/>
        <w:rPr>
          <w:rFonts w:ascii="Arial" w:hAnsi="Arial" w:cs="Arial"/>
        </w:rPr>
      </w:pPr>
    </w:p>
    <w:p w14:paraId="32E39275" w14:textId="77777777" w:rsidR="00F96EA2" w:rsidRPr="005019F9" w:rsidRDefault="00F96EA2" w:rsidP="005019F9">
      <w:pPr>
        <w:spacing w:line="360" w:lineRule="auto"/>
        <w:jc w:val="center"/>
        <w:rPr>
          <w:rFonts w:ascii="Arial" w:hAnsi="Arial" w:cs="Arial"/>
          <w:b/>
          <w:bCs/>
        </w:rPr>
      </w:pPr>
    </w:p>
    <w:p w14:paraId="1C6FB1F4" w14:textId="6241F00B" w:rsidR="00AA78DF" w:rsidRDefault="00AA78DF">
      <w:pPr>
        <w:rPr>
          <w:rFonts w:ascii="Arial" w:hAnsi="Arial" w:cs="Arial"/>
          <w:b/>
          <w:bCs/>
        </w:rPr>
      </w:pPr>
      <w:r>
        <w:rPr>
          <w:rFonts w:ascii="Arial" w:hAnsi="Arial" w:cs="Arial"/>
          <w:b/>
          <w:bCs/>
        </w:rPr>
        <w:br w:type="page"/>
      </w:r>
    </w:p>
    <w:p w14:paraId="369643D4" w14:textId="77777777" w:rsidR="00F96EA2" w:rsidRPr="005019F9" w:rsidRDefault="00F96EA2" w:rsidP="005019F9">
      <w:pPr>
        <w:pStyle w:val="Corpodetexto"/>
        <w:spacing w:line="360" w:lineRule="auto"/>
        <w:ind w:left="5338" w:right="137" w:firstLine="843"/>
        <w:jc w:val="right"/>
        <w:rPr>
          <w:rFonts w:ascii="Arial" w:hAnsi="Arial" w:cs="Arial"/>
        </w:rPr>
      </w:pPr>
    </w:p>
    <w:p w14:paraId="7154DA62" w14:textId="77777777" w:rsidR="00F96EA2" w:rsidRPr="005019F9" w:rsidRDefault="00F96EA2" w:rsidP="005019F9">
      <w:pPr>
        <w:pStyle w:val="Corpodetexto"/>
        <w:spacing w:line="360" w:lineRule="auto"/>
        <w:ind w:left="5338" w:right="137" w:firstLine="843"/>
        <w:jc w:val="right"/>
        <w:rPr>
          <w:rFonts w:ascii="Arial" w:hAnsi="Arial" w:cs="Arial"/>
          <w:b/>
          <w:bCs/>
        </w:rPr>
      </w:pPr>
    </w:p>
    <w:p w14:paraId="48CDDD78" w14:textId="22269FA4" w:rsidR="00F96EA2" w:rsidRPr="00344672" w:rsidRDefault="00FB5CF0" w:rsidP="00FB5CF0">
      <w:pPr>
        <w:pStyle w:val="Corpodetexto"/>
        <w:spacing w:line="360" w:lineRule="auto"/>
        <w:ind w:right="137"/>
        <w:rPr>
          <w:rFonts w:ascii="Arial" w:hAnsi="Arial" w:cs="Arial"/>
          <w:b/>
          <w:bCs/>
          <w:sz w:val="28"/>
          <w:szCs w:val="28"/>
        </w:rPr>
      </w:pPr>
      <w:r w:rsidRPr="00344672">
        <w:rPr>
          <w:rFonts w:ascii="Arial" w:hAnsi="Arial" w:cs="Arial"/>
          <w:b/>
          <w:bCs/>
          <w:sz w:val="28"/>
          <w:szCs w:val="28"/>
        </w:rPr>
        <w:t>Dedicatória</w:t>
      </w:r>
    </w:p>
    <w:p w14:paraId="0AD2904A" w14:textId="77777777" w:rsidR="00B903C4" w:rsidRPr="005019F9" w:rsidRDefault="00B903C4" w:rsidP="005019F9">
      <w:pPr>
        <w:pStyle w:val="Corpodetexto"/>
        <w:spacing w:line="360" w:lineRule="auto"/>
        <w:ind w:left="5338" w:right="137" w:firstLine="843"/>
        <w:jc w:val="right"/>
        <w:rPr>
          <w:rFonts w:ascii="Arial" w:hAnsi="Arial" w:cs="Arial"/>
          <w:b/>
          <w:bCs/>
        </w:rPr>
      </w:pPr>
    </w:p>
    <w:p w14:paraId="60F04F7A" w14:textId="77777777" w:rsidR="00B903C4" w:rsidRPr="005019F9" w:rsidRDefault="00B903C4" w:rsidP="005019F9">
      <w:pPr>
        <w:pStyle w:val="Corpodetexto"/>
        <w:spacing w:line="360" w:lineRule="auto"/>
        <w:ind w:left="5338" w:right="137" w:firstLine="843"/>
        <w:jc w:val="right"/>
        <w:rPr>
          <w:rFonts w:ascii="Arial" w:hAnsi="Arial" w:cs="Arial"/>
          <w:b/>
          <w:bCs/>
        </w:rPr>
      </w:pPr>
    </w:p>
    <w:p w14:paraId="0EAB5DD5" w14:textId="77777777" w:rsidR="00B903C4" w:rsidRDefault="00B903C4" w:rsidP="005019F9">
      <w:pPr>
        <w:pStyle w:val="Corpodetexto"/>
        <w:spacing w:line="360" w:lineRule="auto"/>
        <w:ind w:left="5338" w:right="137" w:firstLine="843"/>
        <w:jc w:val="right"/>
        <w:rPr>
          <w:rFonts w:ascii="Arial" w:hAnsi="Arial" w:cs="Arial"/>
          <w:b/>
          <w:bCs/>
        </w:rPr>
      </w:pPr>
    </w:p>
    <w:p w14:paraId="527FCFE4" w14:textId="77777777" w:rsidR="0026449A" w:rsidRDefault="0026449A" w:rsidP="005019F9">
      <w:pPr>
        <w:pStyle w:val="Corpodetexto"/>
        <w:spacing w:line="360" w:lineRule="auto"/>
        <w:ind w:left="5338" w:right="137" w:firstLine="843"/>
        <w:jc w:val="right"/>
        <w:rPr>
          <w:rFonts w:ascii="Arial" w:hAnsi="Arial" w:cs="Arial"/>
          <w:b/>
          <w:bCs/>
        </w:rPr>
      </w:pPr>
    </w:p>
    <w:p w14:paraId="0CCDE0F4" w14:textId="77777777" w:rsidR="0026449A" w:rsidRDefault="0026449A" w:rsidP="005019F9">
      <w:pPr>
        <w:pStyle w:val="Corpodetexto"/>
        <w:spacing w:line="360" w:lineRule="auto"/>
        <w:ind w:left="5338" w:right="137" w:firstLine="843"/>
        <w:jc w:val="right"/>
        <w:rPr>
          <w:rFonts w:ascii="Arial" w:hAnsi="Arial" w:cs="Arial"/>
          <w:b/>
          <w:bCs/>
        </w:rPr>
      </w:pPr>
    </w:p>
    <w:p w14:paraId="7B5E1EAD" w14:textId="77777777" w:rsidR="0026449A" w:rsidRDefault="0026449A" w:rsidP="005019F9">
      <w:pPr>
        <w:pStyle w:val="Corpodetexto"/>
        <w:spacing w:line="360" w:lineRule="auto"/>
        <w:ind w:left="5338" w:right="137" w:firstLine="843"/>
        <w:jc w:val="right"/>
        <w:rPr>
          <w:rFonts w:ascii="Arial" w:hAnsi="Arial" w:cs="Arial"/>
          <w:b/>
          <w:bCs/>
        </w:rPr>
      </w:pPr>
    </w:p>
    <w:p w14:paraId="77A0ABBE" w14:textId="77777777" w:rsidR="0026449A" w:rsidRDefault="0026449A" w:rsidP="005019F9">
      <w:pPr>
        <w:pStyle w:val="Corpodetexto"/>
        <w:spacing w:line="360" w:lineRule="auto"/>
        <w:ind w:left="5338" w:right="137" w:firstLine="843"/>
        <w:jc w:val="right"/>
        <w:rPr>
          <w:rFonts w:ascii="Arial" w:hAnsi="Arial" w:cs="Arial"/>
          <w:b/>
          <w:bCs/>
        </w:rPr>
      </w:pPr>
    </w:p>
    <w:p w14:paraId="4214544C" w14:textId="77777777" w:rsidR="0026449A" w:rsidRDefault="0026449A" w:rsidP="005019F9">
      <w:pPr>
        <w:pStyle w:val="Corpodetexto"/>
        <w:spacing w:line="360" w:lineRule="auto"/>
        <w:ind w:left="5338" w:right="137" w:firstLine="843"/>
        <w:jc w:val="right"/>
        <w:rPr>
          <w:rFonts w:ascii="Arial" w:hAnsi="Arial" w:cs="Arial"/>
          <w:b/>
          <w:bCs/>
        </w:rPr>
      </w:pPr>
    </w:p>
    <w:p w14:paraId="1B3952DC" w14:textId="77777777" w:rsidR="0026449A" w:rsidRDefault="0026449A" w:rsidP="005019F9">
      <w:pPr>
        <w:pStyle w:val="Corpodetexto"/>
        <w:spacing w:line="360" w:lineRule="auto"/>
        <w:ind w:left="5338" w:right="137" w:firstLine="843"/>
        <w:jc w:val="right"/>
        <w:rPr>
          <w:rFonts w:ascii="Arial" w:hAnsi="Arial" w:cs="Arial"/>
          <w:b/>
          <w:bCs/>
        </w:rPr>
      </w:pPr>
    </w:p>
    <w:p w14:paraId="21757DAB" w14:textId="77777777" w:rsidR="0026449A" w:rsidRDefault="0026449A" w:rsidP="005019F9">
      <w:pPr>
        <w:pStyle w:val="Corpodetexto"/>
        <w:spacing w:line="360" w:lineRule="auto"/>
        <w:ind w:left="5338" w:right="137" w:firstLine="843"/>
        <w:jc w:val="right"/>
        <w:rPr>
          <w:rFonts w:ascii="Arial" w:hAnsi="Arial" w:cs="Arial"/>
          <w:b/>
          <w:bCs/>
        </w:rPr>
      </w:pPr>
    </w:p>
    <w:p w14:paraId="715C8F0D" w14:textId="77777777" w:rsidR="0026449A" w:rsidRDefault="0026449A" w:rsidP="005019F9">
      <w:pPr>
        <w:pStyle w:val="Corpodetexto"/>
        <w:spacing w:line="360" w:lineRule="auto"/>
        <w:ind w:left="5338" w:right="137" w:firstLine="843"/>
        <w:jc w:val="right"/>
        <w:rPr>
          <w:rFonts w:ascii="Arial" w:hAnsi="Arial" w:cs="Arial"/>
          <w:b/>
          <w:bCs/>
        </w:rPr>
      </w:pPr>
    </w:p>
    <w:p w14:paraId="2C4A1F18" w14:textId="77777777" w:rsidR="0026449A" w:rsidRDefault="0026449A" w:rsidP="005019F9">
      <w:pPr>
        <w:pStyle w:val="Corpodetexto"/>
        <w:spacing w:line="360" w:lineRule="auto"/>
        <w:ind w:left="5338" w:right="137" w:firstLine="843"/>
        <w:jc w:val="right"/>
        <w:rPr>
          <w:rFonts w:ascii="Arial" w:hAnsi="Arial" w:cs="Arial"/>
          <w:b/>
          <w:bCs/>
        </w:rPr>
      </w:pPr>
    </w:p>
    <w:p w14:paraId="7E797F02" w14:textId="77777777" w:rsidR="0026449A" w:rsidRDefault="0026449A" w:rsidP="005019F9">
      <w:pPr>
        <w:pStyle w:val="Corpodetexto"/>
        <w:spacing w:line="360" w:lineRule="auto"/>
        <w:ind w:left="5338" w:right="137" w:firstLine="843"/>
        <w:jc w:val="right"/>
        <w:rPr>
          <w:rFonts w:ascii="Arial" w:hAnsi="Arial" w:cs="Arial"/>
          <w:b/>
          <w:bCs/>
        </w:rPr>
      </w:pPr>
    </w:p>
    <w:p w14:paraId="2ACADFE5" w14:textId="77777777" w:rsidR="0026449A" w:rsidRDefault="0026449A" w:rsidP="005019F9">
      <w:pPr>
        <w:pStyle w:val="Corpodetexto"/>
        <w:spacing w:line="360" w:lineRule="auto"/>
        <w:ind w:left="5338" w:right="137" w:firstLine="843"/>
        <w:jc w:val="right"/>
        <w:rPr>
          <w:rFonts w:ascii="Arial" w:hAnsi="Arial" w:cs="Arial"/>
          <w:b/>
          <w:bCs/>
        </w:rPr>
      </w:pPr>
    </w:p>
    <w:p w14:paraId="3A037729" w14:textId="77777777" w:rsidR="0026449A" w:rsidRDefault="0026449A" w:rsidP="005019F9">
      <w:pPr>
        <w:pStyle w:val="Corpodetexto"/>
        <w:spacing w:line="360" w:lineRule="auto"/>
        <w:ind w:left="5338" w:right="137" w:firstLine="843"/>
        <w:jc w:val="right"/>
        <w:rPr>
          <w:rFonts w:ascii="Arial" w:hAnsi="Arial" w:cs="Arial"/>
          <w:b/>
          <w:bCs/>
        </w:rPr>
      </w:pPr>
    </w:p>
    <w:p w14:paraId="25C724F2" w14:textId="77777777" w:rsidR="0026449A" w:rsidRDefault="0026449A" w:rsidP="005019F9">
      <w:pPr>
        <w:pStyle w:val="Corpodetexto"/>
        <w:spacing w:line="360" w:lineRule="auto"/>
        <w:ind w:left="5338" w:right="137" w:firstLine="843"/>
        <w:jc w:val="right"/>
        <w:rPr>
          <w:rFonts w:ascii="Arial" w:hAnsi="Arial" w:cs="Arial"/>
          <w:b/>
          <w:bCs/>
        </w:rPr>
      </w:pPr>
    </w:p>
    <w:p w14:paraId="50C8B016" w14:textId="77777777" w:rsidR="0026449A" w:rsidRDefault="0026449A" w:rsidP="005019F9">
      <w:pPr>
        <w:pStyle w:val="Corpodetexto"/>
        <w:spacing w:line="360" w:lineRule="auto"/>
        <w:ind w:left="5338" w:right="137" w:firstLine="843"/>
        <w:jc w:val="right"/>
        <w:rPr>
          <w:rFonts w:ascii="Arial" w:hAnsi="Arial" w:cs="Arial"/>
          <w:b/>
          <w:bCs/>
        </w:rPr>
      </w:pPr>
    </w:p>
    <w:p w14:paraId="3F4C240E" w14:textId="77777777" w:rsidR="0026449A" w:rsidRDefault="0026449A" w:rsidP="005019F9">
      <w:pPr>
        <w:pStyle w:val="Corpodetexto"/>
        <w:spacing w:line="360" w:lineRule="auto"/>
        <w:ind w:left="5338" w:right="137" w:firstLine="843"/>
        <w:jc w:val="right"/>
        <w:rPr>
          <w:rFonts w:ascii="Arial" w:hAnsi="Arial" w:cs="Arial"/>
          <w:b/>
          <w:bCs/>
        </w:rPr>
      </w:pPr>
    </w:p>
    <w:p w14:paraId="6F2E0984" w14:textId="77777777" w:rsidR="0026449A" w:rsidRDefault="0026449A" w:rsidP="005019F9">
      <w:pPr>
        <w:pStyle w:val="Corpodetexto"/>
        <w:spacing w:line="360" w:lineRule="auto"/>
        <w:ind w:left="5338" w:right="137" w:firstLine="843"/>
        <w:jc w:val="right"/>
        <w:rPr>
          <w:rFonts w:ascii="Arial" w:hAnsi="Arial" w:cs="Arial"/>
          <w:b/>
          <w:bCs/>
        </w:rPr>
      </w:pPr>
    </w:p>
    <w:p w14:paraId="4DC11F64" w14:textId="77777777" w:rsidR="0026449A" w:rsidRDefault="0026449A" w:rsidP="005019F9">
      <w:pPr>
        <w:pStyle w:val="Corpodetexto"/>
        <w:spacing w:line="360" w:lineRule="auto"/>
        <w:ind w:left="5338" w:right="137" w:firstLine="843"/>
        <w:jc w:val="right"/>
        <w:rPr>
          <w:rFonts w:ascii="Arial" w:hAnsi="Arial" w:cs="Arial"/>
          <w:b/>
          <w:bCs/>
        </w:rPr>
      </w:pPr>
    </w:p>
    <w:p w14:paraId="5775786C" w14:textId="77777777" w:rsidR="0026449A" w:rsidRDefault="0026449A" w:rsidP="005019F9">
      <w:pPr>
        <w:pStyle w:val="Corpodetexto"/>
        <w:spacing w:line="360" w:lineRule="auto"/>
        <w:ind w:left="5338" w:right="137" w:firstLine="843"/>
        <w:jc w:val="right"/>
        <w:rPr>
          <w:rFonts w:ascii="Arial" w:hAnsi="Arial" w:cs="Arial"/>
          <w:b/>
          <w:bCs/>
        </w:rPr>
      </w:pPr>
    </w:p>
    <w:p w14:paraId="374892E8" w14:textId="77777777" w:rsidR="0026449A" w:rsidRPr="005019F9" w:rsidRDefault="0026449A" w:rsidP="005019F9">
      <w:pPr>
        <w:pStyle w:val="Corpodetexto"/>
        <w:spacing w:line="360" w:lineRule="auto"/>
        <w:ind w:left="5338" w:right="137" w:firstLine="843"/>
        <w:jc w:val="right"/>
        <w:rPr>
          <w:rFonts w:ascii="Arial" w:hAnsi="Arial" w:cs="Arial"/>
          <w:b/>
          <w:bCs/>
        </w:rPr>
      </w:pPr>
    </w:p>
    <w:p w14:paraId="67F74E5B" w14:textId="77777777" w:rsidR="00F96EA2" w:rsidRPr="005019F9" w:rsidRDefault="00F96EA2" w:rsidP="005019F9">
      <w:pPr>
        <w:pStyle w:val="Corpodetexto"/>
        <w:spacing w:line="360" w:lineRule="auto"/>
        <w:ind w:left="5338" w:right="137" w:firstLine="843"/>
        <w:jc w:val="right"/>
        <w:rPr>
          <w:rFonts w:ascii="Arial" w:hAnsi="Arial" w:cs="Arial"/>
          <w:b/>
          <w:bCs/>
        </w:rPr>
      </w:pPr>
    </w:p>
    <w:p w14:paraId="4CF810B2" w14:textId="77777777" w:rsidR="00F96EA2" w:rsidRPr="00344672" w:rsidRDefault="00F96EA2" w:rsidP="00344672">
      <w:pPr>
        <w:ind w:left="2268"/>
        <w:jc w:val="right"/>
      </w:pPr>
    </w:p>
    <w:p w14:paraId="2192A72F" w14:textId="775CD602" w:rsidR="00F96EA2" w:rsidRPr="0026449A" w:rsidRDefault="00FB5CF0" w:rsidP="000E37FE">
      <w:pPr>
        <w:spacing w:line="360" w:lineRule="auto"/>
        <w:ind w:left="2268"/>
        <w:jc w:val="both"/>
        <w:rPr>
          <w:rFonts w:ascii="Arial" w:hAnsi="Arial" w:cs="Arial"/>
        </w:rPr>
      </w:pPr>
      <w:r w:rsidRPr="0026449A">
        <w:rPr>
          <w:rFonts w:ascii="Arial" w:hAnsi="Arial" w:cs="Arial"/>
        </w:rPr>
        <w:t>Ao</w:t>
      </w:r>
      <w:r w:rsidR="00F96EA2" w:rsidRPr="0026449A">
        <w:rPr>
          <w:rFonts w:ascii="Arial" w:hAnsi="Arial" w:cs="Arial"/>
        </w:rPr>
        <w:t xml:space="preserve"> meu </w:t>
      </w:r>
      <w:r w:rsidR="00F06DDA" w:rsidRPr="0026449A">
        <w:rPr>
          <w:rFonts w:ascii="Arial" w:hAnsi="Arial" w:cs="Arial"/>
        </w:rPr>
        <w:t>esposo Reinaldo Leite</w:t>
      </w:r>
      <w:r w:rsidR="00344672" w:rsidRPr="0026449A">
        <w:rPr>
          <w:rFonts w:ascii="Arial" w:hAnsi="Arial" w:cs="Arial"/>
        </w:rPr>
        <w:t>,</w:t>
      </w:r>
      <w:r w:rsidR="00344672" w:rsidRPr="0026449A">
        <w:rPr>
          <w:rFonts w:ascii="Arial" w:hAnsi="Arial" w:cs="Arial"/>
        </w:rPr>
        <w:tab/>
        <w:t>à</w:t>
      </w:r>
      <w:r w:rsidR="00F06DDA" w:rsidRPr="0026449A">
        <w:rPr>
          <w:rFonts w:ascii="Arial" w:hAnsi="Arial" w:cs="Arial"/>
        </w:rPr>
        <w:t>s minhas amigas Paloma Tahara &amp; Patricia</w:t>
      </w:r>
      <w:r w:rsidRPr="0026449A">
        <w:rPr>
          <w:rFonts w:ascii="Arial" w:hAnsi="Arial" w:cs="Arial"/>
        </w:rPr>
        <w:t xml:space="preserve"> Silva</w:t>
      </w:r>
      <w:r w:rsidR="00344672" w:rsidRPr="0026449A">
        <w:rPr>
          <w:rFonts w:ascii="Arial" w:hAnsi="Arial" w:cs="Arial"/>
        </w:rPr>
        <w:t>.</w:t>
      </w:r>
    </w:p>
    <w:p w14:paraId="02C0132D" w14:textId="062C16F0" w:rsidR="00FB5CF0" w:rsidRPr="00344672" w:rsidRDefault="00FB5CF0" w:rsidP="00344672">
      <w:pPr>
        <w:ind w:left="2268"/>
        <w:jc w:val="right"/>
      </w:pPr>
    </w:p>
    <w:p w14:paraId="58372F32" w14:textId="77777777" w:rsidR="00FB5CF0" w:rsidRDefault="00FB5CF0">
      <w:pPr>
        <w:rPr>
          <w:rFonts w:ascii="Arial" w:hAnsi="Arial" w:cs="Arial"/>
          <w:b/>
          <w:bCs/>
        </w:rPr>
      </w:pPr>
    </w:p>
    <w:p w14:paraId="66B150AD" w14:textId="7F90E974" w:rsidR="0026449A" w:rsidRDefault="0026449A">
      <w:pPr>
        <w:rPr>
          <w:rFonts w:ascii="Arial" w:hAnsi="Arial" w:cs="Arial"/>
          <w:b/>
          <w:bCs/>
        </w:rPr>
      </w:pPr>
      <w:r>
        <w:rPr>
          <w:rFonts w:ascii="Arial" w:hAnsi="Arial" w:cs="Arial"/>
          <w:b/>
          <w:bCs/>
        </w:rPr>
        <w:br w:type="page"/>
      </w:r>
    </w:p>
    <w:p w14:paraId="11C47A98" w14:textId="1F32481E" w:rsidR="00F96EA2" w:rsidRDefault="00FB5CF0" w:rsidP="00FB5CF0">
      <w:pPr>
        <w:spacing w:line="360" w:lineRule="auto"/>
        <w:rPr>
          <w:rFonts w:ascii="Arial" w:hAnsi="Arial" w:cs="Arial"/>
          <w:b/>
          <w:bCs/>
          <w:sz w:val="28"/>
          <w:szCs w:val="28"/>
        </w:rPr>
      </w:pPr>
      <w:r>
        <w:rPr>
          <w:rFonts w:ascii="Arial" w:hAnsi="Arial" w:cs="Arial"/>
          <w:b/>
          <w:bCs/>
          <w:sz w:val="28"/>
          <w:szCs w:val="28"/>
        </w:rPr>
        <w:t>Agradecimento</w:t>
      </w:r>
    </w:p>
    <w:p w14:paraId="768C45B4" w14:textId="77777777" w:rsidR="00FB5CF0" w:rsidRPr="00FB5CF0" w:rsidRDefault="00FB5CF0" w:rsidP="0026449A">
      <w:pPr>
        <w:spacing w:line="360" w:lineRule="auto"/>
        <w:jc w:val="both"/>
        <w:rPr>
          <w:rFonts w:ascii="Arial" w:hAnsi="Arial" w:cs="Arial"/>
          <w:b/>
          <w:bCs/>
          <w:sz w:val="28"/>
          <w:szCs w:val="28"/>
        </w:rPr>
      </w:pPr>
    </w:p>
    <w:p w14:paraId="43BBABFB" w14:textId="13E46EF5" w:rsidR="00F96EA2" w:rsidRPr="005019F9" w:rsidRDefault="00F96EA2" w:rsidP="0026449A">
      <w:pPr>
        <w:spacing w:line="360" w:lineRule="auto"/>
        <w:ind w:firstLine="708"/>
        <w:jc w:val="both"/>
        <w:rPr>
          <w:rFonts w:ascii="Arial" w:hAnsi="Arial" w:cs="Arial"/>
        </w:rPr>
      </w:pPr>
      <w:r w:rsidRPr="005019F9">
        <w:rPr>
          <w:rFonts w:ascii="Arial" w:hAnsi="Arial" w:cs="Arial"/>
        </w:rPr>
        <w:t xml:space="preserve">Agradeço primeiramente a Deus, por iluminar meu caminho, fortalecer minha fé e me dar coragem e perseverança para superar os desafios desta trajetória acadêmica. Ao meu esposo, meu grande incentivador, que sempre acreditou em meu potencial, oferecendo apoio, paciência e inspiração para que eu pudesse seguir adiante. Agradeço também </w:t>
      </w:r>
      <w:r w:rsidR="00344672">
        <w:rPr>
          <w:rFonts w:ascii="Arial" w:hAnsi="Arial" w:cs="Arial"/>
        </w:rPr>
        <w:t>à</w:t>
      </w:r>
      <w:r w:rsidR="00F06DDA">
        <w:rPr>
          <w:rFonts w:ascii="Arial" w:hAnsi="Arial" w:cs="Arial"/>
        </w:rPr>
        <w:t xml:space="preserve">s minhas amigas </w:t>
      </w:r>
      <w:r w:rsidRPr="005019F9">
        <w:rPr>
          <w:rFonts w:ascii="Arial" w:hAnsi="Arial" w:cs="Arial"/>
        </w:rPr>
        <w:t>que contribuíram, direta</w:t>
      </w:r>
      <w:r w:rsidR="00F06DDA">
        <w:rPr>
          <w:rFonts w:ascii="Arial" w:hAnsi="Arial" w:cs="Arial"/>
        </w:rPr>
        <w:t>mente</w:t>
      </w:r>
      <w:r w:rsidRPr="005019F9">
        <w:rPr>
          <w:rFonts w:ascii="Arial" w:hAnsi="Arial" w:cs="Arial"/>
        </w:rPr>
        <w:t xml:space="preserve"> para minha formação e crescimento pessoal e profissional.</w:t>
      </w:r>
    </w:p>
    <w:p w14:paraId="497D8FA3" w14:textId="77777777" w:rsidR="00F96EA2" w:rsidRPr="005019F9" w:rsidRDefault="00F96EA2" w:rsidP="005019F9">
      <w:pPr>
        <w:spacing w:line="360" w:lineRule="auto"/>
        <w:jc w:val="center"/>
        <w:rPr>
          <w:rFonts w:ascii="Arial" w:hAnsi="Arial" w:cs="Arial"/>
          <w:b/>
          <w:bCs/>
        </w:rPr>
      </w:pPr>
    </w:p>
    <w:p w14:paraId="7F35C432" w14:textId="77777777" w:rsidR="00F96EA2" w:rsidRPr="005019F9" w:rsidRDefault="00F96EA2" w:rsidP="005019F9">
      <w:pPr>
        <w:spacing w:line="360" w:lineRule="auto"/>
        <w:jc w:val="center"/>
        <w:rPr>
          <w:rFonts w:ascii="Arial" w:hAnsi="Arial" w:cs="Arial"/>
          <w:b/>
          <w:bCs/>
        </w:rPr>
      </w:pPr>
    </w:p>
    <w:p w14:paraId="4D02FCAF" w14:textId="071D2DBF" w:rsidR="00344672" w:rsidRDefault="00344672">
      <w:pPr>
        <w:rPr>
          <w:rFonts w:ascii="Arial" w:hAnsi="Arial" w:cs="Arial"/>
          <w:b/>
          <w:bCs/>
        </w:rPr>
      </w:pPr>
      <w:r>
        <w:rPr>
          <w:rFonts w:ascii="Arial" w:hAnsi="Arial" w:cs="Arial"/>
          <w:b/>
          <w:bCs/>
        </w:rPr>
        <w:br w:type="page"/>
      </w:r>
    </w:p>
    <w:p w14:paraId="35ED642A" w14:textId="77777777" w:rsidR="00F96EA2" w:rsidRPr="005019F9" w:rsidRDefault="00F96EA2" w:rsidP="005019F9">
      <w:pPr>
        <w:spacing w:line="360" w:lineRule="auto"/>
        <w:jc w:val="center"/>
        <w:rPr>
          <w:rFonts w:ascii="Arial" w:hAnsi="Arial" w:cs="Arial"/>
          <w:b/>
          <w:bCs/>
        </w:rPr>
      </w:pPr>
    </w:p>
    <w:p w14:paraId="147E1440" w14:textId="691288F6" w:rsidR="00F96EA2" w:rsidRPr="00344672" w:rsidRDefault="00344672" w:rsidP="00344672">
      <w:pPr>
        <w:spacing w:line="360" w:lineRule="auto"/>
        <w:rPr>
          <w:rFonts w:ascii="Arial" w:hAnsi="Arial" w:cs="Arial"/>
          <w:b/>
          <w:bCs/>
          <w:sz w:val="28"/>
          <w:szCs w:val="28"/>
        </w:rPr>
      </w:pPr>
      <w:r w:rsidRPr="00344672">
        <w:rPr>
          <w:rFonts w:ascii="Arial" w:hAnsi="Arial" w:cs="Arial"/>
          <w:b/>
          <w:bCs/>
          <w:sz w:val="28"/>
          <w:szCs w:val="28"/>
        </w:rPr>
        <w:t>Epígrafe</w:t>
      </w:r>
    </w:p>
    <w:p w14:paraId="7A6FB0DF" w14:textId="77777777" w:rsidR="00B903C4" w:rsidRPr="005019F9" w:rsidRDefault="00B903C4" w:rsidP="005019F9">
      <w:pPr>
        <w:shd w:val="clear" w:color="auto" w:fill="FFFFFF"/>
        <w:spacing w:line="360" w:lineRule="auto"/>
        <w:jc w:val="center"/>
        <w:rPr>
          <w:rFonts w:ascii="Arial" w:eastAsia="Times New Roman" w:hAnsi="Arial" w:cs="Arial"/>
          <w:b/>
          <w:bCs/>
          <w:color w:val="0A0A0A"/>
          <w:lang w:eastAsia="pt-BR"/>
        </w:rPr>
      </w:pPr>
    </w:p>
    <w:p w14:paraId="43BA72A5" w14:textId="77777777" w:rsidR="00B903C4" w:rsidRPr="005019F9" w:rsidRDefault="00B903C4" w:rsidP="005019F9">
      <w:pPr>
        <w:shd w:val="clear" w:color="auto" w:fill="FFFFFF"/>
        <w:spacing w:line="360" w:lineRule="auto"/>
        <w:jc w:val="center"/>
        <w:rPr>
          <w:rFonts w:ascii="Arial" w:eastAsia="Times New Roman" w:hAnsi="Arial" w:cs="Arial"/>
          <w:b/>
          <w:bCs/>
          <w:color w:val="0A0A0A"/>
          <w:lang w:eastAsia="pt-BR"/>
        </w:rPr>
      </w:pPr>
    </w:p>
    <w:p w14:paraId="6B8A2656" w14:textId="77777777" w:rsidR="00B903C4" w:rsidRPr="005019F9" w:rsidRDefault="00B903C4" w:rsidP="005019F9">
      <w:pPr>
        <w:shd w:val="clear" w:color="auto" w:fill="FFFFFF"/>
        <w:spacing w:line="360" w:lineRule="auto"/>
        <w:jc w:val="center"/>
        <w:rPr>
          <w:rFonts w:ascii="Arial" w:eastAsia="Times New Roman" w:hAnsi="Arial" w:cs="Arial"/>
          <w:b/>
          <w:bCs/>
          <w:color w:val="0A0A0A"/>
          <w:lang w:eastAsia="pt-BR"/>
        </w:rPr>
      </w:pPr>
    </w:p>
    <w:p w14:paraId="117862DA" w14:textId="77777777" w:rsidR="00B903C4" w:rsidRPr="005019F9" w:rsidRDefault="00B903C4" w:rsidP="005019F9">
      <w:pPr>
        <w:shd w:val="clear" w:color="auto" w:fill="FFFFFF"/>
        <w:spacing w:line="360" w:lineRule="auto"/>
        <w:jc w:val="center"/>
        <w:rPr>
          <w:rFonts w:ascii="Arial" w:eastAsia="Times New Roman" w:hAnsi="Arial" w:cs="Arial"/>
          <w:b/>
          <w:bCs/>
          <w:color w:val="0A0A0A"/>
          <w:lang w:eastAsia="pt-BR"/>
        </w:rPr>
      </w:pPr>
    </w:p>
    <w:p w14:paraId="6F462FB1" w14:textId="77777777" w:rsidR="00B903C4" w:rsidRPr="005019F9" w:rsidRDefault="00B903C4" w:rsidP="005019F9">
      <w:pPr>
        <w:shd w:val="clear" w:color="auto" w:fill="FFFFFF"/>
        <w:spacing w:line="360" w:lineRule="auto"/>
        <w:jc w:val="center"/>
        <w:rPr>
          <w:rFonts w:ascii="Arial" w:eastAsia="Times New Roman" w:hAnsi="Arial" w:cs="Arial"/>
          <w:b/>
          <w:bCs/>
          <w:color w:val="0A0A0A"/>
          <w:lang w:eastAsia="pt-BR"/>
        </w:rPr>
      </w:pPr>
    </w:p>
    <w:p w14:paraId="165319DB" w14:textId="77777777" w:rsidR="00B903C4" w:rsidRPr="005019F9" w:rsidRDefault="00B903C4" w:rsidP="005019F9">
      <w:pPr>
        <w:shd w:val="clear" w:color="auto" w:fill="FFFFFF"/>
        <w:spacing w:line="360" w:lineRule="auto"/>
        <w:jc w:val="center"/>
        <w:rPr>
          <w:rFonts w:ascii="Arial" w:eastAsia="Times New Roman" w:hAnsi="Arial" w:cs="Arial"/>
          <w:b/>
          <w:bCs/>
          <w:color w:val="0A0A0A"/>
          <w:lang w:eastAsia="pt-BR"/>
        </w:rPr>
      </w:pPr>
    </w:p>
    <w:p w14:paraId="4772F5A0" w14:textId="77777777" w:rsidR="00B903C4" w:rsidRPr="005019F9" w:rsidRDefault="00B903C4" w:rsidP="005019F9">
      <w:pPr>
        <w:shd w:val="clear" w:color="auto" w:fill="FFFFFF"/>
        <w:spacing w:line="360" w:lineRule="auto"/>
        <w:jc w:val="center"/>
        <w:rPr>
          <w:rFonts w:ascii="Arial" w:eastAsia="Times New Roman" w:hAnsi="Arial" w:cs="Arial"/>
          <w:b/>
          <w:bCs/>
          <w:color w:val="0A0A0A"/>
          <w:lang w:eastAsia="pt-BR"/>
        </w:rPr>
      </w:pPr>
    </w:p>
    <w:p w14:paraId="33F0836B" w14:textId="77777777" w:rsidR="00B903C4" w:rsidRPr="005019F9" w:rsidRDefault="00B903C4" w:rsidP="005019F9">
      <w:pPr>
        <w:shd w:val="clear" w:color="auto" w:fill="FFFFFF"/>
        <w:spacing w:line="360" w:lineRule="auto"/>
        <w:jc w:val="center"/>
        <w:rPr>
          <w:rFonts w:ascii="Arial" w:eastAsia="Times New Roman" w:hAnsi="Arial" w:cs="Arial"/>
          <w:b/>
          <w:bCs/>
          <w:color w:val="0A0A0A"/>
          <w:lang w:eastAsia="pt-BR"/>
        </w:rPr>
      </w:pPr>
    </w:p>
    <w:p w14:paraId="618681EC" w14:textId="77777777" w:rsidR="00B903C4" w:rsidRPr="005019F9" w:rsidRDefault="00B903C4" w:rsidP="005019F9">
      <w:pPr>
        <w:shd w:val="clear" w:color="auto" w:fill="FFFFFF"/>
        <w:spacing w:line="360" w:lineRule="auto"/>
        <w:jc w:val="center"/>
        <w:rPr>
          <w:rFonts w:ascii="Arial" w:eastAsia="Times New Roman" w:hAnsi="Arial" w:cs="Arial"/>
          <w:b/>
          <w:bCs/>
          <w:color w:val="0A0A0A"/>
          <w:lang w:eastAsia="pt-BR"/>
        </w:rPr>
      </w:pPr>
    </w:p>
    <w:p w14:paraId="5951CC68" w14:textId="77777777" w:rsidR="00B903C4" w:rsidRPr="005019F9" w:rsidRDefault="00B903C4" w:rsidP="005019F9">
      <w:pPr>
        <w:shd w:val="clear" w:color="auto" w:fill="FFFFFF"/>
        <w:spacing w:line="360" w:lineRule="auto"/>
        <w:jc w:val="center"/>
        <w:rPr>
          <w:rFonts w:ascii="Arial" w:eastAsia="Times New Roman" w:hAnsi="Arial" w:cs="Arial"/>
          <w:b/>
          <w:bCs/>
          <w:color w:val="0A0A0A"/>
          <w:lang w:eastAsia="pt-BR"/>
        </w:rPr>
      </w:pPr>
    </w:p>
    <w:p w14:paraId="48FAE44E" w14:textId="77777777" w:rsidR="00B903C4" w:rsidRDefault="00B903C4" w:rsidP="005019F9">
      <w:pPr>
        <w:shd w:val="clear" w:color="auto" w:fill="FFFFFF"/>
        <w:spacing w:line="360" w:lineRule="auto"/>
        <w:jc w:val="center"/>
        <w:rPr>
          <w:rFonts w:ascii="Arial" w:eastAsia="Times New Roman" w:hAnsi="Arial" w:cs="Arial"/>
          <w:b/>
          <w:bCs/>
          <w:color w:val="0A0A0A"/>
          <w:lang w:eastAsia="pt-BR"/>
        </w:rPr>
      </w:pPr>
    </w:p>
    <w:p w14:paraId="3C02C1E2" w14:textId="77777777" w:rsidR="0026449A" w:rsidRPr="005019F9" w:rsidRDefault="0026449A" w:rsidP="005019F9">
      <w:pPr>
        <w:shd w:val="clear" w:color="auto" w:fill="FFFFFF"/>
        <w:spacing w:line="360" w:lineRule="auto"/>
        <w:jc w:val="center"/>
        <w:rPr>
          <w:rFonts w:ascii="Arial" w:eastAsia="Times New Roman" w:hAnsi="Arial" w:cs="Arial"/>
          <w:b/>
          <w:bCs/>
          <w:color w:val="0A0A0A"/>
          <w:lang w:eastAsia="pt-BR"/>
        </w:rPr>
      </w:pPr>
    </w:p>
    <w:p w14:paraId="3C96A154" w14:textId="77777777" w:rsidR="00B903C4" w:rsidRPr="005019F9" w:rsidRDefault="00B903C4" w:rsidP="000E37FE">
      <w:pPr>
        <w:shd w:val="clear" w:color="auto" w:fill="FFFFFF"/>
        <w:spacing w:line="360" w:lineRule="auto"/>
        <w:jc w:val="both"/>
        <w:rPr>
          <w:rFonts w:ascii="Arial" w:eastAsia="Times New Roman" w:hAnsi="Arial" w:cs="Arial"/>
          <w:b/>
          <w:bCs/>
          <w:color w:val="0A0A0A"/>
          <w:lang w:eastAsia="pt-BR"/>
        </w:rPr>
      </w:pPr>
    </w:p>
    <w:p w14:paraId="1EF45AED" w14:textId="3C058863" w:rsidR="00B903C4" w:rsidRPr="0026449A" w:rsidRDefault="00B903C4" w:rsidP="000E37FE">
      <w:pPr>
        <w:shd w:val="clear" w:color="auto" w:fill="FFFFFF"/>
        <w:spacing w:line="360" w:lineRule="auto"/>
        <w:ind w:left="2268"/>
        <w:jc w:val="both"/>
        <w:rPr>
          <w:rFonts w:ascii="Arial" w:eastAsia="Times New Roman" w:hAnsi="Arial" w:cs="Arial"/>
          <w:color w:val="0A0A0A"/>
          <w:lang w:eastAsia="pt-BR"/>
        </w:rPr>
      </w:pPr>
      <w:r w:rsidRPr="0026449A">
        <w:rPr>
          <w:rFonts w:ascii="Arial" w:eastAsia="Times New Roman" w:hAnsi="Arial" w:cs="Arial"/>
          <w:color w:val="0A0A0A"/>
          <w:lang w:eastAsia="pt-BR"/>
        </w:rPr>
        <w:t>“A inclusão escolar não se limita à presença do aluno com</w:t>
      </w:r>
      <w:r w:rsidR="0026449A" w:rsidRPr="0026449A">
        <w:rPr>
          <w:rFonts w:ascii="Arial" w:eastAsia="Times New Roman" w:hAnsi="Arial" w:cs="Arial"/>
          <w:color w:val="0A0A0A"/>
          <w:lang w:eastAsia="pt-BR"/>
        </w:rPr>
        <w:t xml:space="preserve"> </w:t>
      </w:r>
      <w:r w:rsidRPr="0026449A">
        <w:rPr>
          <w:rFonts w:ascii="Arial" w:eastAsia="Times New Roman" w:hAnsi="Arial" w:cs="Arial"/>
          <w:color w:val="0A0A0A"/>
          <w:lang w:eastAsia="pt-BR"/>
        </w:rPr>
        <w:t>deficiência na sala de aula, mas envolve mudanças na organização</w:t>
      </w:r>
      <w:r w:rsidR="0026449A" w:rsidRPr="0026449A">
        <w:rPr>
          <w:rFonts w:ascii="Arial" w:eastAsia="Times New Roman" w:hAnsi="Arial" w:cs="Arial"/>
          <w:color w:val="0A0A0A"/>
          <w:lang w:eastAsia="pt-BR"/>
        </w:rPr>
        <w:t xml:space="preserve"> </w:t>
      </w:r>
      <w:r w:rsidRPr="0026449A">
        <w:rPr>
          <w:rFonts w:ascii="Arial" w:eastAsia="Times New Roman" w:hAnsi="Arial" w:cs="Arial"/>
          <w:color w:val="0A0A0A"/>
          <w:lang w:eastAsia="pt-BR"/>
        </w:rPr>
        <w:t>do ensino, na formação docente e na cultura escolar, de modo a garantir participação, aprendizagem e respeito à diversidade”</w:t>
      </w:r>
      <w:r w:rsidR="0026449A">
        <w:rPr>
          <w:rFonts w:ascii="Arial" w:eastAsia="Times New Roman" w:hAnsi="Arial" w:cs="Arial"/>
          <w:color w:val="0A0A0A"/>
          <w:lang w:eastAsia="pt-BR"/>
        </w:rPr>
        <w:t xml:space="preserve">. </w:t>
      </w:r>
      <w:r w:rsidRPr="0026449A">
        <w:rPr>
          <w:rFonts w:ascii="Arial" w:eastAsia="Times New Roman" w:hAnsi="Arial" w:cs="Arial"/>
          <w:color w:val="0A0A0A"/>
          <w:lang w:eastAsia="pt-BR"/>
        </w:rPr>
        <w:t>(MANTOAN, 2010, p. 90).</w:t>
      </w:r>
    </w:p>
    <w:p w14:paraId="7DCD01B1" w14:textId="77777777" w:rsidR="00B903C4" w:rsidRPr="005019F9" w:rsidRDefault="00B903C4" w:rsidP="005019F9">
      <w:pPr>
        <w:shd w:val="clear" w:color="auto" w:fill="FFFFFF"/>
        <w:spacing w:line="360" w:lineRule="auto"/>
        <w:jc w:val="center"/>
        <w:rPr>
          <w:rFonts w:ascii="Arial" w:eastAsia="Times New Roman" w:hAnsi="Arial" w:cs="Arial"/>
          <w:b/>
          <w:bCs/>
          <w:color w:val="0A0A0A"/>
          <w:lang w:eastAsia="pt-BR"/>
        </w:rPr>
      </w:pPr>
    </w:p>
    <w:p w14:paraId="4809FF20" w14:textId="4EA36D46" w:rsidR="00344672" w:rsidRDefault="00344672">
      <w:pPr>
        <w:rPr>
          <w:rFonts w:ascii="Arial" w:hAnsi="Arial" w:cs="Arial"/>
          <w:b/>
          <w:bCs/>
        </w:rPr>
      </w:pPr>
      <w:r>
        <w:rPr>
          <w:rFonts w:ascii="Arial" w:hAnsi="Arial" w:cs="Arial"/>
          <w:b/>
          <w:bCs/>
        </w:rPr>
        <w:br w:type="page"/>
      </w:r>
    </w:p>
    <w:p w14:paraId="36BC2214" w14:textId="53FC1CAC" w:rsidR="00B903C4" w:rsidRPr="005019F9" w:rsidRDefault="00344672" w:rsidP="005019F9">
      <w:pPr>
        <w:spacing w:line="360" w:lineRule="auto"/>
        <w:jc w:val="center"/>
        <w:rPr>
          <w:rFonts w:ascii="Arial" w:hAnsi="Arial" w:cs="Arial"/>
          <w:b/>
          <w:bCs/>
        </w:rPr>
      </w:pPr>
      <w:r>
        <w:rPr>
          <w:rFonts w:ascii="Arial" w:hAnsi="Arial" w:cs="Arial"/>
          <w:b/>
          <w:bCs/>
        </w:rPr>
        <w:t>RESUMO</w:t>
      </w:r>
    </w:p>
    <w:p w14:paraId="02AC1498" w14:textId="77777777" w:rsidR="00B903C4" w:rsidRPr="005019F9" w:rsidRDefault="00B903C4" w:rsidP="0026449A">
      <w:pPr>
        <w:spacing w:line="360" w:lineRule="auto"/>
        <w:ind w:firstLine="709"/>
        <w:jc w:val="both"/>
        <w:rPr>
          <w:rFonts w:ascii="Arial" w:hAnsi="Arial" w:cs="Arial"/>
        </w:rPr>
      </w:pPr>
      <w:r w:rsidRPr="005019F9">
        <w:rPr>
          <w:rFonts w:ascii="Arial" w:hAnsi="Arial" w:cs="Arial"/>
        </w:rPr>
        <w:t>O presente trabalho tem como objetivo analisar a inclusão escolar no Brasil, destacando as práticas pedagógicas adotadas, a evolução das políticas educacionais e os desafios enfrentados por professores e alunos. A pesquisa envolveu revisão bibliográfica e estudo de casos, buscando compreender como a educação inclusiva se consolidou ao longo dos anos e quais são os obstáculos atuais. Os resultados indicam avanços significativos na legislação e nas metodologias de ensino, mas ainda existem barreiras estruturais, sociais e pedagógicas que limitam a plena inclusão.</w:t>
      </w:r>
    </w:p>
    <w:p w14:paraId="4D4B0029" w14:textId="77777777" w:rsidR="00B903C4" w:rsidRPr="005019F9" w:rsidRDefault="00B903C4" w:rsidP="0026449A">
      <w:pPr>
        <w:spacing w:line="360" w:lineRule="auto"/>
        <w:ind w:firstLine="709"/>
        <w:jc w:val="both"/>
        <w:rPr>
          <w:rFonts w:ascii="Arial" w:hAnsi="Arial" w:cs="Arial"/>
        </w:rPr>
      </w:pPr>
      <w:r w:rsidRPr="005019F9">
        <w:rPr>
          <w:rFonts w:ascii="Arial" w:hAnsi="Arial" w:cs="Arial"/>
          <w:b/>
          <w:bCs/>
        </w:rPr>
        <w:t>Palavras-chave</w:t>
      </w:r>
      <w:r w:rsidRPr="005019F9">
        <w:rPr>
          <w:rFonts w:ascii="Arial" w:hAnsi="Arial" w:cs="Arial"/>
        </w:rPr>
        <w:t xml:space="preserve">: </w:t>
      </w:r>
      <w:bookmarkStart w:id="0" w:name="_Hlk214136483"/>
      <w:r w:rsidRPr="005019F9">
        <w:rPr>
          <w:rFonts w:ascii="Arial" w:hAnsi="Arial" w:cs="Arial"/>
        </w:rPr>
        <w:t>inclusão escolar, educação inclusiva, práticas pedagógicas, desafios educacionais.</w:t>
      </w:r>
      <w:bookmarkEnd w:id="0"/>
    </w:p>
    <w:p w14:paraId="74A345DD" w14:textId="77777777" w:rsidR="00B903C4" w:rsidRPr="005019F9" w:rsidRDefault="00B903C4" w:rsidP="005019F9">
      <w:pPr>
        <w:shd w:val="clear" w:color="auto" w:fill="FFFFFF"/>
        <w:spacing w:line="360" w:lineRule="auto"/>
        <w:jc w:val="center"/>
        <w:rPr>
          <w:rFonts w:ascii="Arial" w:eastAsia="Times New Roman" w:hAnsi="Arial" w:cs="Arial"/>
          <w:color w:val="0A0A0A"/>
          <w:lang w:eastAsia="pt-BR"/>
        </w:rPr>
      </w:pPr>
    </w:p>
    <w:p w14:paraId="2542B6C4" w14:textId="31E68C5B" w:rsidR="00F96EA2" w:rsidRPr="0026449A" w:rsidRDefault="00F96EA2" w:rsidP="005019F9">
      <w:pPr>
        <w:shd w:val="clear" w:color="auto" w:fill="FFFFFF"/>
        <w:spacing w:line="360" w:lineRule="auto"/>
        <w:jc w:val="center"/>
        <w:rPr>
          <w:rFonts w:ascii="Arial" w:eastAsia="Times New Roman" w:hAnsi="Arial" w:cs="Arial"/>
          <w:i/>
          <w:iCs/>
          <w:color w:val="0A0A0A"/>
          <w:lang w:eastAsia="pt-BR"/>
        </w:rPr>
      </w:pPr>
      <w:r w:rsidRPr="0026449A">
        <w:rPr>
          <w:rFonts w:ascii="Arial" w:eastAsia="Times New Roman" w:hAnsi="Arial" w:cs="Arial"/>
          <w:i/>
          <w:iCs/>
          <w:color w:val="0A0A0A"/>
          <w:lang w:eastAsia="pt-BR"/>
        </w:rPr>
        <w:t>"</w:t>
      </w:r>
      <w:r w:rsidRPr="0026449A">
        <w:rPr>
          <w:rFonts w:ascii="Arial" w:eastAsia="Times New Roman" w:hAnsi="Arial" w:cs="Arial"/>
          <w:b/>
          <w:bCs/>
          <w:i/>
          <w:iCs/>
          <w:color w:val="0A0A0A"/>
          <w:lang w:eastAsia="pt-BR"/>
        </w:rPr>
        <w:t>ABSTRACT</w:t>
      </w:r>
    </w:p>
    <w:p w14:paraId="0B6A4E94" w14:textId="77777777" w:rsidR="00F96EA2" w:rsidRPr="0026449A" w:rsidRDefault="00F96EA2" w:rsidP="005019F9">
      <w:pPr>
        <w:shd w:val="clear" w:color="auto" w:fill="FFFFFF"/>
        <w:spacing w:line="360" w:lineRule="auto"/>
        <w:jc w:val="both"/>
        <w:rPr>
          <w:rFonts w:ascii="Arial" w:eastAsia="Times New Roman" w:hAnsi="Arial" w:cs="Arial"/>
          <w:i/>
          <w:iCs/>
          <w:color w:val="0A0A0A"/>
          <w:lang w:eastAsia="pt-BR"/>
        </w:rPr>
      </w:pPr>
      <w:r w:rsidRPr="0026449A">
        <w:rPr>
          <w:rFonts w:ascii="Arial" w:eastAsia="Times New Roman" w:hAnsi="Arial" w:cs="Arial"/>
          <w:i/>
          <w:iCs/>
          <w:color w:val="0A0A0A"/>
          <w:lang w:eastAsia="pt-BR"/>
        </w:rPr>
        <w:t>The present study aims to analyze school inclusion in Brazil, highlighting the pedagogical practices adopted, the evolution of educational policies, and the challenges faced by teachers and students. The research involved a bibliographic review and case studies, seeking to understand how inclusive education has consolidated over the years and what the current obstacles are. The results indicate significant advances in legislation and teaching methodologies, but structural, social, and pedagogical barriers still exist that limit full inclusion."</w:t>
      </w:r>
    </w:p>
    <w:p w14:paraId="441D2DE3" w14:textId="77777777" w:rsidR="00F96EA2" w:rsidRPr="0026449A" w:rsidRDefault="00F96EA2" w:rsidP="005019F9">
      <w:pPr>
        <w:spacing w:line="360" w:lineRule="auto"/>
        <w:jc w:val="both"/>
        <w:rPr>
          <w:rFonts w:ascii="Arial" w:hAnsi="Arial" w:cs="Arial"/>
          <w:i/>
          <w:iCs/>
        </w:rPr>
      </w:pPr>
    </w:p>
    <w:p w14:paraId="44650845" w14:textId="2CB8150B" w:rsidR="00F96EA2" w:rsidRPr="0026449A" w:rsidRDefault="00B903C4" w:rsidP="005019F9">
      <w:pPr>
        <w:shd w:val="clear" w:color="auto" w:fill="FFFFFF"/>
        <w:spacing w:line="360" w:lineRule="auto"/>
        <w:rPr>
          <w:rFonts w:ascii="Arial" w:hAnsi="Arial" w:cs="Arial"/>
          <w:i/>
          <w:iCs/>
        </w:rPr>
      </w:pPr>
      <w:r w:rsidRPr="0026449A">
        <w:rPr>
          <w:rFonts w:ascii="Arial" w:eastAsia="Times New Roman" w:hAnsi="Arial" w:cs="Arial"/>
          <w:i/>
          <w:iCs/>
          <w:color w:val="0A0A0A"/>
          <w:lang w:eastAsia="pt-BR"/>
        </w:rPr>
        <w:t>Keyword:  School inclusion, Inclusive</w:t>
      </w:r>
      <w:r w:rsidR="0026449A">
        <w:rPr>
          <w:rFonts w:ascii="Arial" w:eastAsia="Times New Roman" w:hAnsi="Arial" w:cs="Arial"/>
          <w:i/>
          <w:iCs/>
          <w:color w:val="0A0A0A"/>
          <w:lang w:eastAsia="pt-BR"/>
        </w:rPr>
        <w:t xml:space="preserve"> </w:t>
      </w:r>
      <w:r w:rsidRPr="0026449A">
        <w:rPr>
          <w:rFonts w:ascii="Arial" w:eastAsia="Times New Roman" w:hAnsi="Arial" w:cs="Arial"/>
          <w:i/>
          <w:iCs/>
          <w:color w:val="0A0A0A"/>
          <w:lang w:eastAsia="pt-BR"/>
        </w:rPr>
        <w:t xml:space="preserve">education, Pedagogical practices, Educational challenges, </w:t>
      </w:r>
    </w:p>
    <w:p w14:paraId="260B6D0D" w14:textId="77777777" w:rsidR="00F96EA2" w:rsidRPr="005019F9" w:rsidRDefault="00F96EA2" w:rsidP="005019F9">
      <w:pPr>
        <w:spacing w:line="360" w:lineRule="auto"/>
        <w:jc w:val="center"/>
        <w:rPr>
          <w:rFonts w:ascii="Arial" w:hAnsi="Arial" w:cs="Arial"/>
          <w:b/>
          <w:bCs/>
        </w:rPr>
      </w:pPr>
    </w:p>
    <w:p w14:paraId="3EDB096C" w14:textId="77777777" w:rsidR="00F96EA2" w:rsidRPr="005019F9" w:rsidRDefault="00F96EA2" w:rsidP="005019F9">
      <w:pPr>
        <w:spacing w:line="360" w:lineRule="auto"/>
        <w:jc w:val="center"/>
        <w:rPr>
          <w:rFonts w:ascii="Arial" w:hAnsi="Arial" w:cs="Arial"/>
          <w:b/>
          <w:bCs/>
        </w:rPr>
      </w:pPr>
    </w:p>
    <w:p w14:paraId="4A9CF9E8" w14:textId="77777777" w:rsidR="004D3798" w:rsidRDefault="004D3798" w:rsidP="004D3798">
      <w:pPr>
        <w:ind w:right="134"/>
        <w:jc w:val="center"/>
        <w:rPr>
          <w:rFonts w:ascii="Arial" w:hAnsi="Arial" w:cs="Arial"/>
          <w:b/>
          <w:spacing w:val="-2"/>
          <w:sz w:val="28"/>
        </w:rPr>
      </w:pPr>
    </w:p>
    <w:p w14:paraId="4C3ED12F" w14:textId="09E4D4B8" w:rsidR="00344672" w:rsidRDefault="00344672">
      <w:pPr>
        <w:rPr>
          <w:rFonts w:ascii="Arial" w:hAnsi="Arial" w:cs="Arial"/>
          <w:b/>
          <w:spacing w:val="-2"/>
          <w:sz w:val="28"/>
        </w:rPr>
      </w:pPr>
      <w:r>
        <w:rPr>
          <w:rFonts w:ascii="Arial" w:hAnsi="Arial" w:cs="Arial"/>
          <w:b/>
          <w:spacing w:val="-2"/>
          <w:sz w:val="28"/>
        </w:rPr>
        <w:br w:type="page"/>
      </w:r>
    </w:p>
    <w:p w14:paraId="5F0243EA" w14:textId="61FF4467" w:rsidR="004D3798" w:rsidRDefault="00015F99" w:rsidP="00015F99">
      <w:pPr>
        <w:spacing w:line="360" w:lineRule="auto"/>
        <w:jc w:val="center"/>
        <w:rPr>
          <w:rFonts w:ascii="Arial" w:hAnsi="Arial" w:cs="Arial"/>
          <w:b/>
          <w:bCs/>
        </w:rPr>
      </w:pPr>
      <w:r>
        <w:rPr>
          <w:rFonts w:ascii="Arial" w:hAnsi="Arial" w:cs="Arial"/>
          <w:b/>
          <w:bCs/>
        </w:rPr>
        <w:t>SUMÁRIO</w:t>
      </w:r>
    </w:p>
    <w:sdt>
      <w:sdtPr>
        <w:rPr>
          <w:rFonts w:asciiTheme="minorHAnsi" w:eastAsiaTheme="minorHAnsi" w:hAnsiTheme="minorHAnsi" w:cstheme="minorBidi"/>
          <w:color w:val="auto"/>
          <w:kern w:val="2"/>
          <w:sz w:val="24"/>
          <w:szCs w:val="24"/>
          <w:lang w:val="pt-PT" w:eastAsia="en-US"/>
          <w14:ligatures w14:val="standardContextual"/>
        </w:rPr>
        <w:id w:val="693586300"/>
        <w:docPartObj>
          <w:docPartGallery w:val="Table of Contents"/>
          <w:docPartUnique/>
        </w:docPartObj>
      </w:sdtPr>
      <w:sdtEndPr>
        <w:rPr>
          <w:rFonts w:ascii="Arial MT" w:eastAsia="Arial MT" w:hAnsi="Arial MT" w:cs="Arial MT"/>
          <w:b/>
          <w:bCs/>
          <w:kern w:val="0"/>
          <w:sz w:val="22"/>
          <w:szCs w:val="22"/>
          <w14:ligatures w14:val="none"/>
        </w:rPr>
      </w:sdtEndPr>
      <w:sdtContent>
        <w:p w14:paraId="3FA63DF2" w14:textId="7CF6FB35" w:rsidR="00341802" w:rsidRDefault="00341802">
          <w:pPr>
            <w:pStyle w:val="CabealhodoSumrio"/>
          </w:pPr>
        </w:p>
        <w:p w14:paraId="7A2E97F7" w14:textId="37E48A4B" w:rsidR="00656749" w:rsidRDefault="00341802">
          <w:pPr>
            <w:pStyle w:val="Sumrio1"/>
            <w:rPr>
              <w:rFonts w:asciiTheme="minorHAnsi" w:eastAsiaTheme="minorEastAsia" w:hAnsiTheme="minorHAnsi" w:cstheme="minorBidi"/>
              <w:b w:val="0"/>
              <w:bCs w:val="0"/>
              <w:sz w:val="22"/>
              <w:szCs w:val="22"/>
              <w:lang w:eastAsia="pt-BR"/>
            </w:rPr>
          </w:pPr>
          <w:r>
            <w:fldChar w:fldCharType="begin"/>
          </w:r>
          <w:r>
            <w:instrText xml:space="preserve"> TOC \o "1-3" \h \z \u </w:instrText>
          </w:r>
          <w:r>
            <w:fldChar w:fldCharType="separate"/>
          </w:r>
          <w:hyperlink w:anchor="_Toc214227271" w:history="1">
            <w:r w:rsidR="00656749" w:rsidRPr="000918C3">
              <w:rPr>
                <w:rStyle w:val="Hyperlink"/>
              </w:rPr>
              <w:t>1.</w:t>
            </w:r>
            <w:r w:rsidR="00656749">
              <w:rPr>
                <w:rFonts w:asciiTheme="minorHAnsi" w:eastAsiaTheme="minorEastAsia" w:hAnsiTheme="minorHAnsi" w:cstheme="minorBidi"/>
                <w:b w:val="0"/>
                <w:bCs w:val="0"/>
                <w:sz w:val="22"/>
                <w:szCs w:val="22"/>
                <w:lang w:eastAsia="pt-BR"/>
              </w:rPr>
              <w:tab/>
            </w:r>
            <w:r w:rsidR="00656749" w:rsidRPr="000918C3">
              <w:rPr>
                <w:rStyle w:val="Hyperlink"/>
              </w:rPr>
              <w:t>INTRODUÇÃO</w:t>
            </w:r>
            <w:r w:rsidR="00656749">
              <w:rPr>
                <w:webHidden/>
              </w:rPr>
              <w:tab/>
            </w:r>
            <w:r w:rsidR="00656749">
              <w:rPr>
                <w:webHidden/>
              </w:rPr>
              <w:fldChar w:fldCharType="begin"/>
            </w:r>
            <w:r w:rsidR="00656749">
              <w:rPr>
                <w:webHidden/>
              </w:rPr>
              <w:instrText xml:space="preserve"> PAGEREF _Toc214227271 \h </w:instrText>
            </w:r>
            <w:r w:rsidR="00656749">
              <w:rPr>
                <w:webHidden/>
              </w:rPr>
            </w:r>
            <w:r w:rsidR="00656749">
              <w:rPr>
                <w:webHidden/>
              </w:rPr>
              <w:fldChar w:fldCharType="separate"/>
            </w:r>
            <w:r w:rsidR="00656749">
              <w:rPr>
                <w:webHidden/>
              </w:rPr>
              <w:t>9</w:t>
            </w:r>
            <w:r w:rsidR="00656749">
              <w:rPr>
                <w:webHidden/>
              </w:rPr>
              <w:fldChar w:fldCharType="end"/>
            </w:r>
          </w:hyperlink>
        </w:p>
        <w:p w14:paraId="6888E932" w14:textId="3035D623" w:rsidR="00656749" w:rsidRDefault="00656749">
          <w:pPr>
            <w:pStyle w:val="Sumrio1"/>
            <w:rPr>
              <w:rFonts w:asciiTheme="minorHAnsi" w:eastAsiaTheme="minorEastAsia" w:hAnsiTheme="minorHAnsi" w:cstheme="minorBidi"/>
              <w:b w:val="0"/>
              <w:bCs w:val="0"/>
              <w:sz w:val="22"/>
              <w:szCs w:val="22"/>
              <w:lang w:eastAsia="pt-BR"/>
            </w:rPr>
          </w:pPr>
          <w:hyperlink w:anchor="_Toc214227272" w:history="1">
            <w:r w:rsidRPr="000918C3">
              <w:rPr>
                <w:rStyle w:val="Hyperlink"/>
              </w:rPr>
              <w:t>2.</w:t>
            </w:r>
            <w:r>
              <w:rPr>
                <w:rFonts w:asciiTheme="minorHAnsi" w:eastAsiaTheme="minorEastAsia" w:hAnsiTheme="minorHAnsi" w:cstheme="minorBidi"/>
                <w:b w:val="0"/>
                <w:bCs w:val="0"/>
                <w:sz w:val="22"/>
                <w:szCs w:val="22"/>
                <w:lang w:eastAsia="pt-BR"/>
              </w:rPr>
              <w:tab/>
            </w:r>
            <w:r w:rsidRPr="000918C3">
              <w:rPr>
                <w:rStyle w:val="Hyperlink"/>
              </w:rPr>
              <w:t>JUSTIFICATIVA</w:t>
            </w:r>
            <w:r>
              <w:rPr>
                <w:webHidden/>
              </w:rPr>
              <w:tab/>
            </w:r>
            <w:r>
              <w:rPr>
                <w:webHidden/>
              </w:rPr>
              <w:fldChar w:fldCharType="begin"/>
            </w:r>
            <w:r>
              <w:rPr>
                <w:webHidden/>
              </w:rPr>
              <w:instrText xml:space="preserve"> PAGEREF _Toc214227272 \h </w:instrText>
            </w:r>
            <w:r>
              <w:rPr>
                <w:webHidden/>
              </w:rPr>
            </w:r>
            <w:r>
              <w:rPr>
                <w:webHidden/>
              </w:rPr>
              <w:fldChar w:fldCharType="separate"/>
            </w:r>
            <w:r>
              <w:rPr>
                <w:webHidden/>
              </w:rPr>
              <w:t>10</w:t>
            </w:r>
            <w:r>
              <w:rPr>
                <w:webHidden/>
              </w:rPr>
              <w:fldChar w:fldCharType="end"/>
            </w:r>
          </w:hyperlink>
        </w:p>
        <w:p w14:paraId="676716C7" w14:textId="698C103C" w:rsidR="00656749" w:rsidRDefault="00656749">
          <w:pPr>
            <w:pStyle w:val="Sumrio1"/>
            <w:rPr>
              <w:rFonts w:asciiTheme="minorHAnsi" w:eastAsiaTheme="minorEastAsia" w:hAnsiTheme="minorHAnsi" w:cstheme="minorBidi"/>
              <w:b w:val="0"/>
              <w:bCs w:val="0"/>
              <w:sz w:val="22"/>
              <w:szCs w:val="22"/>
              <w:lang w:eastAsia="pt-BR"/>
            </w:rPr>
          </w:pPr>
          <w:hyperlink w:anchor="_Toc214227273" w:history="1">
            <w:r w:rsidRPr="000918C3">
              <w:rPr>
                <w:rStyle w:val="Hyperlink"/>
              </w:rPr>
              <w:t>3.</w:t>
            </w:r>
            <w:r>
              <w:rPr>
                <w:rFonts w:asciiTheme="minorHAnsi" w:eastAsiaTheme="minorEastAsia" w:hAnsiTheme="minorHAnsi" w:cstheme="minorBidi"/>
                <w:b w:val="0"/>
                <w:bCs w:val="0"/>
                <w:sz w:val="22"/>
                <w:szCs w:val="22"/>
                <w:lang w:eastAsia="pt-BR"/>
              </w:rPr>
              <w:tab/>
            </w:r>
            <w:r w:rsidRPr="000918C3">
              <w:rPr>
                <w:rStyle w:val="Hyperlink"/>
              </w:rPr>
              <w:t>OBJETIVOS</w:t>
            </w:r>
            <w:r>
              <w:rPr>
                <w:webHidden/>
              </w:rPr>
              <w:tab/>
            </w:r>
            <w:r>
              <w:rPr>
                <w:webHidden/>
              </w:rPr>
              <w:fldChar w:fldCharType="begin"/>
            </w:r>
            <w:r>
              <w:rPr>
                <w:webHidden/>
              </w:rPr>
              <w:instrText xml:space="preserve"> PAGEREF _Toc214227273 \h </w:instrText>
            </w:r>
            <w:r>
              <w:rPr>
                <w:webHidden/>
              </w:rPr>
            </w:r>
            <w:r>
              <w:rPr>
                <w:webHidden/>
              </w:rPr>
              <w:fldChar w:fldCharType="separate"/>
            </w:r>
            <w:r>
              <w:rPr>
                <w:webHidden/>
              </w:rPr>
              <w:t>12</w:t>
            </w:r>
            <w:r>
              <w:rPr>
                <w:webHidden/>
              </w:rPr>
              <w:fldChar w:fldCharType="end"/>
            </w:r>
          </w:hyperlink>
        </w:p>
        <w:p w14:paraId="78E1B48B" w14:textId="3A080D34" w:rsidR="00656749" w:rsidRDefault="00656749">
          <w:pPr>
            <w:pStyle w:val="Sumrio2"/>
            <w:tabs>
              <w:tab w:val="right" w:leader="dot" w:pos="8494"/>
            </w:tabs>
            <w:rPr>
              <w:rFonts w:eastAsiaTheme="minorEastAsia"/>
              <w:b w:val="0"/>
              <w:bCs w:val="0"/>
              <w:noProof/>
              <w:lang w:eastAsia="pt-BR"/>
            </w:rPr>
          </w:pPr>
          <w:hyperlink w:anchor="_Toc214227274" w:history="1">
            <w:r w:rsidRPr="000918C3">
              <w:rPr>
                <w:rStyle w:val="Hyperlink"/>
                <w:rFonts w:ascii="Arial" w:hAnsi="Arial" w:cs="Arial"/>
                <w:noProof/>
              </w:rPr>
              <w:t>Objetivos específicos</w:t>
            </w:r>
            <w:r>
              <w:rPr>
                <w:noProof/>
                <w:webHidden/>
              </w:rPr>
              <w:tab/>
            </w:r>
            <w:r>
              <w:rPr>
                <w:noProof/>
                <w:webHidden/>
              </w:rPr>
              <w:fldChar w:fldCharType="begin"/>
            </w:r>
            <w:r>
              <w:rPr>
                <w:noProof/>
                <w:webHidden/>
              </w:rPr>
              <w:instrText xml:space="preserve"> PAGEREF _Toc214227274 \h </w:instrText>
            </w:r>
            <w:r>
              <w:rPr>
                <w:noProof/>
                <w:webHidden/>
              </w:rPr>
            </w:r>
            <w:r>
              <w:rPr>
                <w:noProof/>
                <w:webHidden/>
              </w:rPr>
              <w:fldChar w:fldCharType="separate"/>
            </w:r>
            <w:r>
              <w:rPr>
                <w:noProof/>
                <w:webHidden/>
              </w:rPr>
              <w:t>12</w:t>
            </w:r>
            <w:r>
              <w:rPr>
                <w:noProof/>
                <w:webHidden/>
              </w:rPr>
              <w:fldChar w:fldCharType="end"/>
            </w:r>
          </w:hyperlink>
        </w:p>
        <w:p w14:paraId="05D83A0D" w14:textId="2A47B611" w:rsidR="00656749" w:rsidRDefault="00656749">
          <w:pPr>
            <w:pStyle w:val="Sumrio1"/>
            <w:rPr>
              <w:rFonts w:asciiTheme="minorHAnsi" w:eastAsiaTheme="minorEastAsia" w:hAnsiTheme="minorHAnsi" w:cstheme="minorBidi"/>
              <w:b w:val="0"/>
              <w:bCs w:val="0"/>
              <w:sz w:val="22"/>
              <w:szCs w:val="22"/>
              <w:lang w:eastAsia="pt-BR"/>
            </w:rPr>
          </w:pPr>
          <w:hyperlink w:anchor="_Toc214227275" w:history="1">
            <w:r w:rsidRPr="000918C3">
              <w:rPr>
                <w:rStyle w:val="Hyperlink"/>
              </w:rPr>
              <w:t>4.</w:t>
            </w:r>
            <w:r>
              <w:rPr>
                <w:rFonts w:asciiTheme="minorHAnsi" w:eastAsiaTheme="minorEastAsia" w:hAnsiTheme="minorHAnsi" w:cstheme="minorBidi"/>
                <w:b w:val="0"/>
                <w:bCs w:val="0"/>
                <w:sz w:val="22"/>
                <w:szCs w:val="22"/>
                <w:lang w:eastAsia="pt-BR"/>
              </w:rPr>
              <w:tab/>
            </w:r>
            <w:r w:rsidRPr="000918C3">
              <w:rPr>
                <w:rStyle w:val="Hyperlink"/>
              </w:rPr>
              <w:t>METODOLOGIA DE PESQUISA</w:t>
            </w:r>
            <w:r>
              <w:rPr>
                <w:webHidden/>
              </w:rPr>
              <w:tab/>
            </w:r>
            <w:r>
              <w:rPr>
                <w:webHidden/>
              </w:rPr>
              <w:fldChar w:fldCharType="begin"/>
            </w:r>
            <w:r>
              <w:rPr>
                <w:webHidden/>
              </w:rPr>
              <w:instrText xml:space="preserve"> PAGEREF _Toc214227275 \h </w:instrText>
            </w:r>
            <w:r>
              <w:rPr>
                <w:webHidden/>
              </w:rPr>
            </w:r>
            <w:r>
              <w:rPr>
                <w:webHidden/>
              </w:rPr>
              <w:fldChar w:fldCharType="separate"/>
            </w:r>
            <w:r>
              <w:rPr>
                <w:webHidden/>
              </w:rPr>
              <w:t>13</w:t>
            </w:r>
            <w:r>
              <w:rPr>
                <w:webHidden/>
              </w:rPr>
              <w:fldChar w:fldCharType="end"/>
            </w:r>
          </w:hyperlink>
        </w:p>
        <w:p w14:paraId="5337BA72" w14:textId="7DC926D7" w:rsidR="00656749" w:rsidRDefault="00656749">
          <w:pPr>
            <w:pStyle w:val="Sumrio2"/>
            <w:tabs>
              <w:tab w:val="left" w:pos="960"/>
              <w:tab w:val="right" w:leader="dot" w:pos="8494"/>
            </w:tabs>
            <w:rPr>
              <w:rFonts w:eastAsiaTheme="minorEastAsia"/>
              <w:b w:val="0"/>
              <w:bCs w:val="0"/>
              <w:noProof/>
              <w:lang w:eastAsia="pt-BR"/>
            </w:rPr>
          </w:pPr>
          <w:hyperlink w:anchor="_Toc214227276" w:history="1">
            <w:r w:rsidRPr="000918C3">
              <w:rPr>
                <w:rStyle w:val="Hyperlink"/>
                <w:rFonts w:ascii="Arial" w:hAnsi="Arial" w:cs="Arial"/>
                <w:noProof/>
              </w:rPr>
              <w:t>4.1</w:t>
            </w:r>
            <w:r>
              <w:rPr>
                <w:rFonts w:eastAsiaTheme="minorEastAsia"/>
                <w:b w:val="0"/>
                <w:bCs w:val="0"/>
                <w:noProof/>
                <w:lang w:eastAsia="pt-BR"/>
              </w:rPr>
              <w:tab/>
            </w:r>
            <w:r w:rsidRPr="000918C3">
              <w:rPr>
                <w:rStyle w:val="Hyperlink"/>
                <w:rFonts w:ascii="Arial" w:hAnsi="Arial" w:cs="Arial"/>
                <w:noProof/>
              </w:rPr>
              <w:t>Natureza e abordagem da pesquisa</w:t>
            </w:r>
            <w:r>
              <w:rPr>
                <w:noProof/>
                <w:webHidden/>
              </w:rPr>
              <w:tab/>
            </w:r>
            <w:r>
              <w:rPr>
                <w:noProof/>
                <w:webHidden/>
              </w:rPr>
              <w:fldChar w:fldCharType="begin"/>
            </w:r>
            <w:r>
              <w:rPr>
                <w:noProof/>
                <w:webHidden/>
              </w:rPr>
              <w:instrText xml:space="preserve"> PAGEREF _Toc214227276 \h </w:instrText>
            </w:r>
            <w:r>
              <w:rPr>
                <w:noProof/>
                <w:webHidden/>
              </w:rPr>
            </w:r>
            <w:r>
              <w:rPr>
                <w:noProof/>
                <w:webHidden/>
              </w:rPr>
              <w:fldChar w:fldCharType="separate"/>
            </w:r>
            <w:r>
              <w:rPr>
                <w:noProof/>
                <w:webHidden/>
              </w:rPr>
              <w:t>13</w:t>
            </w:r>
            <w:r>
              <w:rPr>
                <w:noProof/>
                <w:webHidden/>
              </w:rPr>
              <w:fldChar w:fldCharType="end"/>
            </w:r>
          </w:hyperlink>
        </w:p>
        <w:p w14:paraId="1BF88A52" w14:textId="3AB990DE" w:rsidR="00656749" w:rsidRDefault="00656749">
          <w:pPr>
            <w:pStyle w:val="Sumrio2"/>
            <w:tabs>
              <w:tab w:val="left" w:pos="960"/>
              <w:tab w:val="right" w:leader="dot" w:pos="8494"/>
            </w:tabs>
            <w:rPr>
              <w:rFonts w:eastAsiaTheme="minorEastAsia"/>
              <w:b w:val="0"/>
              <w:bCs w:val="0"/>
              <w:noProof/>
              <w:lang w:eastAsia="pt-BR"/>
            </w:rPr>
          </w:pPr>
          <w:hyperlink w:anchor="_Toc214227277" w:history="1">
            <w:r w:rsidRPr="000918C3">
              <w:rPr>
                <w:rStyle w:val="Hyperlink"/>
                <w:rFonts w:ascii="Arial" w:hAnsi="Arial" w:cs="Arial"/>
                <w:noProof/>
              </w:rPr>
              <w:t>4.2</w:t>
            </w:r>
            <w:r>
              <w:rPr>
                <w:rFonts w:eastAsiaTheme="minorEastAsia"/>
                <w:b w:val="0"/>
                <w:bCs w:val="0"/>
                <w:noProof/>
                <w:lang w:eastAsia="pt-BR"/>
              </w:rPr>
              <w:tab/>
            </w:r>
            <w:r w:rsidRPr="000918C3">
              <w:rPr>
                <w:rStyle w:val="Hyperlink"/>
                <w:rFonts w:ascii="Arial" w:hAnsi="Arial" w:cs="Arial"/>
                <w:noProof/>
              </w:rPr>
              <w:t>Tipo de pesquisa</w:t>
            </w:r>
            <w:r>
              <w:rPr>
                <w:noProof/>
                <w:webHidden/>
              </w:rPr>
              <w:tab/>
            </w:r>
            <w:r>
              <w:rPr>
                <w:noProof/>
                <w:webHidden/>
              </w:rPr>
              <w:fldChar w:fldCharType="begin"/>
            </w:r>
            <w:r>
              <w:rPr>
                <w:noProof/>
                <w:webHidden/>
              </w:rPr>
              <w:instrText xml:space="preserve"> PAGEREF _Toc214227277 \h </w:instrText>
            </w:r>
            <w:r>
              <w:rPr>
                <w:noProof/>
                <w:webHidden/>
              </w:rPr>
            </w:r>
            <w:r>
              <w:rPr>
                <w:noProof/>
                <w:webHidden/>
              </w:rPr>
              <w:fldChar w:fldCharType="separate"/>
            </w:r>
            <w:r>
              <w:rPr>
                <w:noProof/>
                <w:webHidden/>
              </w:rPr>
              <w:t>13</w:t>
            </w:r>
            <w:r>
              <w:rPr>
                <w:noProof/>
                <w:webHidden/>
              </w:rPr>
              <w:fldChar w:fldCharType="end"/>
            </w:r>
          </w:hyperlink>
        </w:p>
        <w:p w14:paraId="28DF3CA3" w14:textId="386C0A99" w:rsidR="00656749" w:rsidRDefault="00656749">
          <w:pPr>
            <w:pStyle w:val="Sumrio2"/>
            <w:tabs>
              <w:tab w:val="left" w:pos="960"/>
              <w:tab w:val="right" w:leader="dot" w:pos="8494"/>
            </w:tabs>
            <w:rPr>
              <w:rFonts w:eastAsiaTheme="minorEastAsia"/>
              <w:b w:val="0"/>
              <w:bCs w:val="0"/>
              <w:noProof/>
              <w:lang w:eastAsia="pt-BR"/>
            </w:rPr>
          </w:pPr>
          <w:hyperlink w:anchor="_Toc214227278" w:history="1">
            <w:r w:rsidRPr="000918C3">
              <w:rPr>
                <w:rStyle w:val="Hyperlink"/>
                <w:rFonts w:ascii="Arial" w:hAnsi="Arial" w:cs="Arial"/>
                <w:noProof/>
              </w:rPr>
              <w:t>4.3</w:t>
            </w:r>
            <w:r>
              <w:rPr>
                <w:rFonts w:eastAsiaTheme="minorEastAsia"/>
                <w:b w:val="0"/>
                <w:bCs w:val="0"/>
                <w:noProof/>
                <w:lang w:eastAsia="pt-BR"/>
              </w:rPr>
              <w:tab/>
            </w:r>
            <w:r w:rsidRPr="000918C3">
              <w:rPr>
                <w:rStyle w:val="Hyperlink"/>
                <w:rFonts w:ascii="Arial" w:hAnsi="Arial" w:cs="Arial"/>
                <w:noProof/>
              </w:rPr>
              <w:t>Procedimentos de coleta de dados</w:t>
            </w:r>
            <w:r>
              <w:rPr>
                <w:noProof/>
                <w:webHidden/>
              </w:rPr>
              <w:tab/>
            </w:r>
            <w:r>
              <w:rPr>
                <w:noProof/>
                <w:webHidden/>
              </w:rPr>
              <w:fldChar w:fldCharType="begin"/>
            </w:r>
            <w:r>
              <w:rPr>
                <w:noProof/>
                <w:webHidden/>
              </w:rPr>
              <w:instrText xml:space="preserve"> PAGEREF _Toc214227278 \h </w:instrText>
            </w:r>
            <w:r>
              <w:rPr>
                <w:noProof/>
                <w:webHidden/>
              </w:rPr>
            </w:r>
            <w:r>
              <w:rPr>
                <w:noProof/>
                <w:webHidden/>
              </w:rPr>
              <w:fldChar w:fldCharType="separate"/>
            </w:r>
            <w:r>
              <w:rPr>
                <w:noProof/>
                <w:webHidden/>
              </w:rPr>
              <w:t>14</w:t>
            </w:r>
            <w:r>
              <w:rPr>
                <w:noProof/>
                <w:webHidden/>
              </w:rPr>
              <w:fldChar w:fldCharType="end"/>
            </w:r>
          </w:hyperlink>
        </w:p>
        <w:p w14:paraId="172612AF" w14:textId="2B43B776" w:rsidR="00656749" w:rsidRDefault="00656749">
          <w:pPr>
            <w:pStyle w:val="Sumrio2"/>
            <w:tabs>
              <w:tab w:val="left" w:pos="960"/>
              <w:tab w:val="right" w:leader="dot" w:pos="8494"/>
            </w:tabs>
            <w:rPr>
              <w:rFonts w:eastAsiaTheme="minorEastAsia"/>
              <w:b w:val="0"/>
              <w:bCs w:val="0"/>
              <w:noProof/>
              <w:lang w:eastAsia="pt-BR"/>
            </w:rPr>
          </w:pPr>
          <w:hyperlink w:anchor="_Toc214227279" w:history="1">
            <w:r w:rsidRPr="000918C3">
              <w:rPr>
                <w:rStyle w:val="Hyperlink"/>
                <w:rFonts w:ascii="Arial" w:hAnsi="Arial" w:cs="Arial"/>
                <w:noProof/>
              </w:rPr>
              <w:t>4.4</w:t>
            </w:r>
            <w:r>
              <w:rPr>
                <w:rFonts w:eastAsiaTheme="minorEastAsia"/>
                <w:b w:val="0"/>
                <w:bCs w:val="0"/>
                <w:noProof/>
                <w:lang w:eastAsia="pt-BR"/>
              </w:rPr>
              <w:tab/>
            </w:r>
            <w:r w:rsidRPr="000918C3">
              <w:rPr>
                <w:rStyle w:val="Hyperlink"/>
                <w:rFonts w:ascii="Arial" w:hAnsi="Arial" w:cs="Arial"/>
                <w:noProof/>
              </w:rPr>
              <w:t>Procedimentos de análise dos dados</w:t>
            </w:r>
            <w:r>
              <w:rPr>
                <w:noProof/>
                <w:webHidden/>
              </w:rPr>
              <w:tab/>
            </w:r>
            <w:r>
              <w:rPr>
                <w:noProof/>
                <w:webHidden/>
              </w:rPr>
              <w:fldChar w:fldCharType="begin"/>
            </w:r>
            <w:r>
              <w:rPr>
                <w:noProof/>
                <w:webHidden/>
              </w:rPr>
              <w:instrText xml:space="preserve"> PAGEREF _Toc214227279 \h </w:instrText>
            </w:r>
            <w:r>
              <w:rPr>
                <w:noProof/>
                <w:webHidden/>
              </w:rPr>
            </w:r>
            <w:r>
              <w:rPr>
                <w:noProof/>
                <w:webHidden/>
              </w:rPr>
              <w:fldChar w:fldCharType="separate"/>
            </w:r>
            <w:r>
              <w:rPr>
                <w:noProof/>
                <w:webHidden/>
              </w:rPr>
              <w:t>14</w:t>
            </w:r>
            <w:r>
              <w:rPr>
                <w:noProof/>
                <w:webHidden/>
              </w:rPr>
              <w:fldChar w:fldCharType="end"/>
            </w:r>
          </w:hyperlink>
        </w:p>
        <w:p w14:paraId="2AA77268" w14:textId="6E25D5E9" w:rsidR="00656749" w:rsidRDefault="00656749">
          <w:pPr>
            <w:pStyle w:val="Sumrio2"/>
            <w:tabs>
              <w:tab w:val="left" w:pos="960"/>
              <w:tab w:val="right" w:leader="dot" w:pos="8494"/>
            </w:tabs>
            <w:rPr>
              <w:rFonts w:eastAsiaTheme="minorEastAsia"/>
              <w:b w:val="0"/>
              <w:bCs w:val="0"/>
              <w:noProof/>
              <w:lang w:eastAsia="pt-BR"/>
            </w:rPr>
          </w:pPr>
          <w:hyperlink w:anchor="_Toc214227280" w:history="1">
            <w:r w:rsidRPr="000918C3">
              <w:rPr>
                <w:rStyle w:val="Hyperlink"/>
                <w:rFonts w:ascii="Arial" w:hAnsi="Arial" w:cs="Arial"/>
                <w:noProof/>
              </w:rPr>
              <w:t>4.6</w:t>
            </w:r>
            <w:r>
              <w:rPr>
                <w:rFonts w:eastAsiaTheme="minorEastAsia"/>
                <w:b w:val="0"/>
                <w:bCs w:val="0"/>
                <w:noProof/>
                <w:lang w:eastAsia="pt-BR"/>
              </w:rPr>
              <w:tab/>
            </w:r>
            <w:r w:rsidRPr="000918C3">
              <w:rPr>
                <w:rStyle w:val="Hyperlink"/>
                <w:rFonts w:ascii="Arial" w:hAnsi="Arial" w:cs="Arial"/>
                <w:noProof/>
              </w:rPr>
              <w:t>Limitações da pesquisa</w:t>
            </w:r>
            <w:r>
              <w:rPr>
                <w:noProof/>
                <w:webHidden/>
              </w:rPr>
              <w:tab/>
            </w:r>
            <w:r>
              <w:rPr>
                <w:noProof/>
                <w:webHidden/>
              </w:rPr>
              <w:fldChar w:fldCharType="begin"/>
            </w:r>
            <w:r>
              <w:rPr>
                <w:noProof/>
                <w:webHidden/>
              </w:rPr>
              <w:instrText xml:space="preserve"> PAGEREF _Toc214227280 \h </w:instrText>
            </w:r>
            <w:r>
              <w:rPr>
                <w:noProof/>
                <w:webHidden/>
              </w:rPr>
            </w:r>
            <w:r>
              <w:rPr>
                <w:noProof/>
                <w:webHidden/>
              </w:rPr>
              <w:fldChar w:fldCharType="separate"/>
            </w:r>
            <w:r>
              <w:rPr>
                <w:noProof/>
                <w:webHidden/>
              </w:rPr>
              <w:t>15</w:t>
            </w:r>
            <w:r>
              <w:rPr>
                <w:noProof/>
                <w:webHidden/>
              </w:rPr>
              <w:fldChar w:fldCharType="end"/>
            </w:r>
          </w:hyperlink>
        </w:p>
        <w:p w14:paraId="74DCC769" w14:textId="566C8EA3" w:rsidR="00656749" w:rsidRDefault="00656749">
          <w:pPr>
            <w:pStyle w:val="Sumrio1"/>
            <w:rPr>
              <w:rFonts w:asciiTheme="minorHAnsi" w:eastAsiaTheme="minorEastAsia" w:hAnsiTheme="minorHAnsi" w:cstheme="minorBidi"/>
              <w:b w:val="0"/>
              <w:bCs w:val="0"/>
              <w:sz w:val="22"/>
              <w:szCs w:val="22"/>
              <w:lang w:eastAsia="pt-BR"/>
            </w:rPr>
          </w:pPr>
          <w:hyperlink w:anchor="_Toc214227281" w:history="1">
            <w:r w:rsidRPr="000918C3">
              <w:rPr>
                <w:rStyle w:val="Hyperlink"/>
              </w:rPr>
              <w:t>DESENVOLVIMENTO</w:t>
            </w:r>
            <w:r>
              <w:rPr>
                <w:webHidden/>
              </w:rPr>
              <w:tab/>
            </w:r>
            <w:r>
              <w:rPr>
                <w:webHidden/>
              </w:rPr>
              <w:fldChar w:fldCharType="begin"/>
            </w:r>
            <w:r>
              <w:rPr>
                <w:webHidden/>
              </w:rPr>
              <w:instrText xml:space="preserve"> PAGEREF _Toc214227281 \h </w:instrText>
            </w:r>
            <w:r>
              <w:rPr>
                <w:webHidden/>
              </w:rPr>
            </w:r>
            <w:r>
              <w:rPr>
                <w:webHidden/>
              </w:rPr>
              <w:fldChar w:fldCharType="separate"/>
            </w:r>
            <w:r>
              <w:rPr>
                <w:webHidden/>
              </w:rPr>
              <w:t>16</w:t>
            </w:r>
            <w:r>
              <w:rPr>
                <w:webHidden/>
              </w:rPr>
              <w:fldChar w:fldCharType="end"/>
            </w:r>
          </w:hyperlink>
        </w:p>
        <w:p w14:paraId="54DAF9DC" w14:textId="11145B82" w:rsidR="00656749" w:rsidRDefault="00656749">
          <w:pPr>
            <w:pStyle w:val="Sumrio1"/>
            <w:rPr>
              <w:rFonts w:asciiTheme="minorHAnsi" w:eastAsiaTheme="minorEastAsia" w:hAnsiTheme="minorHAnsi" w:cstheme="minorBidi"/>
              <w:b w:val="0"/>
              <w:bCs w:val="0"/>
              <w:sz w:val="22"/>
              <w:szCs w:val="22"/>
              <w:lang w:eastAsia="pt-BR"/>
            </w:rPr>
          </w:pPr>
          <w:hyperlink w:anchor="_Toc214227282" w:history="1">
            <w:r w:rsidRPr="000918C3">
              <w:rPr>
                <w:rStyle w:val="Hyperlink"/>
              </w:rPr>
              <w:t>5.</w:t>
            </w:r>
            <w:r>
              <w:rPr>
                <w:rFonts w:asciiTheme="minorHAnsi" w:eastAsiaTheme="minorEastAsia" w:hAnsiTheme="minorHAnsi" w:cstheme="minorBidi"/>
                <w:b w:val="0"/>
                <w:bCs w:val="0"/>
                <w:sz w:val="22"/>
                <w:szCs w:val="22"/>
                <w:lang w:eastAsia="pt-BR"/>
              </w:rPr>
              <w:tab/>
            </w:r>
            <w:r w:rsidRPr="000918C3">
              <w:rPr>
                <w:rStyle w:val="Hyperlink"/>
              </w:rPr>
              <w:t>ANÁLISE DA COLETA DE DADOS</w:t>
            </w:r>
            <w:r>
              <w:rPr>
                <w:webHidden/>
              </w:rPr>
              <w:tab/>
            </w:r>
            <w:r>
              <w:rPr>
                <w:webHidden/>
              </w:rPr>
              <w:fldChar w:fldCharType="begin"/>
            </w:r>
            <w:r>
              <w:rPr>
                <w:webHidden/>
              </w:rPr>
              <w:instrText xml:space="preserve"> PAGEREF _Toc214227282 \h </w:instrText>
            </w:r>
            <w:r>
              <w:rPr>
                <w:webHidden/>
              </w:rPr>
            </w:r>
            <w:r>
              <w:rPr>
                <w:webHidden/>
              </w:rPr>
              <w:fldChar w:fldCharType="separate"/>
            </w:r>
            <w:r>
              <w:rPr>
                <w:webHidden/>
              </w:rPr>
              <w:t>22</w:t>
            </w:r>
            <w:r>
              <w:rPr>
                <w:webHidden/>
              </w:rPr>
              <w:fldChar w:fldCharType="end"/>
            </w:r>
          </w:hyperlink>
        </w:p>
        <w:p w14:paraId="6FB04A5B" w14:textId="609F632C" w:rsidR="00656749" w:rsidRDefault="00656749">
          <w:pPr>
            <w:pStyle w:val="Sumrio2"/>
            <w:tabs>
              <w:tab w:val="left" w:pos="960"/>
              <w:tab w:val="right" w:leader="dot" w:pos="8494"/>
            </w:tabs>
            <w:rPr>
              <w:rFonts w:eastAsiaTheme="minorEastAsia"/>
              <w:b w:val="0"/>
              <w:bCs w:val="0"/>
              <w:noProof/>
              <w:lang w:eastAsia="pt-BR"/>
            </w:rPr>
          </w:pPr>
          <w:hyperlink w:anchor="_Toc214227283" w:history="1">
            <w:r w:rsidRPr="000918C3">
              <w:rPr>
                <w:rStyle w:val="Hyperlink"/>
                <w:rFonts w:ascii="Arial" w:hAnsi="Arial" w:cs="Arial"/>
                <w:noProof/>
              </w:rPr>
              <w:t>5.1</w:t>
            </w:r>
            <w:r>
              <w:rPr>
                <w:rFonts w:eastAsiaTheme="minorEastAsia"/>
                <w:b w:val="0"/>
                <w:bCs w:val="0"/>
                <w:noProof/>
                <w:lang w:eastAsia="pt-BR"/>
              </w:rPr>
              <w:tab/>
            </w:r>
            <w:r w:rsidRPr="000918C3">
              <w:rPr>
                <w:rStyle w:val="Hyperlink"/>
                <w:rFonts w:ascii="Arial" w:hAnsi="Arial" w:cs="Arial"/>
                <w:noProof/>
              </w:rPr>
              <w:t>Análise dos dados bibliográficos</w:t>
            </w:r>
            <w:r>
              <w:rPr>
                <w:noProof/>
                <w:webHidden/>
              </w:rPr>
              <w:tab/>
            </w:r>
            <w:r>
              <w:rPr>
                <w:noProof/>
                <w:webHidden/>
              </w:rPr>
              <w:fldChar w:fldCharType="begin"/>
            </w:r>
            <w:r>
              <w:rPr>
                <w:noProof/>
                <w:webHidden/>
              </w:rPr>
              <w:instrText xml:space="preserve"> PAGEREF _Toc214227283 \h </w:instrText>
            </w:r>
            <w:r>
              <w:rPr>
                <w:noProof/>
                <w:webHidden/>
              </w:rPr>
            </w:r>
            <w:r>
              <w:rPr>
                <w:noProof/>
                <w:webHidden/>
              </w:rPr>
              <w:fldChar w:fldCharType="separate"/>
            </w:r>
            <w:r>
              <w:rPr>
                <w:noProof/>
                <w:webHidden/>
              </w:rPr>
              <w:t>22</w:t>
            </w:r>
            <w:r>
              <w:rPr>
                <w:noProof/>
                <w:webHidden/>
              </w:rPr>
              <w:fldChar w:fldCharType="end"/>
            </w:r>
          </w:hyperlink>
        </w:p>
        <w:p w14:paraId="5921724E" w14:textId="26A9045B" w:rsidR="00656749" w:rsidRDefault="00656749">
          <w:pPr>
            <w:pStyle w:val="Sumrio2"/>
            <w:tabs>
              <w:tab w:val="left" w:pos="960"/>
              <w:tab w:val="right" w:leader="dot" w:pos="8494"/>
            </w:tabs>
            <w:rPr>
              <w:rFonts w:eastAsiaTheme="minorEastAsia"/>
              <w:b w:val="0"/>
              <w:bCs w:val="0"/>
              <w:noProof/>
              <w:lang w:eastAsia="pt-BR"/>
            </w:rPr>
          </w:pPr>
          <w:hyperlink w:anchor="_Toc214227284" w:history="1">
            <w:r w:rsidRPr="000918C3">
              <w:rPr>
                <w:rStyle w:val="Hyperlink"/>
                <w:rFonts w:ascii="Arial" w:hAnsi="Arial" w:cs="Arial"/>
                <w:noProof/>
              </w:rPr>
              <w:t>5.2</w:t>
            </w:r>
            <w:r>
              <w:rPr>
                <w:rFonts w:eastAsiaTheme="minorEastAsia"/>
                <w:b w:val="0"/>
                <w:bCs w:val="0"/>
                <w:noProof/>
                <w:lang w:eastAsia="pt-BR"/>
              </w:rPr>
              <w:tab/>
            </w:r>
            <w:r w:rsidRPr="000918C3">
              <w:rPr>
                <w:rStyle w:val="Hyperlink"/>
                <w:rFonts w:ascii="Arial" w:hAnsi="Arial" w:cs="Arial"/>
                <w:noProof/>
              </w:rPr>
              <w:t>Análise dos dados documentais e legais</w:t>
            </w:r>
            <w:r>
              <w:rPr>
                <w:noProof/>
                <w:webHidden/>
              </w:rPr>
              <w:tab/>
            </w:r>
            <w:r>
              <w:rPr>
                <w:noProof/>
                <w:webHidden/>
              </w:rPr>
              <w:fldChar w:fldCharType="begin"/>
            </w:r>
            <w:r>
              <w:rPr>
                <w:noProof/>
                <w:webHidden/>
              </w:rPr>
              <w:instrText xml:space="preserve"> PAGEREF _Toc214227284 \h </w:instrText>
            </w:r>
            <w:r>
              <w:rPr>
                <w:noProof/>
                <w:webHidden/>
              </w:rPr>
            </w:r>
            <w:r>
              <w:rPr>
                <w:noProof/>
                <w:webHidden/>
              </w:rPr>
              <w:fldChar w:fldCharType="separate"/>
            </w:r>
            <w:r>
              <w:rPr>
                <w:noProof/>
                <w:webHidden/>
              </w:rPr>
              <w:t>22</w:t>
            </w:r>
            <w:r>
              <w:rPr>
                <w:noProof/>
                <w:webHidden/>
              </w:rPr>
              <w:fldChar w:fldCharType="end"/>
            </w:r>
          </w:hyperlink>
        </w:p>
        <w:p w14:paraId="732AEDE1" w14:textId="3B273064" w:rsidR="00656749" w:rsidRDefault="00656749">
          <w:pPr>
            <w:pStyle w:val="Sumrio2"/>
            <w:tabs>
              <w:tab w:val="left" w:pos="960"/>
              <w:tab w:val="right" w:leader="dot" w:pos="8494"/>
            </w:tabs>
            <w:rPr>
              <w:rFonts w:eastAsiaTheme="minorEastAsia"/>
              <w:b w:val="0"/>
              <w:bCs w:val="0"/>
              <w:noProof/>
              <w:lang w:eastAsia="pt-BR"/>
            </w:rPr>
          </w:pPr>
          <w:hyperlink w:anchor="_Toc214227285" w:history="1">
            <w:r w:rsidRPr="000918C3">
              <w:rPr>
                <w:rStyle w:val="Hyperlink"/>
                <w:rFonts w:ascii="Arial" w:hAnsi="Arial" w:cs="Arial"/>
                <w:noProof/>
              </w:rPr>
              <w:t>5.3</w:t>
            </w:r>
            <w:r>
              <w:rPr>
                <w:rFonts w:eastAsiaTheme="minorEastAsia"/>
                <w:b w:val="0"/>
                <w:bCs w:val="0"/>
                <w:noProof/>
                <w:lang w:eastAsia="pt-BR"/>
              </w:rPr>
              <w:tab/>
            </w:r>
            <w:r w:rsidRPr="000918C3">
              <w:rPr>
                <w:rStyle w:val="Hyperlink"/>
                <w:rFonts w:ascii="Arial" w:hAnsi="Arial" w:cs="Arial"/>
                <w:noProof/>
              </w:rPr>
              <w:t>Análise articulada entre dados históricos, legais e teóricos</w:t>
            </w:r>
            <w:r>
              <w:rPr>
                <w:noProof/>
                <w:webHidden/>
              </w:rPr>
              <w:tab/>
            </w:r>
            <w:r>
              <w:rPr>
                <w:noProof/>
                <w:webHidden/>
              </w:rPr>
              <w:fldChar w:fldCharType="begin"/>
            </w:r>
            <w:r>
              <w:rPr>
                <w:noProof/>
                <w:webHidden/>
              </w:rPr>
              <w:instrText xml:space="preserve"> PAGEREF _Toc214227285 \h </w:instrText>
            </w:r>
            <w:r>
              <w:rPr>
                <w:noProof/>
                <w:webHidden/>
              </w:rPr>
            </w:r>
            <w:r>
              <w:rPr>
                <w:noProof/>
                <w:webHidden/>
              </w:rPr>
              <w:fldChar w:fldCharType="separate"/>
            </w:r>
            <w:r>
              <w:rPr>
                <w:noProof/>
                <w:webHidden/>
              </w:rPr>
              <w:t>23</w:t>
            </w:r>
            <w:r>
              <w:rPr>
                <w:noProof/>
                <w:webHidden/>
              </w:rPr>
              <w:fldChar w:fldCharType="end"/>
            </w:r>
          </w:hyperlink>
        </w:p>
        <w:p w14:paraId="50F4BEE2" w14:textId="53E2B528" w:rsidR="00656749" w:rsidRDefault="00656749">
          <w:pPr>
            <w:pStyle w:val="Sumrio1"/>
            <w:rPr>
              <w:rFonts w:asciiTheme="minorHAnsi" w:eastAsiaTheme="minorEastAsia" w:hAnsiTheme="minorHAnsi" w:cstheme="minorBidi"/>
              <w:b w:val="0"/>
              <w:bCs w:val="0"/>
              <w:sz w:val="22"/>
              <w:szCs w:val="22"/>
              <w:lang w:eastAsia="pt-BR"/>
            </w:rPr>
          </w:pPr>
          <w:hyperlink w:anchor="_Toc214227286" w:history="1">
            <w:r w:rsidRPr="000918C3">
              <w:rPr>
                <w:rStyle w:val="Hyperlink"/>
              </w:rPr>
              <w:t>6.</w:t>
            </w:r>
            <w:r>
              <w:rPr>
                <w:rFonts w:asciiTheme="minorHAnsi" w:eastAsiaTheme="minorEastAsia" w:hAnsiTheme="minorHAnsi" w:cstheme="minorBidi"/>
                <w:b w:val="0"/>
                <w:bCs w:val="0"/>
                <w:sz w:val="22"/>
                <w:szCs w:val="22"/>
                <w:lang w:eastAsia="pt-BR"/>
              </w:rPr>
              <w:tab/>
            </w:r>
            <w:r w:rsidRPr="000918C3">
              <w:rPr>
                <w:rStyle w:val="Hyperlink"/>
              </w:rPr>
              <w:t>CONSIDERAÇÕES FINAIS</w:t>
            </w:r>
            <w:r>
              <w:rPr>
                <w:webHidden/>
              </w:rPr>
              <w:tab/>
            </w:r>
            <w:r>
              <w:rPr>
                <w:webHidden/>
              </w:rPr>
              <w:fldChar w:fldCharType="begin"/>
            </w:r>
            <w:r>
              <w:rPr>
                <w:webHidden/>
              </w:rPr>
              <w:instrText xml:space="preserve"> PAGEREF _Toc214227286 \h </w:instrText>
            </w:r>
            <w:r>
              <w:rPr>
                <w:webHidden/>
              </w:rPr>
            </w:r>
            <w:r>
              <w:rPr>
                <w:webHidden/>
              </w:rPr>
              <w:fldChar w:fldCharType="separate"/>
            </w:r>
            <w:r>
              <w:rPr>
                <w:webHidden/>
              </w:rPr>
              <w:t>24</w:t>
            </w:r>
            <w:r>
              <w:rPr>
                <w:webHidden/>
              </w:rPr>
              <w:fldChar w:fldCharType="end"/>
            </w:r>
          </w:hyperlink>
        </w:p>
        <w:p w14:paraId="584BBE8A" w14:textId="159BEE14" w:rsidR="00656749" w:rsidRDefault="00656749">
          <w:pPr>
            <w:pStyle w:val="Sumrio1"/>
            <w:rPr>
              <w:rFonts w:asciiTheme="minorHAnsi" w:eastAsiaTheme="minorEastAsia" w:hAnsiTheme="minorHAnsi" w:cstheme="minorBidi"/>
              <w:b w:val="0"/>
              <w:bCs w:val="0"/>
              <w:sz w:val="22"/>
              <w:szCs w:val="22"/>
              <w:lang w:eastAsia="pt-BR"/>
            </w:rPr>
          </w:pPr>
          <w:hyperlink w:anchor="_Toc214227287" w:history="1">
            <w:r w:rsidRPr="000918C3">
              <w:rPr>
                <w:rStyle w:val="Hyperlink"/>
              </w:rPr>
              <w:t>REFERÊNCIAS BIBLIOGRÁFICAS</w:t>
            </w:r>
            <w:r>
              <w:rPr>
                <w:webHidden/>
              </w:rPr>
              <w:tab/>
            </w:r>
            <w:r>
              <w:rPr>
                <w:webHidden/>
              </w:rPr>
              <w:fldChar w:fldCharType="begin"/>
            </w:r>
            <w:r>
              <w:rPr>
                <w:webHidden/>
              </w:rPr>
              <w:instrText xml:space="preserve"> PAGEREF _Toc214227287 \h </w:instrText>
            </w:r>
            <w:r>
              <w:rPr>
                <w:webHidden/>
              </w:rPr>
            </w:r>
            <w:r>
              <w:rPr>
                <w:webHidden/>
              </w:rPr>
              <w:fldChar w:fldCharType="separate"/>
            </w:r>
            <w:r>
              <w:rPr>
                <w:webHidden/>
              </w:rPr>
              <w:t>25</w:t>
            </w:r>
            <w:r>
              <w:rPr>
                <w:webHidden/>
              </w:rPr>
              <w:fldChar w:fldCharType="end"/>
            </w:r>
          </w:hyperlink>
        </w:p>
        <w:p w14:paraId="67A33DD6" w14:textId="6CD99730" w:rsidR="00341802" w:rsidRDefault="00341802" w:rsidP="00341802">
          <w:r>
            <w:rPr>
              <w:b/>
              <w:bCs/>
            </w:rPr>
            <w:fldChar w:fldCharType="end"/>
          </w:r>
        </w:p>
      </w:sdtContent>
    </w:sdt>
    <w:p w14:paraId="445FB512" w14:textId="77777777" w:rsidR="00C24D60" w:rsidRDefault="00C24D60" w:rsidP="005019F9">
      <w:pPr>
        <w:spacing w:line="360" w:lineRule="auto"/>
        <w:rPr>
          <w:rFonts w:ascii="Arial" w:hAnsi="Arial" w:cs="Arial"/>
          <w:b/>
          <w:bCs/>
        </w:rPr>
      </w:pPr>
    </w:p>
    <w:p w14:paraId="5C9FB032" w14:textId="19A0A544" w:rsidR="004D3798" w:rsidRDefault="004D3798" w:rsidP="005019F9">
      <w:pPr>
        <w:spacing w:line="360" w:lineRule="auto"/>
        <w:rPr>
          <w:rFonts w:ascii="Arial" w:hAnsi="Arial" w:cs="Arial"/>
          <w:b/>
          <w:bCs/>
        </w:rPr>
      </w:pPr>
    </w:p>
    <w:p w14:paraId="68A37410" w14:textId="77777777" w:rsidR="004D3798" w:rsidRDefault="004D3798" w:rsidP="005019F9">
      <w:pPr>
        <w:spacing w:line="360" w:lineRule="auto"/>
        <w:rPr>
          <w:rFonts w:ascii="Arial" w:hAnsi="Arial" w:cs="Arial"/>
          <w:b/>
          <w:bCs/>
        </w:rPr>
      </w:pPr>
    </w:p>
    <w:p w14:paraId="16B5B04E" w14:textId="77777777" w:rsidR="004D3798" w:rsidRDefault="004D3798" w:rsidP="005019F9">
      <w:pPr>
        <w:spacing w:line="360" w:lineRule="auto"/>
        <w:rPr>
          <w:rFonts w:ascii="Arial" w:hAnsi="Arial" w:cs="Arial"/>
          <w:b/>
          <w:bCs/>
        </w:rPr>
      </w:pPr>
    </w:p>
    <w:p w14:paraId="6FCD7AA4" w14:textId="77777777" w:rsidR="004D3798" w:rsidRDefault="004D3798" w:rsidP="005019F9">
      <w:pPr>
        <w:spacing w:line="360" w:lineRule="auto"/>
        <w:rPr>
          <w:rFonts w:ascii="Arial" w:hAnsi="Arial" w:cs="Arial"/>
          <w:b/>
          <w:bCs/>
        </w:rPr>
      </w:pPr>
    </w:p>
    <w:p w14:paraId="0DE75160" w14:textId="77777777" w:rsidR="004D3798" w:rsidRDefault="004D3798" w:rsidP="005019F9">
      <w:pPr>
        <w:spacing w:line="360" w:lineRule="auto"/>
        <w:rPr>
          <w:rFonts w:ascii="Arial" w:hAnsi="Arial" w:cs="Arial"/>
          <w:b/>
          <w:bCs/>
        </w:rPr>
      </w:pPr>
    </w:p>
    <w:p w14:paraId="1800181F" w14:textId="77777777" w:rsidR="004D3798" w:rsidRDefault="004D3798" w:rsidP="005019F9">
      <w:pPr>
        <w:spacing w:line="360" w:lineRule="auto"/>
        <w:rPr>
          <w:rFonts w:ascii="Arial" w:hAnsi="Arial" w:cs="Arial"/>
          <w:b/>
          <w:bCs/>
        </w:rPr>
      </w:pPr>
    </w:p>
    <w:p w14:paraId="5A81D686" w14:textId="7979C26B" w:rsidR="004D3798" w:rsidRDefault="000E4BE0" w:rsidP="005019F9">
      <w:pPr>
        <w:spacing w:line="360" w:lineRule="auto"/>
        <w:rPr>
          <w:rFonts w:ascii="Arial" w:hAnsi="Arial" w:cs="Arial"/>
          <w:b/>
          <w:bCs/>
        </w:rPr>
      </w:pPr>
      <w:r>
        <w:rPr>
          <w:rFonts w:ascii="Arial" w:hAnsi="Arial" w:cs="Arial"/>
          <w:b/>
          <w:bCs/>
        </w:rPr>
        <w:t xml:space="preserve">  </w:t>
      </w:r>
    </w:p>
    <w:p w14:paraId="449D5A7B" w14:textId="77777777" w:rsidR="000E4BE0" w:rsidRDefault="000E4BE0" w:rsidP="005019F9">
      <w:pPr>
        <w:spacing w:line="360" w:lineRule="auto"/>
        <w:rPr>
          <w:rFonts w:ascii="Arial" w:hAnsi="Arial" w:cs="Arial"/>
          <w:b/>
          <w:bCs/>
        </w:rPr>
      </w:pPr>
    </w:p>
    <w:p w14:paraId="49FDE5EE" w14:textId="77777777" w:rsidR="000E4BE0" w:rsidRDefault="000E4BE0" w:rsidP="005019F9">
      <w:pPr>
        <w:spacing w:line="360" w:lineRule="auto"/>
        <w:rPr>
          <w:rFonts w:ascii="Arial" w:hAnsi="Arial" w:cs="Arial"/>
          <w:b/>
          <w:bCs/>
        </w:rPr>
      </w:pPr>
    </w:p>
    <w:p w14:paraId="109D5598" w14:textId="77777777" w:rsidR="00C24D60" w:rsidRDefault="00344672" w:rsidP="00C24D60">
      <w:pPr>
        <w:pStyle w:val="Ttulo1"/>
      </w:pPr>
      <w:r>
        <w:br w:type="page"/>
      </w:r>
      <w:bookmarkStart w:id="1" w:name="_Toc213015691"/>
    </w:p>
    <w:p w14:paraId="067263BD" w14:textId="21614B13" w:rsidR="00122EC5" w:rsidRPr="00C24D60" w:rsidRDefault="00C24D60" w:rsidP="00630802">
      <w:pPr>
        <w:pStyle w:val="Ttulo1"/>
        <w:numPr>
          <w:ilvl w:val="0"/>
          <w:numId w:val="15"/>
        </w:numPr>
      </w:pPr>
      <w:bookmarkStart w:id="2" w:name="_Toc214100974"/>
      <w:bookmarkStart w:id="3" w:name="_Toc214227271"/>
      <w:r>
        <w:rPr>
          <w:rFonts w:ascii="Arial" w:hAnsi="Arial" w:cs="Arial"/>
          <w:b/>
          <w:bCs/>
          <w:color w:val="auto"/>
          <w:sz w:val="24"/>
          <w:szCs w:val="24"/>
        </w:rPr>
        <w:t>I</w:t>
      </w:r>
      <w:r w:rsidRPr="00344672">
        <w:rPr>
          <w:rFonts w:ascii="Arial" w:hAnsi="Arial" w:cs="Arial"/>
          <w:b/>
          <w:bCs/>
          <w:color w:val="auto"/>
          <w:sz w:val="24"/>
          <w:szCs w:val="24"/>
        </w:rPr>
        <w:t>NTRODUÇÃO</w:t>
      </w:r>
      <w:bookmarkEnd w:id="1"/>
      <w:bookmarkEnd w:id="2"/>
      <w:bookmarkEnd w:id="3"/>
    </w:p>
    <w:p w14:paraId="6BF084C8" w14:textId="77777777" w:rsidR="004519CF" w:rsidRPr="005019F9" w:rsidRDefault="004519CF" w:rsidP="005019F9">
      <w:pPr>
        <w:spacing w:line="360" w:lineRule="auto"/>
        <w:rPr>
          <w:rFonts w:ascii="Arial" w:hAnsi="Arial" w:cs="Arial"/>
        </w:rPr>
      </w:pPr>
    </w:p>
    <w:p w14:paraId="7B79C47F" w14:textId="0D2EC74A" w:rsidR="00F96EA2" w:rsidRPr="005019F9" w:rsidRDefault="004519CF" w:rsidP="004D3798">
      <w:pPr>
        <w:spacing w:line="360" w:lineRule="auto"/>
        <w:ind w:firstLine="709"/>
        <w:jc w:val="both"/>
        <w:rPr>
          <w:rFonts w:ascii="Arial" w:hAnsi="Arial" w:cs="Arial"/>
          <w:b/>
          <w:bCs/>
        </w:rPr>
      </w:pPr>
      <w:r w:rsidRPr="005019F9">
        <w:rPr>
          <w:rFonts w:ascii="Arial" w:hAnsi="Arial" w:cs="Arial"/>
        </w:rPr>
        <w:t>A inclusão escolar é uma vertente fundamental da inclusão social e refere-se ao direito de todos os alunos, independentemente de suas condições físicas, intelectuais, sociais ou culturais, ao acesso, permanência e sucesso na escola regular. Este trabalho tem como objetivo discutir a definição da inclusão social e sua aplicação no ambiente educacional, analisando a evolução histórica das práticas inclusivas, as estratégias utilizadas em sala de aula e os principais desafios enfrentados na implementação da inclusão escolar no Brasil. A abordagem metodológica baseia-se em revisão bibliográfica de caráter qualitativo, com foco em documentos oficiais, legislações e produções acadêmicas. Os resultados apontam avanços significativos no campo das políticas públicas, mas também evidenciam a persistência de barreiras estruturais e atitudinais. Conclui-se que a efetivação da inclusão escolar requer investimento contínuo em formação docente, recursos pedagógicos adequados e uma cultura escolar pautada no respeito à diversid</w:t>
      </w:r>
      <w:r w:rsidR="00F06DDA">
        <w:rPr>
          <w:rFonts w:ascii="Arial" w:hAnsi="Arial" w:cs="Arial"/>
        </w:rPr>
        <w:t>ade</w:t>
      </w:r>
    </w:p>
    <w:p w14:paraId="4CBFB5F8" w14:textId="77777777" w:rsidR="00F96EA2" w:rsidRPr="005019F9" w:rsidRDefault="00F96EA2" w:rsidP="005019F9">
      <w:pPr>
        <w:spacing w:line="360" w:lineRule="auto"/>
        <w:rPr>
          <w:rFonts w:ascii="Arial" w:hAnsi="Arial" w:cs="Arial"/>
          <w:b/>
          <w:bCs/>
        </w:rPr>
      </w:pPr>
    </w:p>
    <w:p w14:paraId="1E88C0D9" w14:textId="6C592D4E" w:rsidR="0002375A" w:rsidRDefault="0002375A">
      <w:pPr>
        <w:rPr>
          <w:rFonts w:ascii="Arial" w:hAnsi="Arial" w:cs="Arial"/>
          <w:b/>
          <w:bCs/>
        </w:rPr>
      </w:pPr>
      <w:r>
        <w:rPr>
          <w:rFonts w:ascii="Arial" w:hAnsi="Arial" w:cs="Arial"/>
          <w:b/>
          <w:bCs/>
        </w:rPr>
        <w:br w:type="page"/>
      </w:r>
    </w:p>
    <w:p w14:paraId="58DE177A" w14:textId="74672FFF" w:rsidR="00CD769C" w:rsidRDefault="00CD769C" w:rsidP="00630802">
      <w:pPr>
        <w:pStyle w:val="Ttulo1"/>
        <w:numPr>
          <w:ilvl w:val="0"/>
          <w:numId w:val="15"/>
        </w:numPr>
        <w:rPr>
          <w:rFonts w:ascii="Arial" w:hAnsi="Arial" w:cs="Arial"/>
          <w:b/>
          <w:bCs/>
          <w:color w:val="auto"/>
          <w:sz w:val="24"/>
          <w:szCs w:val="24"/>
        </w:rPr>
      </w:pPr>
      <w:bookmarkStart w:id="4" w:name="_Toc213015692"/>
      <w:bookmarkStart w:id="5" w:name="_Toc214100975"/>
      <w:bookmarkStart w:id="6" w:name="_Toc214227272"/>
      <w:r w:rsidRPr="00344672">
        <w:rPr>
          <w:rFonts w:ascii="Arial" w:hAnsi="Arial" w:cs="Arial"/>
          <w:b/>
          <w:bCs/>
          <w:color w:val="auto"/>
          <w:sz w:val="24"/>
          <w:szCs w:val="24"/>
        </w:rPr>
        <w:t>JUSTIFICATIVA</w:t>
      </w:r>
      <w:bookmarkEnd w:id="4"/>
      <w:bookmarkEnd w:id="5"/>
      <w:bookmarkEnd w:id="6"/>
      <w:r w:rsidRPr="00344672">
        <w:rPr>
          <w:rFonts w:ascii="Arial" w:hAnsi="Arial" w:cs="Arial"/>
          <w:b/>
          <w:bCs/>
          <w:color w:val="auto"/>
          <w:sz w:val="24"/>
          <w:szCs w:val="24"/>
        </w:rPr>
        <w:t xml:space="preserve"> </w:t>
      </w:r>
    </w:p>
    <w:p w14:paraId="6C146129" w14:textId="77777777" w:rsidR="00341802" w:rsidRPr="00341802" w:rsidRDefault="00341802" w:rsidP="00341802"/>
    <w:p w14:paraId="5ECD0DDC" w14:textId="77777777" w:rsidR="00055A8A" w:rsidRPr="00055A8A" w:rsidRDefault="00055A8A" w:rsidP="00055A8A">
      <w:pPr>
        <w:spacing w:line="360" w:lineRule="auto"/>
        <w:ind w:firstLine="709"/>
        <w:jc w:val="both"/>
        <w:rPr>
          <w:rFonts w:ascii="Arial" w:hAnsi="Arial" w:cs="Arial"/>
        </w:rPr>
      </w:pPr>
      <w:r w:rsidRPr="00055A8A">
        <w:rPr>
          <w:rFonts w:ascii="Arial" w:hAnsi="Arial" w:cs="Arial"/>
        </w:rPr>
        <w:t>A escolha do tema de inclusão escolar para este Trabalho de Conclusão de Curso justifica-se pela relevância social, educacional e ética que envolve o direito de todos à educação de qualidade, independentemente de suas condições físicas, intelectuais, sensoriais ou sociais. Em um contexto em que a diversidade está cada vez mais presente nas salas de aula, é fundamental compreender a dimensão dessas especificidades para garantir práticas pedagógicas que atendam às necessidades específicas de cada estudante. Dados recentes reforçam essa importância: o Censo Escolar 2023, realizado pelo Inep/MEC, apontou que havia 1.771.430 matrículas na educação especial no Brasil, abrangendo alunos com deficiência, transtorno do espectro autista (TEA) e altas habilidades ou superdotação. Deste total, 62,9% não cursavam o ensino fundamental, demonstrando a concentração desses estudantes na etapa inicial da educação básica.</w:t>
      </w:r>
    </w:p>
    <w:p w14:paraId="629CC2FA" w14:textId="77777777" w:rsidR="00055A8A" w:rsidRDefault="00055A8A" w:rsidP="00055A8A">
      <w:pPr>
        <w:spacing w:line="360" w:lineRule="auto"/>
        <w:ind w:firstLine="709"/>
        <w:jc w:val="both"/>
        <w:rPr>
          <w:rFonts w:ascii="Arial" w:hAnsi="Arial" w:cs="Arial"/>
        </w:rPr>
      </w:pPr>
      <w:r w:rsidRPr="00055A8A">
        <w:rPr>
          <w:rFonts w:ascii="Arial" w:hAnsi="Arial" w:cs="Arial"/>
        </w:rPr>
        <w:t>Além disso, o perfil dessas matrículas revela que 53,7% dos alunos apresentam deficiência intelectual, enquanto 35,9% têm TEA. Entre 2023 e 2024, o número de matrículas na educação especial cresceu cerca de 17,2%, passando de aproximadamente 1,8 milhão para 2,1 milhões. Os dados mais recentes do Censo Escolar 2024 também mostram um aumento contínuo, com 3.474.886 alunos com deficiência matriculados em escolas regulares, educação especial e Educação de Jovens e Adultos (EJA), nas diversas etapas da educação pública e privada. Esses números indicam uma necessidade crescente de políticas educacionais inclusivas que garantam o acesso e a permanência desses estudantes, garantindo, assim, o direito universal à educação de qualidade.</w:t>
      </w:r>
    </w:p>
    <w:p w14:paraId="1BBAA0BA" w14:textId="784DFAD5" w:rsidR="00CD769C" w:rsidRDefault="00CD769C" w:rsidP="00055A8A">
      <w:pPr>
        <w:spacing w:line="360" w:lineRule="auto"/>
        <w:ind w:firstLine="709"/>
        <w:jc w:val="both"/>
        <w:rPr>
          <w:rFonts w:ascii="Arial" w:hAnsi="Arial" w:cs="Arial"/>
        </w:rPr>
      </w:pPr>
      <w:r w:rsidRPr="005019F9">
        <w:rPr>
          <w:rFonts w:ascii="Arial" w:hAnsi="Arial" w:cs="Arial"/>
        </w:rPr>
        <w:t>A inclusão escolar não se limita à presença física de alunos com deficiência ou necessidades educacionais específicas na escola regular; ela demanda uma transformação profunda nas práticas pedagógicas, na formação docente, nas estruturas escolares e nas concepções sociais sobre diferença e equidade. Neste sentido, estudar esse tema contribui para ampliar a compreensão sobre os desafios e as possibilidades de tornar o ambiente escolar mais acessível, acolhedor e democrático. Portanto, é um tema com grande relevância prática para a formação de professores comprometidos com a justiça social e a garantia de direitos.</w:t>
      </w:r>
    </w:p>
    <w:p w14:paraId="7C45FCB1" w14:textId="77777777" w:rsidR="00FA78EA" w:rsidRPr="00FA78EA" w:rsidRDefault="00FA78EA" w:rsidP="00FA78EA">
      <w:pPr>
        <w:spacing w:line="360" w:lineRule="auto"/>
        <w:ind w:firstLine="709"/>
        <w:jc w:val="both"/>
        <w:rPr>
          <w:rFonts w:ascii="Arial" w:hAnsi="Arial" w:cs="Arial"/>
        </w:rPr>
      </w:pPr>
      <w:r w:rsidRPr="00FA78EA">
        <w:rPr>
          <w:rFonts w:ascii="Arial" w:hAnsi="Arial" w:cs="Arial"/>
        </w:rPr>
        <w:t>Dessa forma, este trabalho busca não apenas aprofundar a compreensão teórica sobre a inclusão social das pessoas com deficiência, mas também provocar reflexões críticas capazes de contribuir para o aprimoramento das práticas pedagógicas inclusivas no contexto brasileiro.</w:t>
      </w:r>
    </w:p>
    <w:p w14:paraId="23FC1A4C" w14:textId="77777777" w:rsidR="00FA78EA" w:rsidRPr="00FA78EA" w:rsidRDefault="00FA78EA" w:rsidP="00FA78EA">
      <w:pPr>
        <w:spacing w:line="360" w:lineRule="auto"/>
        <w:ind w:firstLine="709"/>
        <w:jc w:val="both"/>
        <w:rPr>
          <w:rFonts w:ascii="Arial" w:hAnsi="Arial" w:cs="Arial"/>
        </w:rPr>
      </w:pPr>
      <w:r w:rsidRPr="00FA78EA">
        <w:rPr>
          <w:rFonts w:ascii="Arial" w:hAnsi="Arial" w:cs="Arial"/>
        </w:rPr>
        <w:t>A partir desse cenário, a presente pesquisa se orienta pela seguinte questão central:</w:t>
      </w:r>
    </w:p>
    <w:p w14:paraId="1989A32A" w14:textId="1F4A14CA" w:rsidR="00FA78EA" w:rsidRPr="00FA78EA" w:rsidRDefault="00FA78EA" w:rsidP="00FA78EA">
      <w:pPr>
        <w:spacing w:line="360" w:lineRule="auto"/>
        <w:ind w:firstLine="709"/>
        <w:jc w:val="both"/>
        <w:rPr>
          <w:rFonts w:ascii="Arial" w:hAnsi="Arial" w:cs="Arial"/>
        </w:rPr>
      </w:pPr>
      <w:r w:rsidRPr="00FA78EA">
        <w:rPr>
          <w:rFonts w:ascii="Arial" w:hAnsi="Arial" w:cs="Arial"/>
        </w:rPr>
        <w:t>“Como a inclusão social das pessoas com deficiência é atualmente e quais são os principais desafios e avanços para sua efetivação na educação brasileira?”</w:t>
      </w:r>
    </w:p>
    <w:p w14:paraId="037F16F9" w14:textId="356428DF" w:rsidR="000C77C3" w:rsidRPr="005019F9" w:rsidRDefault="000C77C3" w:rsidP="00055A8A">
      <w:pPr>
        <w:spacing w:line="360" w:lineRule="auto"/>
        <w:ind w:firstLine="709"/>
        <w:jc w:val="both"/>
        <w:rPr>
          <w:rFonts w:ascii="Arial" w:hAnsi="Arial" w:cs="Arial"/>
        </w:rPr>
      </w:pPr>
    </w:p>
    <w:p w14:paraId="2D987210" w14:textId="77777777" w:rsidR="006A0BBF" w:rsidRDefault="006A0BBF">
      <w:pPr>
        <w:rPr>
          <w:rFonts w:ascii="Arial" w:hAnsi="Arial" w:cs="Arial"/>
        </w:rPr>
      </w:pPr>
      <w:r>
        <w:rPr>
          <w:rFonts w:ascii="Arial" w:hAnsi="Arial" w:cs="Arial"/>
        </w:rPr>
        <w:br w:type="page"/>
      </w:r>
    </w:p>
    <w:p w14:paraId="048336A9" w14:textId="7E69C739" w:rsidR="00B96E69" w:rsidRDefault="00B96E69" w:rsidP="00630802">
      <w:pPr>
        <w:pStyle w:val="Ttulo1"/>
        <w:numPr>
          <w:ilvl w:val="0"/>
          <w:numId w:val="15"/>
        </w:numPr>
        <w:rPr>
          <w:rFonts w:ascii="Arial" w:hAnsi="Arial" w:cs="Arial"/>
          <w:color w:val="auto"/>
          <w:sz w:val="24"/>
          <w:szCs w:val="24"/>
        </w:rPr>
      </w:pPr>
      <w:bookmarkStart w:id="7" w:name="_Toc213015693"/>
      <w:bookmarkStart w:id="8" w:name="_Toc214100976"/>
      <w:bookmarkStart w:id="9" w:name="_Toc214227273"/>
      <w:r w:rsidRPr="00C24D60">
        <w:rPr>
          <w:rFonts w:ascii="Arial" w:hAnsi="Arial" w:cs="Arial"/>
          <w:b/>
          <w:bCs/>
          <w:color w:val="auto"/>
          <w:sz w:val="24"/>
          <w:szCs w:val="24"/>
        </w:rPr>
        <w:t>OBJETIVOS</w:t>
      </w:r>
      <w:bookmarkEnd w:id="7"/>
      <w:bookmarkEnd w:id="8"/>
      <w:bookmarkEnd w:id="9"/>
      <w:r w:rsidRPr="00C24D60">
        <w:rPr>
          <w:rFonts w:ascii="Arial" w:hAnsi="Arial" w:cs="Arial"/>
          <w:color w:val="auto"/>
          <w:sz w:val="24"/>
          <w:szCs w:val="24"/>
        </w:rPr>
        <w:t xml:space="preserve"> </w:t>
      </w:r>
    </w:p>
    <w:p w14:paraId="0A99D5F4" w14:textId="77777777" w:rsidR="00341802" w:rsidRPr="00341802" w:rsidRDefault="00341802" w:rsidP="00341802"/>
    <w:p w14:paraId="729421DB" w14:textId="14120C8E" w:rsidR="00055A8A" w:rsidRDefault="00DD7533" w:rsidP="00656749">
      <w:pPr>
        <w:spacing w:line="360" w:lineRule="auto"/>
        <w:ind w:firstLine="360"/>
        <w:rPr>
          <w:rFonts w:ascii="Arial" w:hAnsi="Arial" w:cs="Arial"/>
          <w:sz w:val="24"/>
          <w:szCs w:val="24"/>
        </w:rPr>
      </w:pPr>
      <w:bookmarkStart w:id="10" w:name="_Toc214064346"/>
      <w:bookmarkStart w:id="11" w:name="_Toc214064446"/>
      <w:bookmarkStart w:id="12" w:name="_Toc214064561"/>
      <w:bookmarkStart w:id="13" w:name="_Toc214064642"/>
      <w:bookmarkStart w:id="14" w:name="_Toc214064731"/>
      <w:bookmarkStart w:id="15" w:name="_Toc214100977"/>
      <w:bookmarkStart w:id="16" w:name="_Toc214101980"/>
      <w:bookmarkStart w:id="17" w:name="_Toc213015694"/>
      <w:r w:rsidRPr="00DD7533">
        <w:rPr>
          <w:rFonts w:ascii="Arial" w:hAnsi="Arial" w:cs="Arial"/>
          <w:sz w:val="24"/>
          <w:szCs w:val="24"/>
        </w:rPr>
        <w:t>Analisar a inclusão escolar na educação brasileira, considerando</w:t>
      </w:r>
      <w:r w:rsidR="000E37FE">
        <w:rPr>
          <w:rFonts w:ascii="Arial" w:hAnsi="Arial" w:cs="Arial"/>
          <w:sz w:val="24"/>
          <w:szCs w:val="24"/>
        </w:rPr>
        <w:t xml:space="preserve"> seu desenvolvimento histórico, jurídico e social, bem como</w:t>
      </w:r>
      <w:r w:rsidRPr="00DD7533">
        <w:rPr>
          <w:rFonts w:ascii="Arial" w:hAnsi="Arial" w:cs="Arial"/>
          <w:sz w:val="24"/>
          <w:szCs w:val="24"/>
        </w:rPr>
        <w:t xml:space="preserve"> a diversidade presente nas salas de aula, </w:t>
      </w:r>
      <w:r w:rsidR="000E37FE">
        <w:rPr>
          <w:rFonts w:ascii="Arial" w:hAnsi="Arial" w:cs="Arial"/>
          <w:sz w:val="24"/>
          <w:szCs w:val="24"/>
        </w:rPr>
        <w:t xml:space="preserve">buscando identificar </w:t>
      </w:r>
      <w:r w:rsidRPr="00DD7533">
        <w:rPr>
          <w:rFonts w:ascii="Arial" w:hAnsi="Arial" w:cs="Arial"/>
          <w:sz w:val="24"/>
          <w:szCs w:val="24"/>
        </w:rPr>
        <w:t xml:space="preserve">os desafios </w:t>
      </w:r>
      <w:r w:rsidR="000E37FE">
        <w:rPr>
          <w:rFonts w:ascii="Arial" w:hAnsi="Arial" w:cs="Arial"/>
          <w:sz w:val="24"/>
          <w:szCs w:val="24"/>
        </w:rPr>
        <w:t xml:space="preserve">e as </w:t>
      </w:r>
      <w:r w:rsidRPr="00DD7533">
        <w:rPr>
          <w:rFonts w:ascii="Arial" w:hAnsi="Arial" w:cs="Arial"/>
          <w:sz w:val="24"/>
          <w:szCs w:val="24"/>
        </w:rPr>
        <w:t>práticas pedagógicas inclusivas que promovam o direito à educação de qualidade, a permanência e o desenvolvimento acadêmico e social de todos os alunos.</w:t>
      </w:r>
      <w:bookmarkEnd w:id="10"/>
      <w:bookmarkEnd w:id="11"/>
      <w:bookmarkEnd w:id="12"/>
      <w:bookmarkEnd w:id="13"/>
      <w:bookmarkEnd w:id="14"/>
      <w:bookmarkEnd w:id="15"/>
      <w:bookmarkEnd w:id="16"/>
    </w:p>
    <w:p w14:paraId="46938CC3" w14:textId="77777777" w:rsidR="000E37FE" w:rsidRPr="000E37FE" w:rsidRDefault="000E37FE" w:rsidP="000E37FE"/>
    <w:p w14:paraId="2EFB77A5" w14:textId="79BAF4A3" w:rsidR="000E37FE" w:rsidRPr="00480539" w:rsidRDefault="00480539" w:rsidP="00656749">
      <w:pPr>
        <w:pStyle w:val="Ttulo2"/>
        <w:rPr>
          <w:rFonts w:ascii="Arial" w:hAnsi="Arial" w:cs="Arial"/>
        </w:rPr>
      </w:pPr>
      <w:bookmarkStart w:id="18" w:name="_Toc214227274"/>
      <w:bookmarkEnd w:id="17"/>
      <w:r w:rsidRPr="00480539">
        <w:rPr>
          <w:rFonts w:ascii="Arial" w:hAnsi="Arial" w:cs="Arial"/>
        </w:rPr>
        <w:t>Objetivos específicos</w:t>
      </w:r>
      <w:bookmarkEnd w:id="18"/>
    </w:p>
    <w:p w14:paraId="4B737078" w14:textId="77777777" w:rsidR="000E37FE" w:rsidRPr="000E37FE" w:rsidRDefault="000E37FE" w:rsidP="000E37FE">
      <w:pPr>
        <w:numPr>
          <w:ilvl w:val="0"/>
          <w:numId w:val="10"/>
        </w:numPr>
        <w:spacing w:line="360" w:lineRule="auto"/>
        <w:ind w:left="357" w:firstLine="0"/>
        <w:jc w:val="both"/>
        <w:rPr>
          <w:rFonts w:ascii="Arial" w:hAnsi="Arial" w:cs="Arial"/>
        </w:rPr>
      </w:pPr>
      <w:r w:rsidRPr="000E37FE">
        <w:rPr>
          <w:rFonts w:ascii="Arial" w:hAnsi="Arial" w:cs="Arial"/>
        </w:rPr>
        <w:t>Investigar a evolução histórica e normativa da educação inclusiva no Brasil, destacando os marcos legais que consolidam o direito à educação para pessoas com deficiência.</w:t>
      </w:r>
    </w:p>
    <w:p w14:paraId="26AE989E" w14:textId="77777777" w:rsidR="000E37FE" w:rsidRPr="000E37FE" w:rsidRDefault="000E37FE" w:rsidP="000E37FE">
      <w:pPr>
        <w:numPr>
          <w:ilvl w:val="0"/>
          <w:numId w:val="10"/>
        </w:numPr>
        <w:spacing w:line="360" w:lineRule="auto"/>
        <w:ind w:left="357" w:firstLine="0"/>
        <w:jc w:val="both"/>
        <w:rPr>
          <w:rFonts w:ascii="Arial" w:hAnsi="Arial" w:cs="Arial"/>
        </w:rPr>
      </w:pPr>
      <w:r w:rsidRPr="000E37FE">
        <w:rPr>
          <w:rFonts w:ascii="Arial" w:hAnsi="Arial" w:cs="Arial"/>
        </w:rPr>
        <w:t>Mapear e compreender os principais desafios enfrentados por professores, gestores e escolas para a efetivação da inclusão, levando em conta aspectos pedagógicos, culturais e estruturais.</w:t>
      </w:r>
    </w:p>
    <w:p w14:paraId="1321A3E4" w14:textId="77777777" w:rsidR="000E37FE" w:rsidRPr="000E37FE" w:rsidRDefault="000E37FE" w:rsidP="000E37FE">
      <w:pPr>
        <w:numPr>
          <w:ilvl w:val="0"/>
          <w:numId w:val="10"/>
        </w:numPr>
        <w:spacing w:line="360" w:lineRule="auto"/>
        <w:ind w:left="357" w:firstLine="0"/>
        <w:jc w:val="both"/>
        <w:rPr>
          <w:rFonts w:ascii="Arial" w:hAnsi="Arial" w:cs="Arial"/>
        </w:rPr>
      </w:pPr>
      <w:r w:rsidRPr="000E37FE">
        <w:rPr>
          <w:rFonts w:ascii="Arial" w:hAnsi="Arial" w:cs="Arial"/>
        </w:rPr>
        <w:t>Analisar as práticas pedagógicas inclusivas existentes, considerando a diversidade dos alunos e as adaptações curriculares necessárias para garantir uma educação equitativa.</w:t>
      </w:r>
    </w:p>
    <w:p w14:paraId="0C99280A" w14:textId="77777777" w:rsidR="000E37FE" w:rsidRPr="000E37FE" w:rsidRDefault="000E37FE" w:rsidP="000E37FE">
      <w:pPr>
        <w:numPr>
          <w:ilvl w:val="0"/>
          <w:numId w:val="10"/>
        </w:numPr>
        <w:spacing w:line="360" w:lineRule="auto"/>
        <w:ind w:left="357" w:firstLine="0"/>
        <w:jc w:val="both"/>
        <w:rPr>
          <w:rFonts w:ascii="Arial" w:hAnsi="Arial" w:cs="Arial"/>
        </w:rPr>
      </w:pPr>
      <w:r w:rsidRPr="000E37FE">
        <w:rPr>
          <w:rFonts w:ascii="Arial" w:hAnsi="Arial" w:cs="Arial"/>
        </w:rPr>
        <w:t>Propor recomendações fundamentadas para o aprimoramento das políticas públicas e das práticas educacionais inclusivas, fortalecendo a formação docente, a acessibilidade, e a participação da comunidade escolar na construção de ambientes inclusivos.</w:t>
      </w:r>
    </w:p>
    <w:p w14:paraId="1F030914" w14:textId="77777777" w:rsidR="000E37FE" w:rsidRDefault="000E37FE" w:rsidP="005019F9">
      <w:pPr>
        <w:spacing w:line="360" w:lineRule="auto"/>
        <w:rPr>
          <w:rFonts w:ascii="Arial" w:hAnsi="Arial" w:cs="Arial"/>
        </w:rPr>
      </w:pPr>
    </w:p>
    <w:p w14:paraId="04273CCA" w14:textId="4CDEFE69" w:rsidR="00022EFB" w:rsidRPr="00341802" w:rsidRDefault="00055A8A" w:rsidP="00656749">
      <w:pPr>
        <w:pStyle w:val="PargrafodaLista"/>
        <w:numPr>
          <w:ilvl w:val="0"/>
          <w:numId w:val="15"/>
        </w:numPr>
        <w:spacing w:after="0" w:line="360" w:lineRule="auto"/>
        <w:jc w:val="both"/>
        <w:outlineLvl w:val="0"/>
        <w:rPr>
          <w:rFonts w:ascii="Arial" w:hAnsi="Arial" w:cs="Arial"/>
          <w:b/>
          <w:bCs/>
        </w:rPr>
      </w:pPr>
      <w:r w:rsidRPr="00341802">
        <w:rPr>
          <w:rFonts w:ascii="Arial" w:hAnsi="Arial" w:cs="Arial"/>
        </w:rPr>
        <w:br w:type="page"/>
      </w:r>
      <w:bookmarkStart w:id="19" w:name="_Toc214227275"/>
      <w:r w:rsidR="003F71DA" w:rsidRPr="00341802">
        <w:rPr>
          <w:rFonts w:ascii="Arial" w:hAnsi="Arial" w:cs="Arial"/>
          <w:b/>
          <w:bCs/>
        </w:rPr>
        <w:t>METODOLOGIA DE PESQUISA</w:t>
      </w:r>
      <w:bookmarkEnd w:id="19"/>
    </w:p>
    <w:p w14:paraId="1D62D2B3" w14:textId="77777777" w:rsidR="00341802" w:rsidRPr="00341802" w:rsidRDefault="00341802" w:rsidP="00341802">
      <w:pPr>
        <w:pStyle w:val="PargrafodaLista"/>
        <w:spacing w:after="0" w:line="360" w:lineRule="auto"/>
        <w:jc w:val="both"/>
        <w:rPr>
          <w:rFonts w:ascii="Arial" w:hAnsi="Arial" w:cs="Arial"/>
          <w:b/>
          <w:bCs/>
        </w:rPr>
      </w:pPr>
    </w:p>
    <w:p w14:paraId="7053C6A7" w14:textId="77777777" w:rsidR="00022EFB" w:rsidRDefault="00022EFB" w:rsidP="003F71DA">
      <w:pPr>
        <w:spacing w:line="360" w:lineRule="auto"/>
        <w:ind w:firstLine="709"/>
        <w:jc w:val="both"/>
        <w:rPr>
          <w:rFonts w:ascii="Arial" w:hAnsi="Arial" w:cs="Arial"/>
        </w:rPr>
      </w:pPr>
      <w:r w:rsidRPr="00022EFB">
        <w:rPr>
          <w:rFonts w:ascii="Arial" w:hAnsi="Arial" w:cs="Arial"/>
        </w:rPr>
        <w:t>A presente pesquisa caracteriza-se como qualitativa, de natureza bibliográfica e documental, fundamentando-se na análise crítica de produções acadêmicas, legislações e documentos históricos que tratam da inclusão social e da educação inclusiva no Brasil. A opção por essa abordagem justifica-se pela necessidade de compreender o fenômeno da inclusão a partir de sua constituição teórica, histórica, legal e social, bem como pela intenção de analisar como esses elementos influenciam a prática educacional contemporânea.</w:t>
      </w:r>
    </w:p>
    <w:p w14:paraId="2B869D5E" w14:textId="77777777" w:rsidR="00341802" w:rsidRPr="00022EFB" w:rsidRDefault="00341802" w:rsidP="003F71DA">
      <w:pPr>
        <w:spacing w:line="360" w:lineRule="auto"/>
        <w:ind w:firstLine="709"/>
        <w:jc w:val="both"/>
        <w:rPr>
          <w:rFonts w:ascii="Arial" w:hAnsi="Arial" w:cs="Arial"/>
        </w:rPr>
      </w:pPr>
    </w:p>
    <w:p w14:paraId="58F8FA7D" w14:textId="4CE421B5" w:rsidR="00022EFB" w:rsidRPr="00341802" w:rsidRDefault="00022EFB" w:rsidP="00656749">
      <w:pPr>
        <w:pStyle w:val="PargrafodaLista"/>
        <w:numPr>
          <w:ilvl w:val="1"/>
          <w:numId w:val="15"/>
        </w:numPr>
        <w:spacing w:after="0" w:line="360" w:lineRule="auto"/>
        <w:jc w:val="both"/>
        <w:outlineLvl w:val="1"/>
        <w:rPr>
          <w:rFonts w:ascii="Arial" w:hAnsi="Arial" w:cs="Arial"/>
        </w:rPr>
      </w:pPr>
      <w:bookmarkStart w:id="20" w:name="_Toc214227276"/>
      <w:r w:rsidRPr="00341802">
        <w:rPr>
          <w:rFonts w:ascii="Arial" w:hAnsi="Arial" w:cs="Arial"/>
        </w:rPr>
        <w:t>Natureza e abordagem da pesquisa</w:t>
      </w:r>
      <w:bookmarkEnd w:id="20"/>
    </w:p>
    <w:p w14:paraId="4EEBF35D" w14:textId="77777777" w:rsidR="00341802" w:rsidRPr="00341802" w:rsidRDefault="00341802" w:rsidP="00341802">
      <w:pPr>
        <w:pStyle w:val="PargrafodaLista"/>
        <w:spacing w:after="0" w:line="360" w:lineRule="auto"/>
        <w:ind w:left="1114"/>
        <w:jc w:val="both"/>
        <w:rPr>
          <w:rFonts w:ascii="Arial" w:hAnsi="Arial" w:cs="Arial"/>
        </w:rPr>
      </w:pPr>
    </w:p>
    <w:p w14:paraId="62AE7722" w14:textId="77777777" w:rsidR="00022EFB" w:rsidRDefault="00022EFB" w:rsidP="003F71DA">
      <w:pPr>
        <w:spacing w:line="360" w:lineRule="auto"/>
        <w:ind w:firstLine="709"/>
        <w:jc w:val="both"/>
        <w:rPr>
          <w:rFonts w:ascii="Arial" w:hAnsi="Arial" w:cs="Arial"/>
        </w:rPr>
      </w:pPr>
      <w:r w:rsidRPr="00022EFB">
        <w:rPr>
          <w:rFonts w:ascii="Arial" w:hAnsi="Arial" w:cs="Arial"/>
        </w:rPr>
        <w:t>A pesquisa qualitativa permite compreender significados, percepções e construções sociais que cercam o processo de inclusão, considerando sua complexidade e caráter multifacetado. Conforme Sassaki (2010), a inclusão social é um processo contínuo que envolve participação plena, acesso a direitos e superação de barreiras; por isso, sua compreensão demanda uma abordagem que valorize a interpretação e o aprofundamento teórico.</w:t>
      </w:r>
    </w:p>
    <w:p w14:paraId="2E7130B2" w14:textId="77777777" w:rsidR="00341802" w:rsidRPr="00022EFB" w:rsidRDefault="00341802" w:rsidP="003F71DA">
      <w:pPr>
        <w:spacing w:line="360" w:lineRule="auto"/>
        <w:ind w:firstLine="709"/>
        <w:jc w:val="both"/>
        <w:rPr>
          <w:rFonts w:ascii="Arial" w:hAnsi="Arial" w:cs="Arial"/>
        </w:rPr>
      </w:pPr>
    </w:p>
    <w:p w14:paraId="5A1D3881" w14:textId="6429DA3A" w:rsidR="00022EFB" w:rsidRPr="00341802" w:rsidRDefault="00022EFB" w:rsidP="00656749">
      <w:pPr>
        <w:pStyle w:val="PargrafodaLista"/>
        <w:numPr>
          <w:ilvl w:val="1"/>
          <w:numId w:val="15"/>
        </w:numPr>
        <w:spacing w:after="0" w:line="360" w:lineRule="auto"/>
        <w:jc w:val="both"/>
        <w:outlineLvl w:val="1"/>
        <w:rPr>
          <w:rFonts w:ascii="Arial" w:hAnsi="Arial" w:cs="Arial"/>
        </w:rPr>
      </w:pPr>
      <w:bookmarkStart w:id="21" w:name="_Toc214227277"/>
      <w:r w:rsidRPr="00341802">
        <w:rPr>
          <w:rFonts w:ascii="Arial" w:hAnsi="Arial" w:cs="Arial"/>
        </w:rPr>
        <w:t>Tipo de pesquisa</w:t>
      </w:r>
      <w:bookmarkEnd w:id="21"/>
    </w:p>
    <w:p w14:paraId="2B6887AE" w14:textId="77777777" w:rsidR="00341802" w:rsidRPr="00341802" w:rsidRDefault="00341802" w:rsidP="00341802">
      <w:pPr>
        <w:pStyle w:val="PargrafodaLista"/>
        <w:spacing w:after="0" w:line="360" w:lineRule="auto"/>
        <w:ind w:left="1114"/>
        <w:jc w:val="both"/>
        <w:rPr>
          <w:rFonts w:ascii="Arial" w:hAnsi="Arial" w:cs="Arial"/>
        </w:rPr>
      </w:pPr>
    </w:p>
    <w:p w14:paraId="2E0D8EF2" w14:textId="77777777" w:rsidR="00022EFB" w:rsidRPr="00022EFB" w:rsidRDefault="00022EFB" w:rsidP="003F71DA">
      <w:pPr>
        <w:spacing w:line="360" w:lineRule="auto"/>
        <w:ind w:firstLine="709"/>
        <w:jc w:val="both"/>
        <w:rPr>
          <w:rFonts w:ascii="Arial" w:hAnsi="Arial" w:cs="Arial"/>
        </w:rPr>
      </w:pPr>
      <w:r w:rsidRPr="00022EFB">
        <w:rPr>
          <w:rFonts w:ascii="Arial" w:hAnsi="Arial" w:cs="Arial"/>
        </w:rPr>
        <w:t>Trata-se de uma pesquisa:</w:t>
      </w:r>
    </w:p>
    <w:p w14:paraId="5931AAD6" w14:textId="77777777" w:rsidR="00022EFB" w:rsidRPr="00022EFB" w:rsidRDefault="00022EFB" w:rsidP="003F71DA">
      <w:pPr>
        <w:numPr>
          <w:ilvl w:val="0"/>
          <w:numId w:val="11"/>
        </w:numPr>
        <w:spacing w:line="360" w:lineRule="auto"/>
        <w:ind w:firstLine="709"/>
        <w:jc w:val="both"/>
        <w:rPr>
          <w:rFonts w:ascii="Arial" w:hAnsi="Arial" w:cs="Arial"/>
        </w:rPr>
      </w:pPr>
      <w:r w:rsidRPr="00022EFB">
        <w:rPr>
          <w:rFonts w:ascii="Arial" w:hAnsi="Arial" w:cs="Arial"/>
        </w:rPr>
        <w:t>Bibliográfica, pois utiliza livros, artigos científicos, dissertações, periódicos, relatórios e obras de referência sobre inclusão, deficiência e políticas públicas.</w:t>
      </w:r>
    </w:p>
    <w:p w14:paraId="6173B42C" w14:textId="77777777" w:rsidR="00022EFB" w:rsidRPr="00022EFB" w:rsidRDefault="00022EFB" w:rsidP="003F71DA">
      <w:pPr>
        <w:numPr>
          <w:ilvl w:val="0"/>
          <w:numId w:val="11"/>
        </w:numPr>
        <w:spacing w:line="360" w:lineRule="auto"/>
        <w:ind w:firstLine="709"/>
        <w:jc w:val="both"/>
        <w:rPr>
          <w:rFonts w:ascii="Arial" w:hAnsi="Arial" w:cs="Arial"/>
        </w:rPr>
      </w:pPr>
      <w:r w:rsidRPr="00022EFB">
        <w:rPr>
          <w:rFonts w:ascii="Arial" w:hAnsi="Arial" w:cs="Arial"/>
        </w:rPr>
        <w:t>Documental, por incluir a análise de legislações, decretos, diretrizes, planos nacionais e declarações internacionais que fundamentam a educação inclusiva, como a Constituição Federal de 1988, a LDB (1996), a Declaração de Salamanca (1994), o Estatuto da Pessoa com Deficiência (2015), entre outros.</w:t>
      </w:r>
    </w:p>
    <w:p w14:paraId="2ED3F36C" w14:textId="77777777" w:rsidR="00022EFB" w:rsidRPr="00022EFB" w:rsidRDefault="00022EFB" w:rsidP="003F71DA">
      <w:pPr>
        <w:spacing w:line="360" w:lineRule="auto"/>
        <w:ind w:firstLine="709"/>
        <w:jc w:val="both"/>
        <w:rPr>
          <w:rFonts w:ascii="Arial" w:hAnsi="Arial" w:cs="Arial"/>
        </w:rPr>
      </w:pPr>
      <w:r w:rsidRPr="00022EFB">
        <w:rPr>
          <w:rFonts w:ascii="Arial" w:hAnsi="Arial" w:cs="Arial"/>
        </w:rPr>
        <w:t>Essa combinação permite construir um panorama amplo e estruturado sobre a evolução histórica, política e conceitual da inclusão no Brasil.</w:t>
      </w:r>
    </w:p>
    <w:p w14:paraId="7E1C8B66" w14:textId="77777777" w:rsidR="00341802" w:rsidRDefault="00341802">
      <w:pPr>
        <w:rPr>
          <w:rFonts w:ascii="Arial" w:hAnsi="Arial" w:cs="Arial"/>
        </w:rPr>
      </w:pPr>
      <w:r>
        <w:rPr>
          <w:rFonts w:ascii="Arial" w:hAnsi="Arial" w:cs="Arial"/>
        </w:rPr>
        <w:br w:type="page"/>
      </w:r>
    </w:p>
    <w:p w14:paraId="142E3E3E" w14:textId="61B654AD" w:rsidR="00022EFB" w:rsidRPr="00341802" w:rsidRDefault="00022EFB" w:rsidP="00656749">
      <w:pPr>
        <w:pStyle w:val="PargrafodaLista"/>
        <w:numPr>
          <w:ilvl w:val="1"/>
          <w:numId w:val="15"/>
        </w:numPr>
        <w:spacing w:after="0" w:line="360" w:lineRule="auto"/>
        <w:jc w:val="both"/>
        <w:outlineLvl w:val="1"/>
        <w:rPr>
          <w:rFonts w:ascii="Arial" w:hAnsi="Arial" w:cs="Arial"/>
        </w:rPr>
      </w:pPr>
      <w:bookmarkStart w:id="22" w:name="_Toc214227278"/>
      <w:r w:rsidRPr="00341802">
        <w:rPr>
          <w:rFonts w:ascii="Arial" w:hAnsi="Arial" w:cs="Arial"/>
        </w:rPr>
        <w:t>Procedimentos de coleta de dados</w:t>
      </w:r>
      <w:bookmarkEnd w:id="22"/>
    </w:p>
    <w:p w14:paraId="6FBA8612" w14:textId="77777777" w:rsidR="00341802" w:rsidRPr="00341802" w:rsidRDefault="00341802" w:rsidP="00341802">
      <w:pPr>
        <w:pStyle w:val="PargrafodaLista"/>
        <w:spacing w:after="0" w:line="360" w:lineRule="auto"/>
        <w:ind w:left="1114"/>
        <w:jc w:val="both"/>
        <w:rPr>
          <w:rFonts w:ascii="Arial" w:hAnsi="Arial" w:cs="Arial"/>
        </w:rPr>
      </w:pPr>
    </w:p>
    <w:p w14:paraId="4D16995A" w14:textId="77777777" w:rsidR="00022EFB" w:rsidRPr="00022EFB" w:rsidRDefault="00022EFB" w:rsidP="003F71DA">
      <w:pPr>
        <w:spacing w:line="360" w:lineRule="auto"/>
        <w:ind w:firstLine="709"/>
        <w:jc w:val="both"/>
        <w:rPr>
          <w:rFonts w:ascii="Arial" w:hAnsi="Arial" w:cs="Arial"/>
        </w:rPr>
      </w:pPr>
      <w:r w:rsidRPr="00022EFB">
        <w:rPr>
          <w:rFonts w:ascii="Arial" w:hAnsi="Arial" w:cs="Arial"/>
        </w:rPr>
        <w:t>A coleta de dados foi realizada por meio do levantamento e seleção de materiais publicados em bases acadêmicas, documentos oficiais e produções reconhecidas na área. Entre os conteúdos examinados, destacam-se:</w:t>
      </w:r>
    </w:p>
    <w:p w14:paraId="770600D0" w14:textId="77777777" w:rsidR="00022EFB" w:rsidRPr="00022EFB" w:rsidRDefault="00022EFB" w:rsidP="003F71DA">
      <w:pPr>
        <w:numPr>
          <w:ilvl w:val="0"/>
          <w:numId w:val="12"/>
        </w:numPr>
        <w:spacing w:line="360" w:lineRule="auto"/>
        <w:ind w:firstLine="709"/>
        <w:jc w:val="both"/>
        <w:rPr>
          <w:rFonts w:ascii="Arial" w:hAnsi="Arial" w:cs="Arial"/>
        </w:rPr>
      </w:pPr>
      <w:r w:rsidRPr="00022EFB">
        <w:rPr>
          <w:rFonts w:ascii="Arial" w:hAnsi="Arial" w:cs="Arial"/>
        </w:rPr>
        <w:t>autores fundamentais para a compreensão histórica, como Sassaki (2002; 2010), Silva (2012), Mantoan (1998; 2002), Mazzotta e Jannuzzi;</w:t>
      </w:r>
    </w:p>
    <w:p w14:paraId="3C5A13B7" w14:textId="77777777" w:rsidR="00022EFB" w:rsidRPr="00022EFB" w:rsidRDefault="00022EFB" w:rsidP="003F71DA">
      <w:pPr>
        <w:numPr>
          <w:ilvl w:val="0"/>
          <w:numId w:val="12"/>
        </w:numPr>
        <w:spacing w:line="360" w:lineRule="auto"/>
        <w:ind w:firstLine="709"/>
        <w:jc w:val="both"/>
        <w:rPr>
          <w:rFonts w:ascii="Arial" w:hAnsi="Arial" w:cs="Arial"/>
        </w:rPr>
      </w:pPr>
      <w:r w:rsidRPr="00022EFB">
        <w:rPr>
          <w:rFonts w:ascii="Arial" w:hAnsi="Arial" w:cs="Arial"/>
        </w:rPr>
        <w:t>documentos e legislações brasileiras que regulamentam a educação especial e inclusiva desde o século XX até a atualidade;</w:t>
      </w:r>
    </w:p>
    <w:p w14:paraId="66B31989" w14:textId="77777777" w:rsidR="00022EFB" w:rsidRPr="00022EFB" w:rsidRDefault="00022EFB" w:rsidP="003F71DA">
      <w:pPr>
        <w:numPr>
          <w:ilvl w:val="0"/>
          <w:numId w:val="12"/>
        </w:numPr>
        <w:spacing w:line="360" w:lineRule="auto"/>
        <w:ind w:firstLine="709"/>
        <w:jc w:val="both"/>
        <w:rPr>
          <w:rFonts w:ascii="Arial" w:hAnsi="Arial" w:cs="Arial"/>
        </w:rPr>
      </w:pPr>
      <w:r w:rsidRPr="00022EFB">
        <w:rPr>
          <w:rFonts w:ascii="Arial" w:hAnsi="Arial" w:cs="Arial"/>
        </w:rPr>
        <w:t>relatórios e análises recentes sobre os desafios da inclusão escolar (Anuário da Educação Básica, 2025; estudos do IFSP e OEI, 2025);</w:t>
      </w:r>
    </w:p>
    <w:p w14:paraId="7FE79699" w14:textId="77777777" w:rsidR="00022EFB" w:rsidRPr="00022EFB" w:rsidRDefault="00022EFB" w:rsidP="003F71DA">
      <w:pPr>
        <w:numPr>
          <w:ilvl w:val="0"/>
          <w:numId w:val="12"/>
        </w:numPr>
        <w:spacing w:line="360" w:lineRule="auto"/>
        <w:ind w:firstLine="709"/>
        <w:jc w:val="both"/>
        <w:rPr>
          <w:rFonts w:ascii="Arial" w:hAnsi="Arial" w:cs="Arial"/>
        </w:rPr>
      </w:pPr>
      <w:r w:rsidRPr="00022EFB">
        <w:rPr>
          <w:rFonts w:ascii="Arial" w:hAnsi="Arial" w:cs="Arial"/>
        </w:rPr>
        <w:t>obras que discutem marcos internacionais, como a Declaração de Salamanca (1994).</w:t>
      </w:r>
    </w:p>
    <w:p w14:paraId="7289791E" w14:textId="77777777" w:rsidR="00022EFB" w:rsidRDefault="00022EFB" w:rsidP="003F71DA">
      <w:pPr>
        <w:spacing w:line="360" w:lineRule="auto"/>
        <w:ind w:firstLine="709"/>
        <w:jc w:val="both"/>
        <w:rPr>
          <w:rFonts w:ascii="Arial" w:hAnsi="Arial" w:cs="Arial"/>
        </w:rPr>
      </w:pPr>
      <w:r w:rsidRPr="00022EFB">
        <w:rPr>
          <w:rFonts w:ascii="Arial" w:hAnsi="Arial" w:cs="Arial"/>
        </w:rPr>
        <w:t>A seleção dos textos considerou sua relevância acadêmica, atualidade, contribuição teórico-metodológica e reconhecimento pela comunidade científica.</w:t>
      </w:r>
    </w:p>
    <w:p w14:paraId="25F21362" w14:textId="77777777" w:rsidR="00341802" w:rsidRPr="00022EFB" w:rsidRDefault="00341802" w:rsidP="003F71DA">
      <w:pPr>
        <w:spacing w:line="360" w:lineRule="auto"/>
        <w:ind w:firstLine="709"/>
        <w:jc w:val="both"/>
        <w:rPr>
          <w:rFonts w:ascii="Arial" w:hAnsi="Arial" w:cs="Arial"/>
        </w:rPr>
      </w:pPr>
    </w:p>
    <w:p w14:paraId="3A4A53B3" w14:textId="78F19E0D" w:rsidR="00341802" w:rsidRDefault="00022EFB" w:rsidP="00656749">
      <w:pPr>
        <w:pStyle w:val="PargrafodaLista"/>
        <w:numPr>
          <w:ilvl w:val="1"/>
          <w:numId w:val="15"/>
        </w:numPr>
        <w:spacing w:after="0" w:line="360" w:lineRule="auto"/>
        <w:jc w:val="both"/>
        <w:outlineLvl w:val="1"/>
        <w:rPr>
          <w:rFonts w:ascii="Arial" w:hAnsi="Arial" w:cs="Arial"/>
        </w:rPr>
      </w:pPr>
      <w:bookmarkStart w:id="23" w:name="_Toc214227279"/>
      <w:r w:rsidRPr="00341802">
        <w:rPr>
          <w:rFonts w:ascii="Arial" w:hAnsi="Arial" w:cs="Arial"/>
        </w:rPr>
        <w:t>Procedimentos de análise dos dados</w:t>
      </w:r>
      <w:bookmarkEnd w:id="23"/>
    </w:p>
    <w:p w14:paraId="61470972" w14:textId="77777777" w:rsidR="007B050B" w:rsidRPr="007B050B" w:rsidRDefault="007B050B" w:rsidP="007B050B">
      <w:pPr>
        <w:pStyle w:val="PargrafodaLista"/>
        <w:spacing w:after="0" w:line="360" w:lineRule="auto"/>
        <w:ind w:left="1114"/>
        <w:jc w:val="both"/>
        <w:rPr>
          <w:rFonts w:ascii="Arial" w:hAnsi="Arial" w:cs="Arial"/>
        </w:rPr>
      </w:pPr>
    </w:p>
    <w:p w14:paraId="3D3D132D" w14:textId="77777777" w:rsidR="00022EFB" w:rsidRPr="00022EFB" w:rsidRDefault="00022EFB" w:rsidP="003F71DA">
      <w:pPr>
        <w:spacing w:line="360" w:lineRule="auto"/>
        <w:ind w:firstLine="709"/>
        <w:jc w:val="both"/>
        <w:rPr>
          <w:rFonts w:ascii="Arial" w:hAnsi="Arial" w:cs="Arial"/>
        </w:rPr>
      </w:pPr>
      <w:r w:rsidRPr="00022EFB">
        <w:rPr>
          <w:rFonts w:ascii="Arial" w:hAnsi="Arial" w:cs="Arial"/>
        </w:rPr>
        <w:t>Os dados coletados foram analisados por meio da análise de conteúdo, que possibilita identificar categorias temáticas emergentes, tais como:</w:t>
      </w:r>
    </w:p>
    <w:p w14:paraId="6B156C61" w14:textId="77777777" w:rsidR="00022EFB" w:rsidRPr="00022EFB" w:rsidRDefault="00022EFB" w:rsidP="003F71DA">
      <w:pPr>
        <w:numPr>
          <w:ilvl w:val="0"/>
          <w:numId w:val="13"/>
        </w:numPr>
        <w:spacing w:line="360" w:lineRule="auto"/>
        <w:ind w:firstLine="709"/>
        <w:jc w:val="both"/>
        <w:rPr>
          <w:rFonts w:ascii="Arial" w:hAnsi="Arial" w:cs="Arial"/>
        </w:rPr>
      </w:pPr>
      <w:r w:rsidRPr="00022EFB">
        <w:rPr>
          <w:rFonts w:ascii="Arial" w:hAnsi="Arial" w:cs="Arial"/>
        </w:rPr>
        <w:t>evolução histórica do tratamento às pessoas com deficiência;</w:t>
      </w:r>
    </w:p>
    <w:p w14:paraId="2FEBA692" w14:textId="77777777" w:rsidR="00022EFB" w:rsidRPr="00022EFB" w:rsidRDefault="00022EFB" w:rsidP="003F71DA">
      <w:pPr>
        <w:numPr>
          <w:ilvl w:val="0"/>
          <w:numId w:val="13"/>
        </w:numPr>
        <w:spacing w:line="360" w:lineRule="auto"/>
        <w:ind w:firstLine="709"/>
        <w:jc w:val="both"/>
        <w:rPr>
          <w:rFonts w:ascii="Arial" w:hAnsi="Arial" w:cs="Arial"/>
        </w:rPr>
      </w:pPr>
      <w:r w:rsidRPr="00022EFB">
        <w:rPr>
          <w:rFonts w:ascii="Arial" w:hAnsi="Arial" w:cs="Arial"/>
        </w:rPr>
        <w:t>transformações no entendimento de deficiência ao longo dos séculos;</w:t>
      </w:r>
    </w:p>
    <w:p w14:paraId="7E620714" w14:textId="77777777" w:rsidR="00022EFB" w:rsidRPr="00022EFB" w:rsidRDefault="00022EFB" w:rsidP="003F71DA">
      <w:pPr>
        <w:numPr>
          <w:ilvl w:val="0"/>
          <w:numId w:val="13"/>
        </w:numPr>
        <w:spacing w:line="360" w:lineRule="auto"/>
        <w:ind w:firstLine="709"/>
        <w:jc w:val="both"/>
        <w:rPr>
          <w:rFonts w:ascii="Arial" w:hAnsi="Arial" w:cs="Arial"/>
        </w:rPr>
      </w:pPr>
      <w:r w:rsidRPr="00022EFB">
        <w:rPr>
          <w:rFonts w:ascii="Arial" w:hAnsi="Arial" w:cs="Arial"/>
        </w:rPr>
        <w:t>trajetória das políticas públicas e marcos legais da inclusão no Brasil;</w:t>
      </w:r>
    </w:p>
    <w:p w14:paraId="11B67484" w14:textId="77777777" w:rsidR="00022EFB" w:rsidRPr="00022EFB" w:rsidRDefault="00022EFB" w:rsidP="003F71DA">
      <w:pPr>
        <w:numPr>
          <w:ilvl w:val="0"/>
          <w:numId w:val="13"/>
        </w:numPr>
        <w:spacing w:line="360" w:lineRule="auto"/>
        <w:ind w:firstLine="709"/>
        <w:jc w:val="both"/>
        <w:rPr>
          <w:rFonts w:ascii="Arial" w:hAnsi="Arial" w:cs="Arial"/>
        </w:rPr>
      </w:pPr>
      <w:r w:rsidRPr="00022EFB">
        <w:rPr>
          <w:rFonts w:ascii="Arial" w:hAnsi="Arial" w:cs="Arial"/>
        </w:rPr>
        <w:t>desafios estruturais, pedagógicos e culturais presentes nas escolas;</w:t>
      </w:r>
    </w:p>
    <w:p w14:paraId="1FA0B54F" w14:textId="77777777" w:rsidR="00022EFB" w:rsidRPr="00022EFB" w:rsidRDefault="00022EFB" w:rsidP="003F71DA">
      <w:pPr>
        <w:numPr>
          <w:ilvl w:val="0"/>
          <w:numId w:val="13"/>
        </w:numPr>
        <w:spacing w:line="360" w:lineRule="auto"/>
        <w:ind w:firstLine="709"/>
        <w:jc w:val="both"/>
        <w:rPr>
          <w:rFonts w:ascii="Arial" w:hAnsi="Arial" w:cs="Arial"/>
        </w:rPr>
      </w:pPr>
      <w:r w:rsidRPr="00022EFB">
        <w:rPr>
          <w:rFonts w:ascii="Arial" w:hAnsi="Arial" w:cs="Arial"/>
        </w:rPr>
        <w:t>concepções contemporâneas de inclusão social e educacional.</w:t>
      </w:r>
    </w:p>
    <w:p w14:paraId="73586ADE" w14:textId="77777777" w:rsidR="00022EFB" w:rsidRDefault="00022EFB" w:rsidP="003F71DA">
      <w:pPr>
        <w:spacing w:line="360" w:lineRule="auto"/>
        <w:ind w:firstLine="709"/>
        <w:jc w:val="both"/>
        <w:rPr>
          <w:rFonts w:ascii="Arial" w:hAnsi="Arial" w:cs="Arial"/>
        </w:rPr>
      </w:pPr>
      <w:r w:rsidRPr="00022EFB">
        <w:rPr>
          <w:rFonts w:ascii="Arial" w:hAnsi="Arial" w:cs="Arial"/>
        </w:rPr>
        <w:t>A análise foi realizada de forma interpretativa, buscando estabelecer relações entre os aspectos conceituais e históricos e o contexto atual da educação inclusiva no país. A partir dessa leitura crítica, foi possível compreender como determinados discursos, práticas e legislações influenciam a efetivação ou a fragilização da inclusão.</w:t>
      </w:r>
    </w:p>
    <w:p w14:paraId="22D6AD31" w14:textId="77777777" w:rsidR="00341802" w:rsidRPr="00022EFB" w:rsidRDefault="00341802" w:rsidP="003F71DA">
      <w:pPr>
        <w:spacing w:line="360" w:lineRule="auto"/>
        <w:ind w:firstLine="709"/>
        <w:jc w:val="both"/>
        <w:rPr>
          <w:rFonts w:ascii="Arial" w:hAnsi="Arial" w:cs="Arial"/>
        </w:rPr>
      </w:pPr>
    </w:p>
    <w:p w14:paraId="2208B851" w14:textId="0A85CD31" w:rsidR="00022EFB" w:rsidRPr="00341802" w:rsidRDefault="00022EFB" w:rsidP="00341802">
      <w:pPr>
        <w:pStyle w:val="PargrafodaLista"/>
        <w:numPr>
          <w:ilvl w:val="1"/>
          <w:numId w:val="15"/>
        </w:numPr>
        <w:spacing w:after="0" w:line="360" w:lineRule="auto"/>
        <w:jc w:val="both"/>
        <w:rPr>
          <w:rFonts w:ascii="Arial" w:hAnsi="Arial" w:cs="Arial"/>
        </w:rPr>
      </w:pPr>
      <w:r w:rsidRPr="00341802">
        <w:rPr>
          <w:rFonts w:ascii="Arial" w:hAnsi="Arial" w:cs="Arial"/>
        </w:rPr>
        <w:t>Delimitação da pesquisa</w:t>
      </w:r>
    </w:p>
    <w:p w14:paraId="57C3B865" w14:textId="77777777" w:rsidR="00341802" w:rsidRPr="00341802" w:rsidRDefault="00341802" w:rsidP="00341802">
      <w:pPr>
        <w:pStyle w:val="PargrafodaLista"/>
        <w:spacing w:after="0" w:line="360" w:lineRule="auto"/>
        <w:ind w:left="1114"/>
        <w:jc w:val="both"/>
        <w:rPr>
          <w:rFonts w:ascii="Arial" w:hAnsi="Arial" w:cs="Arial"/>
        </w:rPr>
      </w:pPr>
    </w:p>
    <w:p w14:paraId="4393C408" w14:textId="77777777" w:rsidR="00022EFB" w:rsidRDefault="00022EFB" w:rsidP="003F71DA">
      <w:pPr>
        <w:spacing w:line="360" w:lineRule="auto"/>
        <w:ind w:firstLine="709"/>
        <w:jc w:val="both"/>
        <w:rPr>
          <w:rFonts w:ascii="Arial" w:hAnsi="Arial" w:cs="Arial"/>
        </w:rPr>
      </w:pPr>
      <w:r w:rsidRPr="00022EFB">
        <w:rPr>
          <w:rFonts w:ascii="Arial" w:hAnsi="Arial" w:cs="Arial"/>
        </w:rPr>
        <w:t>A pesquisa delimita-se ao contexto da educação básica pública brasileira, com enfoque especial nos processos de inclusão de alunos com deficiência, transtornos globais do desenvolvimento e altas habilidades/superdotação. O recorte temporal contempla o desenvolvimento da educação especial desde o surgimento das instituições pioneiras (como APAE e Pestalozzi) até as legislações mais recentes, evidenciando avanços, retrocessos e desafios persistentes.</w:t>
      </w:r>
    </w:p>
    <w:p w14:paraId="08C4FB60" w14:textId="77777777" w:rsidR="00341802" w:rsidRPr="00022EFB" w:rsidRDefault="00341802" w:rsidP="003F71DA">
      <w:pPr>
        <w:spacing w:line="360" w:lineRule="auto"/>
        <w:ind w:firstLine="709"/>
        <w:jc w:val="both"/>
        <w:rPr>
          <w:rFonts w:ascii="Arial" w:hAnsi="Arial" w:cs="Arial"/>
        </w:rPr>
      </w:pPr>
    </w:p>
    <w:p w14:paraId="16D4411F" w14:textId="056B1FE7" w:rsidR="00022EFB" w:rsidRPr="00341802" w:rsidRDefault="00022EFB" w:rsidP="00656749">
      <w:pPr>
        <w:pStyle w:val="PargrafodaLista"/>
        <w:numPr>
          <w:ilvl w:val="1"/>
          <w:numId w:val="15"/>
        </w:numPr>
        <w:spacing w:after="0" w:line="360" w:lineRule="auto"/>
        <w:jc w:val="both"/>
        <w:outlineLvl w:val="1"/>
        <w:rPr>
          <w:rFonts w:ascii="Arial" w:hAnsi="Arial" w:cs="Arial"/>
        </w:rPr>
      </w:pPr>
      <w:bookmarkStart w:id="24" w:name="_Toc214227280"/>
      <w:r w:rsidRPr="00341802">
        <w:rPr>
          <w:rFonts w:ascii="Arial" w:hAnsi="Arial" w:cs="Arial"/>
        </w:rPr>
        <w:t>Limitações da pesquisa</w:t>
      </w:r>
      <w:bookmarkEnd w:id="24"/>
    </w:p>
    <w:p w14:paraId="0F107527" w14:textId="77777777" w:rsidR="00341802" w:rsidRPr="00341802" w:rsidRDefault="00341802" w:rsidP="00341802">
      <w:pPr>
        <w:pStyle w:val="PargrafodaLista"/>
        <w:spacing w:after="0" w:line="360" w:lineRule="auto"/>
        <w:ind w:left="1114"/>
        <w:jc w:val="both"/>
        <w:rPr>
          <w:rFonts w:ascii="Arial" w:hAnsi="Arial" w:cs="Arial"/>
        </w:rPr>
      </w:pPr>
    </w:p>
    <w:p w14:paraId="67D31069" w14:textId="77777777" w:rsidR="00022EFB" w:rsidRPr="00022EFB" w:rsidRDefault="00022EFB" w:rsidP="003F71DA">
      <w:pPr>
        <w:spacing w:line="360" w:lineRule="auto"/>
        <w:ind w:firstLine="709"/>
        <w:jc w:val="both"/>
        <w:rPr>
          <w:rFonts w:ascii="Arial" w:hAnsi="Arial" w:cs="Arial"/>
        </w:rPr>
      </w:pPr>
      <w:r w:rsidRPr="00022EFB">
        <w:rPr>
          <w:rFonts w:ascii="Arial" w:hAnsi="Arial" w:cs="Arial"/>
        </w:rPr>
        <w:t>Por tratar-se de uma pesquisa teórica e documental, este estudo não contempla coleta de dados empíricos em escolas, entrevistas com profissionais ou observações de práticas pedagógicas. Assim, sua análise baseia-se exclusivamente em materiais publicados e documentos oficiais. Ainda assim, essa limitação não compromete o objetivo central do trabalho, que é compreender criticamente a evolução histórica e legal da inclusão social e educacional no Brasil.</w:t>
      </w:r>
    </w:p>
    <w:p w14:paraId="380191DD" w14:textId="2729774B" w:rsidR="00022EFB" w:rsidRDefault="00022EFB">
      <w:pPr>
        <w:rPr>
          <w:rFonts w:ascii="Arial" w:hAnsi="Arial" w:cs="Arial"/>
        </w:rPr>
      </w:pPr>
    </w:p>
    <w:p w14:paraId="1BFB82FE" w14:textId="045D9B31" w:rsidR="003F71DA" w:rsidRDefault="003F71DA">
      <w:pPr>
        <w:rPr>
          <w:rFonts w:ascii="Arial" w:hAnsi="Arial" w:cs="Arial"/>
        </w:rPr>
      </w:pPr>
      <w:r>
        <w:rPr>
          <w:rFonts w:ascii="Arial" w:hAnsi="Arial" w:cs="Arial"/>
        </w:rPr>
        <w:br w:type="page"/>
      </w:r>
    </w:p>
    <w:p w14:paraId="471ED93D" w14:textId="00D61642" w:rsidR="00494163" w:rsidRDefault="000E37FE" w:rsidP="00656749">
      <w:pPr>
        <w:pStyle w:val="Ttulo1"/>
        <w:rPr>
          <w:rFonts w:ascii="Arial" w:hAnsi="Arial" w:cs="Arial"/>
          <w:b/>
          <w:bCs/>
          <w:color w:val="auto"/>
          <w:sz w:val="24"/>
          <w:szCs w:val="24"/>
        </w:rPr>
      </w:pPr>
      <w:bookmarkStart w:id="25" w:name="_Toc214100978"/>
      <w:bookmarkStart w:id="26" w:name="_Toc214227281"/>
      <w:r w:rsidRPr="00480539">
        <w:rPr>
          <w:rFonts w:ascii="Arial" w:hAnsi="Arial" w:cs="Arial"/>
          <w:b/>
          <w:bCs/>
          <w:color w:val="auto"/>
          <w:sz w:val="24"/>
          <w:szCs w:val="24"/>
        </w:rPr>
        <w:t>DESENVOLVIMENTO</w:t>
      </w:r>
      <w:bookmarkEnd w:id="25"/>
      <w:bookmarkEnd w:id="26"/>
    </w:p>
    <w:p w14:paraId="6E16B731" w14:textId="77777777" w:rsidR="000E37FE" w:rsidRDefault="000E37FE" w:rsidP="005019F9">
      <w:pPr>
        <w:spacing w:line="360" w:lineRule="auto"/>
        <w:ind w:firstLine="709"/>
        <w:jc w:val="both"/>
        <w:rPr>
          <w:rFonts w:ascii="Arial" w:hAnsi="Arial" w:cs="Arial"/>
        </w:rPr>
      </w:pPr>
    </w:p>
    <w:p w14:paraId="79A753F2" w14:textId="2965D588" w:rsidR="00B96E69" w:rsidRPr="005019F9" w:rsidRDefault="00B96E69" w:rsidP="005019F9">
      <w:pPr>
        <w:spacing w:line="360" w:lineRule="auto"/>
        <w:ind w:firstLine="709"/>
        <w:jc w:val="both"/>
        <w:rPr>
          <w:rFonts w:ascii="Arial" w:hAnsi="Arial" w:cs="Arial"/>
        </w:rPr>
      </w:pPr>
      <w:r w:rsidRPr="005019F9">
        <w:rPr>
          <w:rFonts w:ascii="Arial" w:hAnsi="Arial" w:cs="Arial"/>
        </w:rPr>
        <w:t>O que é inclusão social</w:t>
      </w:r>
      <w:r w:rsidR="00A25C1D" w:rsidRPr="005019F9">
        <w:rPr>
          <w:rFonts w:ascii="Arial" w:hAnsi="Arial" w:cs="Arial"/>
        </w:rPr>
        <w:t xml:space="preserve">? </w:t>
      </w:r>
      <w:r w:rsidR="00DD7533">
        <w:rPr>
          <w:rFonts w:ascii="Arial" w:hAnsi="Arial" w:cs="Arial"/>
        </w:rPr>
        <w:t xml:space="preserve">De acordo com </w:t>
      </w:r>
      <w:r w:rsidR="00DD7533" w:rsidRPr="00DD7533">
        <w:rPr>
          <w:rFonts w:ascii="Arial" w:hAnsi="Arial" w:cs="Arial"/>
        </w:rPr>
        <w:t xml:space="preserve">SASSAKI, </w:t>
      </w:r>
      <w:r w:rsidR="00DD7533">
        <w:rPr>
          <w:rFonts w:ascii="Arial" w:hAnsi="Arial" w:cs="Arial"/>
        </w:rPr>
        <w:t>2010, a</w:t>
      </w:r>
      <w:r w:rsidRPr="005019F9">
        <w:rPr>
          <w:rFonts w:ascii="Arial" w:hAnsi="Arial" w:cs="Arial"/>
        </w:rPr>
        <w:t xml:space="preserve"> inclusão social é o processo de garantir que todos os indivíduos, independentemente de suas características ou origens, tenham acesso igualitário a oportunidades e recursos na sociedade. Isso envolve a participação plena na comunidade, o exercício de direitos, e a superação de barreiras que podem levar à exclusão. </w:t>
      </w:r>
    </w:p>
    <w:p w14:paraId="7DD72411" w14:textId="6A0361C2" w:rsidR="00B96E69" w:rsidRDefault="00B96E69" w:rsidP="005019F9">
      <w:pPr>
        <w:spacing w:line="360" w:lineRule="auto"/>
        <w:ind w:firstLine="709"/>
        <w:jc w:val="both"/>
        <w:rPr>
          <w:rFonts w:ascii="Arial" w:hAnsi="Arial" w:cs="Arial"/>
        </w:rPr>
      </w:pPr>
      <w:r w:rsidRPr="005019F9">
        <w:rPr>
          <w:rFonts w:ascii="Arial" w:hAnsi="Arial" w:cs="Arial"/>
        </w:rPr>
        <w:t>Inclusão social é um processo contínuo e multifacetado que busca garantir que todos os membros da sociedade possam participar plenamente da vida social, econômica e política, desfrutando de seus direitos e tendo suas necessidades atendidas, sem distinção ou preconceito.</w:t>
      </w:r>
    </w:p>
    <w:p w14:paraId="7E81F8ED" w14:textId="17BFA941" w:rsidR="006067C7" w:rsidRDefault="00B97BEF" w:rsidP="005019F9">
      <w:pPr>
        <w:spacing w:line="360" w:lineRule="auto"/>
        <w:ind w:firstLine="709"/>
        <w:jc w:val="both"/>
        <w:rPr>
          <w:rFonts w:ascii="Arial" w:hAnsi="Arial" w:cs="Arial"/>
        </w:rPr>
      </w:pPr>
      <w:r w:rsidRPr="00B97BEF">
        <w:rPr>
          <w:rFonts w:ascii="Arial" w:hAnsi="Arial" w:cs="Arial"/>
        </w:rPr>
        <w:t>A história da deficiência mostra como a visão sobre as pessoas com deficiência mudou ao longo do tempo. Na Idade Antiga, especialmente em Roma e Esparta, essas pessoas eram vistas como castigos divinos ou seres inferiores. Em Esparta, onde se valorizava a força física, crianças com deficiência eram abandonadas ou sacrificadas. Já em Roma, tanto nobres quanto plebeus podiam eliminar filhos com deficiências, pois as leis não garantiam proteção a eles. Nessa época, predominava o preconceito e a crença de que a deficiência era um sinal de maldição ou impureza.</w:t>
      </w:r>
    </w:p>
    <w:p w14:paraId="0CA7EB09" w14:textId="15A00733" w:rsidR="00B97BEF" w:rsidRPr="00B97BEF" w:rsidRDefault="00B97BEF" w:rsidP="00B97BEF">
      <w:pPr>
        <w:spacing w:line="360" w:lineRule="auto"/>
        <w:ind w:firstLine="709"/>
        <w:jc w:val="both"/>
        <w:rPr>
          <w:rFonts w:ascii="Arial" w:hAnsi="Arial" w:cs="Arial"/>
        </w:rPr>
      </w:pPr>
      <w:r w:rsidRPr="00B97BEF">
        <w:rPr>
          <w:rFonts w:ascii="Arial" w:hAnsi="Arial" w:cs="Arial"/>
        </w:rPr>
        <w:t>Durante a Idade Média, o tratamento dispensado às pessoas com deficiência era profundamente influenciado pela propagação da doutrina cristã. Diferentemente dos períodos anteriores, marcados pelo abandono quase total,</w:t>
      </w:r>
      <w:r>
        <w:rPr>
          <w:rFonts w:ascii="Arial" w:hAnsi="Arial" w:cs="Arial"/>
        </w:rPr>
        <w:t xml:space="preserve"> </w:t>
      </w:r>
      <w:r w:rsidRPr="00B97BEF">
        <w:rPr>
          <w:rFonts w:ascii="Arial" w:hAnsi="Arial" w:cs="Arial"/>
        </w:rPr>
        <w:t>a crença cristã passou a valorizar o ser humano como criatura divina, promovendo a ideia de que todos deveriam ser aceitos e amados. Nesse contexto, as pessoas com deficiência começaram a ser acolhidas em conventos e igrejas, muitas vezes em troca de serviços, numa relação permeada pela caridade. No entanto, persistia a crença de que a deficiência era resultado de um castigo divino, uma punição pelos pecados cometidos, o que gerava culpabilização e perpetuava a marginalização desses indivíduos (Silva, 2012).</w:t>
      </w:r>
    </w:p>
    <w:p w14:paraId="78209B39" w14:textId="4BBD614E" w:rsidR="00147818" w:rsidRPr="00B97BEF" w:rsidRDefault="00147818" w:rsidP="00B97BEF">
      <w:pPr>
        <w:spacing w:line="360" w:lineRule="auto"/>
        <w:ind w:firstLine="709"/>
        <w:jc w:val="both"/>
        <w:rPr>
          <w:rFonts w:ascii="Arial" w:hAnsi="Arial" w:cs="Arial"/>
        </w:rPr>
      </w:pPr>
      <w:r w:rsidRPr="00147818">
        <w:rPr>
          <w:rFonts w:ascii="Arial" w:hAnsi="Arial" w:cs="Arial"/>
        </w:rPr>
        <w:t>Historicamente, as pessoas com deficiência foram alvo de diversas discriminações, exclusão e exclusão social. Frequentemente, essas pessoas eram consideradas inaptas, sendo submetidas a práticas brutais, como o infanticídio. Durante o século XVII, tornou-se comum a prática de institucionalização em ambientes como orfanatos, manicômios e prisões, afastando-as do convívio social e aprofundando a marginalização. A intenção dessas ações era principalmente excluída da sociedade, visto que eram consideradas uma ameaça social e desprovidas de qualquer funcionalidade (VIAJE COM ACESSIBILIDADE, 2025).</w:t>
      </w:r>
    </w:p>
    <w:p w14:paraId="4156FC16" w14:textId="77777777" w:rsidR="00B97BEF" w:rsidRPr="00B97BEF" w:rsidRDefault="00B97BEF" w:rsidP="00B97BEF">
      <w:pPr>
        <w:spacing w:line="360" w:lineRule="auto"/>
        <w:ind w:firstLine="709"/>
        <w:jc w:val="both"/>
        <w:rPr>
          <w:rFonts w:ascii="Arial" w:hAnsi="Arial" w:cs="Arial"/>
        </w:rPr>
      </w:pPr>
      <w:r w:rsidRPr="00B97BEF">
        <w:rPr>
          <w:rFonts w:ascii="Arial" w:hAnsi="Arial" w:cs="Arial"/>
        </w:rPr>
        <w:t>Foi apenas no final do século XVIII e início do século XIX que surgiram iniciativas de assistência, como abrigo e alimentação, destinadas às pessoas com deficiência. Ainda assim, tais ações tinham como principal finalidade mantê-las afastadas da sociedade, perpetuando sua exclusão. Naquele período, prevalecia a visão de que indivíduos com deficiência eram inválidos, inúteis e incapazes de trabalhar, características que eram indiscriminadamente atribuídas a qualquer pessoa com algum tipo de deficiência (Sassaki, 2002).</w:t>
      </w:r>
    </w:p>
    <w:p w14:paraId="4111B102" w14:textId="77777777" w:rsidR="00B97BEF" w:rsidRDefault="00B97BEF" w:rsidP="00B97BEF">
      <w:pPr>
        <w:spacing w:line="360" w:lineRule="auto"/>
        <w:ind w:firstLine="709"/>
        <w:jc w:val="both"/>
        <w:rPr>
          <w:rFonts w:ascii="Arial" w:hAnsi="Arial" w:cs="Arial"/>
        </w:rPr>
      </w:pPr>
      <w:r w:rsidRPr="00B97BEF">
        <w:rPr>
          <w:rFonts w:ascii="Arial" w:hAnsi="Arial" w:cs="Arial"/>
        </w:rPr>
        <w:t>Ao reforçar estereótipos negativos, a sociedade criou uma imagem estigmatizada das pessoas com deficiência, dificultando sua inclusão e o reconhecimento de suas potencialidades. Essas percepções negativas se consolidaram ao longo dos séculos, tornando-se amplamente aceitas e legitimando práticas de exclusão e discriminação que persistiram até tempos mais recentes.</w:t>
      </w:r>
    </w:p>
    <w:p w14:paraId="20333F99" w14:textId="77777777" w:rsidR="00E732C0" w:rsidRPr="00E732C0" w:rsidRDefault="00E732C0" w:rsidP="00E732C0">
      <w:pPr>
        <w:spacing w:line="360" w:lineRule="auto"/>
        <w:ind w:firstLine="709"/>
        <w:jc w:val="both"/>
        <w:rPr>
          <w:rFonts w:ascii="Arial" w:hAnsi="Arial" w:cs="Arial"/>
        </w:rPr>
      </w:pPr>
      <w:r w:rsidRPr="00E732C0">
        <w:rPr>
          <w:rFonts w:ascii="Arial" w:hAnsi="Arial" w:cs="Arial"/>
        </w:rPr>
        <w:t>A partir da Idade Contemporânea, especialmente com a Revolução Francesa, surgiram mudanças profundas na forma de compreender a deficiência. Os ideais de Liberdade, Igualdade e Fraternidade influenciaram uma nova visão sobre o ser humano, fazendo com que a deficiência deixasse de ser interpretada como castigo divino e passasse a ser entendida como uma condição que poderia ser tratada. Nesse contexto, surgiram os primeiros hospitais psiquiátricos, voltados ao atendimento de pessoas com deficiência mental. Além disso, os movimentos sociais e a Declaração dos Direitos Humanos consolidaram princípios fundamentais, como o respeito à dignidade humana e a igualdade perante a lei, abrindo caminho para o reconhecimento dos direitos das pessoas com deficiência.</w:t>
      </w:r>
    </w:p>
    <w:p w14:paraId="691B9B6F" w14:textId="5B614F1E" w:rsidR="00E732C0" w:rsidRPr="00E732C0" w:rsidRDefault="00E732C0" w:rsidP="00E732C0">
      <w:pPr>
        <w:spacing w:line="360" w:lineRule="auto"/>
        <w:ind w:firstLine="709"/>
        <w:jc w:val="both"/>
        <w:rPr>
          <w:rFonts w:ascii="Arial" w:hAnsi="Arial" w:cs="Arial"/>
        </w:rPr>
      </w:pPr>
      <w:r w:rsidRPr="00E732C0">
        <w:rPr>
          <w:rFonts w:ascii="Arial" w:hAnsi="Arial" w:cs="Arial"/>
        </w:rPr>
        <w:t>No século XX, o Brasil começou a organizar políticas e instituições voltadas ao atendimento das pessoas com deficiência, ainda que de forma incipiente. A Declaração dos Direitos das Pessoas com Deficiência Mental, proclamada pela ONU em 1971, representou um marco importante, ao reconhecer o deficiente como um sujeito de direitos, com potencial criativo e capacidade de participação social. A partir da década de 1930, a medicina, a psicologia e a pedagogia passaram a influenciar o campo da educação especial, com destaque para a atuação de Helena Antipoff e Norberto Souza Pinto, que contribuíram para a criação de espaços educacionais voltados à inclusão e ao desenvolvimento integral dessas pessoas.</w:t>
      </w:r>
      <w:r w:rsidR="00147818">
        <w:rPr>
          <w:rFonts w:ascii="Arial" w:hAnsi="Arial" w:cs="Arial"/>
        </w:rPr>
        <w:t xml:space="preserve"> </w:t>
      </w:r>
      <w:r w:rsidR="00147818" w:rsidRPr="00147818">
        <w:rPr>
          <w:rFonts w:ascii="Arial" w:hAnsi="Arial" w:cs="Arial"/>
        </w:rPr>
        <w:t>(VIAJE COM ACESSIBILIDADE, 2025).</w:t>
      </w:r>
    </w:p>
    <w:p w14:paraId="6326DCC5" w14:textId="77777777" w:rsidR="00E732C0" w:rsidRPr="00E732C0" w:rsidRDefault="00E732C0" w:rsidP="00E732C0">
      <w:pPr>
        <w:spacing w:line="360" w:lineRule="auto"/>
        <w:ind w:firstLine="709"/>
        <w:jc w:val="both"/>
        <w:rPr>
          <w:rFonts w:ascii="Arial" w:hAnsi="Arial" w:cs="Arial"/>
        </w:rPr>
      </w:pPr>
      <w:r w:rsidRPr="00E732C0">
        <w:rPr>
          <w:rFonts w:ascii="Arial" w:hAnsi="Arial" w:cs="Arial"/>
        </w:rPr>
        <w:t>Nesse mesmo contexto, surgiram importantes instituições brasileiras, como a Sociedade Pestalozzi (fundada em 1926) e a Associação de Pais e Amigos dos Excepcionais (APAE), criada em 1954. Ambas desempenharam papel essencial na formação de professores, na assistência educacional especializada e na promoção da inclusão social. Segundo Guarino (2000), o movimento pestalozziano consolidou-se como referência no atendimento de crianças com deficiência, buscando oferecer educação de qualidade e integração social. Até os dias atuais, essas instituições continuam atuando em todo o país, atendendo milhares de alunos e fortalecendo o movimento em defesa da inclusão.</w:t>
      </w:r>
    </w:p>
    <w:p w14:paraId="0A8EE121" w14:textId="71122A05" w:rsidR="00F3248A" w:rsidRDefault="00E732C0" w:rsidP="00B97BEF">
      <w:pPr>
        <w:spacing w:line="360" w:lineRule="auto"/>
        <w:ind w:firstLine="709"/>
        <w:jc w:val="both"/>
        <w:rPr>
          <w:rFonts w:ascii="Arial" w:hAnsi="Arial" w:cs="Arial"/>
        </w:rPr>
      </w:pPr>
      <w:r w:rsidRPr="00E732C0">
        <w:rPr>
          <w:rFonts w:ascii="Arial" w:hAnsi="Arial" w:cs="Arial"/>
        </w:rPr>
        <w:t xml:space="preserve">Nas décadas de 1970 e 1980, o governo brasileiro começou a elaborar políticas públicas voltadas à educação especial, como as diretrizes do </w:t>
      </w:r>
      <w:r w:rsidR="00147818" w:rsidRPr="00147818">
        <w:rPr>
          <w:rFonts w:ascii="Arial" w:hAnsi="Arial" w:cs="Arial"/>
        </w:rPr>
        <w:t>Centro Nacional de Educação Especial</w:t>
      </w:r>
      <w:r w:rsidR="00147818">
        <w:rPr>
          <w:rFonts w:ascii="Arial" w:hAnsi="Arial" w:cs="Arial"/>
        </w:rPr>
        <w:t xml:space="preserve">, </w:t>
      </w:r>
      <w:r w:rsidRPr="00E732C0">
        <w:rPr>
          <w:rFonts w:ascii="Arial" w:hAnsi="Arial" w:cs="Arial"/>
        </w:rPr>
        <w:t xml:space="preserve">CENEESP/MEC, que passaram a enfatizar a integração dos alunos com deficiência nas classes regulares com apoio de salas de recursos. O ponto culminante desse processo foi a </w:t>
      </w:r>
      <w:r w:rsidR="006A0BBF" w:rsidRPr="006A0BBF">
        <w:rPr>
          <w:rFonts w:ascii="Arial" w:hAnsi="Arial" w:cs="Arial"/>
        </w:rPr>
        <w:t>Lei nº 7.853, de 24 de outubro de 1989</w:t>
      </w:r>
      <w:r w:rsidRPr="00E732C0">
        <w:rPr>
          <w:rFonts w:ascii="Arial" w:hAnsi="Arial" w:cs="Arial"/>
        </w:rPr>
        <w:t>, que estabeleceu a Política Nacional para a Integração da Pessoa Portadora de Deficiência. Essa legislação garantiu o direito à educação, saúde, trabalho e lazer, reconhecendo a Educação Especial como modalidade educativa dentro do sistema regular de ensino. Assim, o século XX marcou a transição de uma visão assistencialista para uma abordagem de direitos humanos, consolidando as bases da educação inclusiva que se fortalece no cenário brasileiro contemporâneo.</w:t>
      </w:r>
    </w:p>
    <w:p w14:paraId="351DBAE6" w14:textId="77777777" w:rsidR="00494163" w:rsidRPr="00494163" w:rsidRDefault="00494163" w:rsidP="00494163">
      <w:pPr>
        <w:spacing w:line="360" w:lineRule="auto"/>
        <w:ind w:firstLine="709"/>
        <w:jc w:val="both"/>
        <w:rPr>
          <w:rFonts w:ascii="Arial" w:hAnsi="Arial" w:cs="Arial"/>
        </w:rPr>
      </w:pPr>
      <w:r w:rsidRPr="00494163">
        <w:rPr>
          <w:rFonts w:ascii="Arial" w:hAnsi="Arial" w:cs="Arial"/>
        </w:rPr>
        <w:t>Em 1994, é publicada a Declaração de Salamanca que recomendava a inclusão de “todas as crianças” nas escolas regulares. É importante destacar que, quando se fala de “todas as crianças”, a Declaração está se referindo aos grupos desfavorecidos (as crianças em situação de rua, com deficiência, as superdotadas etc.), além disso, este documento recomenda que o processo de aprendizagem seja centrado nos estudantes.</w:t>
      </w:r>
    </w:p>
    <w:p w14:paraId="376134C1" w14:textId="5097C798" w:rsidR="00494163" w:rsidRDefault="00494163" w:rsidP="00494163">
      <w:pPr>
        <w:spacing w:line="360" w:lineRule="auto"/>
        <w:ind w:firstLine="709"/>
        <w:jc w:val="both"/>
        <w:rPr>
          <w:rFonts w:ascii="Arial" w:hAnsi="Arial" w:cs="Arial"/>
        </w:rPr>
      </w:pPr>
      <w:r w:rsidRPr="00494163">
        <w:rPr>
          <w:rFonts w:ascii="Arial" w:hAnsi="Arial" w:cs="Arial"/>
        </w:rPr>
        <w:t>A Declaração de Salamanca reforçou a importância do direito de todos à educação, o que já havia sido abordado na Declaração Universal dos Direitos Humanos de 1948 e na Conferência Mundial de Educação para Todos, realizada em 1990, também em um contexto internacional (Alias, 2016).</w:t>
      </w:r>
    </w:p>
    <w:p w14:paraId="50E7F683" w14:textId="4AFCC71D" w:rsidR="00494163" w:rsidRDefault="00494163" w:rsidP="00494163">
      <w:pPr>
        <w:spacing w:line="360" w:lineRule="auto"/>
        <w:ind w:firstLine="709"/>
        <w:jc w:val="both"/>
        <w:rPr>
          <w:rFonts w:ascii="Arial" w:hAnsi="Arial" w:cs="Arial"/>
        </w:rPr>
      </w:pPr>
      <w:r w:rsidRPr="00494163">
        <w:rPr>
          <w:rFonts w:ascii="Arial" w:hAnsi="Arial" w:cs="Arial"/>
        </w:rPr>
        <w:t>De acordo com Alias (2016), a Declaração de Salamanca teve grande influência sobre a Lei de Diretrizes e Bases da Educação Nacional (LDBEN) de 1996 (Lei n.º 9.394 de 20 de dezembro de 1996).</w:t>
      </w:r>
    </w:p>
    <w:p w14:paraId="219F227A" w14:textId="6E8068DF" w:rsidR="00494163" w:rsidRDefault="00494163" w:rsidP="00494163">
      <w:pPr>
        <w:spacing w:line="360" w:lineRule="auto"/>
        <w:ind w:firstLine="709"/>
        <w:jc w:val="both"/>
        <w:rPr>
          <w:rFonts w:ascii="Arial" w:hAnsi="Arial" w:cs="Arial"/>
        </w:rPr>
      </w:pPr>
      <w:r>
        <w:rPr>
          <w:rFonts w:ascii="Arial" w:hAnsi="Arial" w:cs="Arial"/>
        </w:rPr>
        <w:t xml:space="preserve">A partir da declaração de Salamanca, </w:t>
      </w:r>
      <w:r w:rsidRPr="00494163">
        <w:rPr>
          <w:rFonts w:ascii="Arial" w:hAnsi="Arial" w:cs="Arial"/>
        </w:rPr>
        <w:t>as teorias e práticas inclusivas são difundidas em muitos países, principalmente no Brasil.</w:t>
      </w:r>
    </w:p>
    <w:p w14:paraId="069CB470" w14:textId="77777777" w:rsidR="00EA4D2C" w:rsidRDefault="001A0145" w:rsidP="00946550">
      <w:pPr>
        <w:spacing w:line="360" w:lineRule="auto"/>
        <w:ind w:firstLine="709"/>
        <w:jc w:val="both"/>
        <w:rPr>
          <w:rFonts w:ascii="Arial" w:hAnsi="Arial" w:cs="Arial"/>
        </w:rPr>
      </w:pPr>
      <w:r w:rsidRPr="001A0145">
        <w:rPr>
          <w:rFonts w:ascii="Arial" w:hAnsi="Arial" w:cs="Arial"/>
        </w:rPr>
        <w:t xml:space="preserve">A trajetória da Educação Inclusiva no Brasil é marcada por importantes marcos legais que consolidam direitos e orientam práticas educacionais. </w:t>
      </w:r>
      <w:r w:rsidR="00946550" w:rsidRPr="00946550">
        <w:rPr>
          <w:rFonts w:ascii="Arial" w:hAnsi="Arial" w:cs="Arial"/>
        </w:rPr>
        <w:t xml:space="preserve">A Constituição Federal de 1988 é o principal fundamento legal da educação inclusiva no Brasil, assegurando direitos iguais a todos sem discriminação, conforme expresso no artigo 5º (BRASIL, 1988). </w:t>
      </w:r>
    </w:p>
    <w:p w14:paraId="245218FB" w14:textId="20BF0CCC" w:rsidR="00946550" w:rsidRPr="00946550" w:rsidRDefault="00946550" w:rsidP="00946550">
      <w:pPr>
        <w:spacing w:line="360" w:lineRule="auto"/>
        <w:ind w:firstLine="709"/>
        <w:jc w:val="both"/>
        <w:rPr>
          <w:rFonts w:ascii="Arial" w:hAnsi="Arial" w:cs="Arial"/>
        </w:rPr>
      </w:pPr>
      <w:r w:rsidRPr="00946550">
        <w:rPr>
          <w:rFonts w:ascii="Arial" w:hAnsi="Arial" w:cs="Arial"/>
        </w:rPr>
        <w:t xml:space="preserve">A Lei de Diretrizes e Bases da Educação Nacional (Lei nº 9.394/1996) estabelece a igualdade de condições no acesso e permanência escolar para todos </w:t>
      </w:r>
    </w:p>
    <w:p w14:paraId="5C3886BB" w14:textId="1285BFDE" w:rsidR="00517A4B" w:rsidRPr="00517A4B" w:rsidRDefault="00946550" w:rsidP="00946550">
      <w:pPr>
        <w:spacing w:line="360" w:lineRule="auto"/>
        <w:ind w:firstLine="709"/>
        <w:jc w:val="both"/>
        <w:rPr>
          <w:rFonts w:ascii="Arial" w:hAnsi="Arial" w:cs="Arial"/>
        </w:rPr>
      </w:pPr>
      <w:r>
        <w:rPr>
          <w:rFonts w:ascii="Arial" w:hAnsi="Arial" w:cs="Arial"/>
        </w:rPr>
        <w:t>O</w:t>
      </w:r>
      <w:r w:rsidR="001A0145" w:rsidRPr="001A0145">
        <w:rPr>
          <w:rFonts w:ascii="Arial" w:hAnsi="Arial" w:cs="Arial"/>
        </w:rPr>
        <w:t xml:space="preserve"> conjunto normativo compõe uma base legal essencial para garantir o direito à educação inclusiva no país, direcionando políticas públicas, práticas pedagógicas e ações governamentais externas para a plena participação e desenvolvimento dos estudantes com necessidades educacionais específicas.</w:t>
      </w:r>
      <w:bookmarkStart w:id="27" w:name="_Hlk213534900"/>
      <w:r>
        <w:rPr>
          <w:rFonts w:ascii="Arial" w:hAnsi="Arial" w:cs="Arial"/>
        </w:rPr>
        <w:t xml:space="preserve"> </w:t>
      </w:r>
      <w:r w:rsidR="00517A4B" w:rsidRPr="00517A4B">
        <w:rPr>
          <w:rFonts w:ascii="Arial" w:hAnsi="Arial" w:cs="Arial"/>
        </w:rPr>
        <w:t>Essa base constitucional é essencial porque legitima a inclusão como direito e não como concessão, tornando-se o alicerce de todas as políticas educacionais inclusivas.</w:t>
      </w:r>
    </w:p>
    <w:p w14:paraId="7F95AC31" w14:textId="18FD1C38" w:rsidR="00517A4B" w:rsidRPr="00517A4B" w:rsidRDefault="00517A4B" w:rsidP="00517A4B">
      <w:pPr>
        <w:spacing w:line="360" w:lineRule="auto"/>
        <w:ind w:firstLine="709"/>
        <w:jc w:val="both"/>
        <w:rPr>
          <w:rFonts w:ascii="Arial" w:hAnsi="Arial" w:cs="Arial"/>
        </w:rPr>
      </w:pPr>
      <w:r w:rsidRPr="00517A4B">
        <w:rPr>
          <w:rFonts w:ascii="Arial" w:hAnsi="Arial" w:cs="Arial"/>
        </w:rPr>
        <w:t>O Estatuto da Criança e do Adolescente</w:t>
      </w:r>
      <w:r w:rsidR="00946550">
        <w:rPr>
          <w:rFonts w:ascii="Arial" w:hAnsi="Arial" w:cs="Arial"/>
        </w:rPr>
        <w:t xml:space="preserve"> </w:t>
      </w:r>
      <w:r w:rsidR="00946550" w:rsidRPr="00946550">
        <w:rPr>
          <w:rFonts w:ascii="Arial" w:hAnsi="Arial" w:cs="Arial"/>
        </w:rPr>
        <w:t>(BRASIL,</w:t>
      </w:r>
      <w:r w:rsidR="00946550">
        <w:rPr>
          <w:rFonts w:ascii="Arial" w:hAnsi="Arial" w:cs="Arial"/>
        </w:rPr>
        <w:t xml:space="preserve"> </w:t>
      </w:r>
      <w:r w:rsidR="00946550" w:rsidRPr="00946550">
        <w:rPr>
          <w:rFonts w:ascii="Arial" w:hAnsi="Arial" w:cs="Arial"/>
        </w:rPr>
        <w:t>1990)</w:t>
      </w:r>
      <w:r w:rsidRPr="00517A4B">
        <w:rPr>
          <w:rFonts w:ascii="Arial" w:hAnsi="Arial" w:cs="Arial"/>
        </w:rPr>
        <w:t xml:space="preserve"> a Lei de Diretrizes e Bases da Educação Nacional</w:t>
      </w:r>
      <w:r w:rsidR="00EA4D2C">
        <w:rPr>
          <w:rFonts w:ascii="Arial" w:hAnsi="Arial" w:cs="Arial"/>
        </w:rPr>
        <w:t xml:space="preserve"> </w:t>
      </w:r>
      <w:r w:rsidR="00EA4D2C" w:rsidRPr="00946550">
        <w:rPr>
          <w:rFonts w:ascii="Arial" w:hAnsi="Arial" w:cs="Arial"/>
        </w:rPr>
        <w:t>(BRASIL,</w:t>
      </w:r>
      <w:r w:rsidR="00EA4D2C">
        <w:rPr>
          <w:rFonts w:ascii="Arial" w:hAnsi="Arial" w:cs="Arial"/>
        </w:rPr>
        <w:t xml:space="preserve"> </w:t>
      </w:r>
      <w:r w:rsidR="00EA4D2C" w:rsidRPr="00946550">
        <w:rPr>
          <w:rFonts w:ascii="Arial" w:hAnsi="Arial" w:cs="Arial"/>
        </w:rPr>
        <w:t>1996)</w:t>
      </w:r>
      <w:r w:rsidR="00EA4D2C">
        <w:rPr>
          <w:rFonts w:ascii="Arial" w:hAnsi="Arial" w:cs="Arial"/>
        </w:rPr>
        <w:t xml:space="preserve">, </w:t>
      </w:r>
      <w:r w:rsidRPr="00517A4B">
        <w:rPr>
          <w:rFonts w:ascii="Arial" w:hAnsi="Arial" w:cs="Arial"/>
        </w:rPr>
        <w:t xml:space="preserve">reforçam esse compromisso, ao assegurar o acesso, a permanência e o atendimento educacional especializado a crianças e adolescentes com deficiência, preferencialmente na rede regular de ensino. Esses dispositivos representam um avanço no reconhecimento de que a escola deve adaptar-se às necessidades dos alunos, e não o contrário. Na sequência, </w:t>
      </w:r>
      <w:r w:rsidR="00843793" w:rsidRPr="00843793">
        <w:rPr>
          <w:rFonts w:ascii="Arial" w:hAnsi="Arial" w:cs="Arial"/>
        </w:rPr>
        <w:t>decreto</w:t>
      </w:r>
      <w:r w:rsidR="00843793">
        <w:rPr>
          <w:rFonts w:ascii="Arial" w:hAnsi="Arial" w:cs="Arial"/>
        </w:rPr>
        <w:t>s</w:t>
      </w:r>
      <w:r w:rsidR="00843793" w:rsidRPr="00843793">
        <w:rPr>
          <w:rFonts w:ascii="Arial" w:hAnsi="Arial" w:cs="Arial"/>
        </w:rPr>
        <w:t xml:space="preserve"> nº 3.298, de 20 de dezembro de 1999</w:t>
      </w:r>
      <w:r w:rsidR="00843793">
        <w:rPr>
          <w:rFonts w:ascii="Arial" w:hAnsi="Arial" w:cs="Arial"/>
        </w:rPr>
        <w:t xml:space="preserve"> </w:t>
      </w:r>
      <w:r w:rsidRPr="00517A4B">
        <w:rPr>
          <w:rFonts w:ascii="Arial" w:hAnsi="Arial" w:cs="Arial"/>
        </w:rPr>
        <w:t>e</w:t>
      </w:r>
      <w:r w:rsidR="00EA4D2C">
        <w:rPr>
          <w:rFonts w:ascii="Arial" w:hAnsi="Arial" w:cs="Arial"/>
        </w:rPr>
        <w:t xml:space="preserve"> o </w:t>
      </w:r>
      <w:r w:rsidR="00EA4D2C" w:rsidRPr="00EA4D2C">
        <w:rPr>
          <w:rFonts w:ascii="Arial" w:hAnsi="Arial" w:cs="Arial"/>
        </w:rPr>
        <w:t>Plano Nacional de Educação (BRASIL, 2001)</w:t>
      </w:r>
      <w:r w:rsidR="00EA4D2C">
        <w:rPr>
          <w:rFonts w:ascii="Arial" w:hAnsi="Arial" w:cs="Arial"/>
        </w:rPr>
        <w:t xml:space="preserve"> </w:t>
      </w:r>
      <w:r w:rsidRPr="00517A4B">
        <w:rPr>
          <w:rFonts w:ascii="Arial" w:hAnsi="Arial" w:cs="Arial"/>
        </w:rPr>
        <w:t>consolidam a perspectiva da integração e da inclusão, responsabilizando União, Estados e Municípios pela criação de sistemas educacionais que garantam o direito à aprendizagem significativa e à participação plena de todos os estudantes.</w:t>
      </w:r>
    </w:p>
    <w:p w14:paraId="2BFBC219" w14:textId="3E0BBC3C" w:rsidR="00517A4B" w:rsidRPr="00517A4B" w:rsidRDefault="00517A4B" w:rsidP="00517A4B">
      <w:pPr>
        <w:spacing w:line="360" w:lineRule="auto"/>
        <w:ind w:firstLine="709"/>
        <w:jc w:val="both"/>
        <w:rPr>
          <w:rFonts w:ascii="Arial" w:hAnsi="Arial" w:cs="Arial"/>
        </w:rPr>
      </w:pPr>
      <w:r w:rsidRPr="00517A4B">
        <w:rPr>
          <w:rFonts w:ascii="Arial" w:hAnsi="Arial" w:cs="Arial"/>
        </w:rPr>
        <w:t xml:space="preserve">Entre 2001 e 2008, a legislação brasileira passou por um período de fortalecimento técnico e conceitual da inclusão, com normas que regulamentaram aspectos fundamentais, como a formação docente, o uso de recursos de acessibilidade e o reconhecimento das diferentes formas de comunicação e expressão. Exemplos disso </w:t>
      </w:r>
      <w:r w:rsidR="00EA4D2C" w:rsidRPr="00EA4D2C">
        <w:rPr>
          <w:rFonts w:ascii="Arial" w:hAnsi="Arial" w:cs="Arial"/>
        </w:rPr>
        <w:t>são</w:t>
      </w:r>
      <w:r w:rsidR="00EA4D2C">
        <w:rPr>
          <w:rFonts w:ascii="Arial" w:hAnsi="Arial" w:cs="Arial"/>
        </w:rPr>
        <w:t>, a</w:t>
      </w:r>
      <w:r w:rsidR="00EA4D2C" w:rsidRPr="00EA4D2C">
        <w:rPr>
          <w:rFonts w:ascii="Arial" w:hAnsi="Arial" w:cs="Arial"/>
        </w:rPr>
        <w:t xml:space="preserve"> Lei nº 10.436, de 24 de abril de 2002,</w:t>
      </w:r>
      <w:r w:rsidRPr="00517A4B">
        <w:rPr>
          <w:rFonts w:ascii="Arial" w:hAnsi="Arial" w:cs="Arial"/>
        </w:rPr>
        <w:t xml:space="preserve"> que reconhece a Língua Brasileira de Sinais (Libras), e a </w:t>
      </w:r>
      <w:r w:rsidR="00EA4D2C" w:rsidRPr="00517A4B">
        <w:rPr>
          <w:rFonts w:ascii="Arial" w:hAnsi="Arial" w:cs="Arial"/>
        </w:rPr>
        <w:t xml:space="preserve">Portaria </w:t>
      </w:r>
      <w:r w:rsidR="00EA4D2C" w:rsidRPr="00EA4D2C">
        <w:rPr>
          <w:rFonts w:ascii="Arial" w:hAnsi="Arial" w:cs="Arial"/>
        </w:rPr>
        <w:t>de 24 de setembro de 2002</w:t>
      </w:r>
      <w:r w:rsidRPr="00517A4B">
        <w:rPr>
          <w:rFonts w:ascii="Arial" w:hAnsi="Arial" w:cs="Arial"/>
        </w:rPr>
        <w:t xml:space="preserve">, que normatiza o uso do sistema Braille, ampliando o acesso de estudantes surdos e cegos ao conhecimento. </w:t>
      </w:r>
      <w:r w:rsidR="00EA4D2C" w:rsidRPr="00EA4D2C">
        <w:rPr>
          <w:rFonts w:ascii="Arial" w:hAnsi="Arial" w:cs="Arial"/>
        </w:rPr>
        <w:t>O Decreto nº 5.296, de 2 de dezembro de 2004,</w:t>
      </w:r>
      <w:r w:rsidR="00EA4D2C">
        <w:rPr>
          <w:rFonts w:ascii="Arial" w:hAnsi="Arial" w:cs="Arial"/>
        </w:rPr>
        <w:t xml:space="preserve"> </w:t>
      </w:r>
      <w:r w:rsidRPr="00517A4B">
        <w:rPr>
          <w:rFonts w:ascii="Arial" w:hAnsi="Arial" w:cs="Arial"/>
        </w:rPr>
        <w:t>reforça a importância da acessibilidade arquitetônica e comunicacional, condição essencial para o exercício da cidadania e da educação inclusiva.</w:t>
      </w:r>
      <w:r w:rsidR="00EA4D2C">
        <w:rPr>
          <w:rFonts w:ascii="Arial" w:hAnsi="Arial" w:cs="Arial"/>
        </w:rPr>
        <w:t xml:space="preserve"> </w:t>
      </w:r>
      <w:r w:rsidR="00EA4D2C" w:rsidRPr="00EA4D2C">
        <w:rPr>
          <w:rFonts w:ascii="Arial" w:hAnsi="Arial" w:cs="Arial"/>
        </w:rPr>
        <w:t>(BRASIL, 2002a; BRASIL, 2002b; BRASIL, 2004)</w:t>
      </w:r>
    </w:p>
    <w:p w14:paraId="7451FAF1" w14:textId="0D52107A" w:rsidR="00517A4B" w:rsidRPr="00517A4B" w:rsidRDefault="00843793" w:rsidP="00517A4B">
      <w:pPr>
        <w:spacing w:line="360" w:lineRule="auto"/>
        <w:ind w:firstLine="709"/>
        <w:jc w:val="both"/>
        <w:rPr>
          <w:rFonts w:ascii="Arial" w:hAnsi="Arial" w:cs="Arial"/>
        </w:rPr>
      </w:pPr>
      <w:r w:rsidRPr="00843793">
        <w:rPr>
          <w:rFonts w:ascii="Arial" w:hAnsi="Arial" w:cs="Arial"/>
        </w:rPr>
        <w:t xml:space="preserve">Nos anos seguintes, decretos como o nº 6.571, de 17 de setembro de 2008, nº 7.611, de 17 de novembro de 2011, e a Lei nº 12.764, de 27 de dezembro de 2012, </w:t>
      </w:r>
      <w:r w:rsidR="00517A4B" w:rsidRPr="00517A4B">
        <w:rPr>
          <w:rFonts w:ascii="Arial" w:hAnsi="Arial" w:cs="Arial"/>
        </w:rPr>
        <w:t>consolidaram o conceito de atendimento educacional especializado (AEE) e ampliaram a proteção aos direitos das pessoas com deficiência e transtornos do espectro autista, enfatizando a formação continuada de professores, a ampliação de recursos pedagógicos e o acompanhamento individualizado dos alunos. Além disso, o Plano Nacional dos Direitos da Pessoa com Deficiência – Viver sem Limite (2011) integrou ações de educação, saúde, trabalho e acessibilidade, reafirmando o compromisso do Estado brasileiro com a inclusão plena e efetiva. Em síntese, esse conjunto de leis e decretos demonstra uma evolução histórica e normativa significativa, que transforma a inclusão escolar de um ideal teórico em uma prática respaldada por políticas públicas e garantias legais, essenciais para a construção de uma educação verdadeiramente democrática e igualitária.</w:t>
      </w:r>
    </w:p>
    <w:bookmarkEnd w:id="27"/>
    <w:p w14:paraId="5F4A4EC3" w14:textId="77777777" w:rsidR="0082458A" w:rsidRDefault="0082458A" w:rsidP="005019F9">
      <w:pPr>
        <w:spacing w:line="360" w:lineRule="auto"/>
        <w:ind w:firstLine="709"/>
        <w:jc w:val="both"/>
        <w:rPr>
          <w:rFonts w:ascii="Arial" w:hAnsi="Arial" w:cs="Arial"/>
        </w:rPr>
      </w:pPr>
      <w:r w:rsidRPr="005019F9">
        <w:rPr>
          <w:rFonts w:ascii="Arial" w:hAnsi="Arial" w:cs="Arial"/>
        </w:rPr>
        <w:t>Embora a legislação brasileira assegure o direito à educação inclusiva — conforme previsto na Constituição Federal (1988), na Lei de Diretrizes e Bases da Educação Nacional (LDBEN nº 9.394/96), no Estatuto da Pessoa com Deficiência (Lei nº 13.146/2015) e na Política Nacional de Educação Especial na Perspectiva da Educação Inclusiva (2008) — a efetivação desses princípios nas escolas públicas da educação básica ainda enfrenta uma série de entraves de ordem estrutural, pedagógica, formativa e cultural.</w:t>
      </w:r>
    </w:p>
    <w:p w14:paraId="4ED97DBE" w14:textId="32923ABF" w:rsidR="00D877C5" w:rsidRDefault="004E4D52" w:rsidP="005019F9">
      <w:pPr>
        <w:spacing w:line="360" w:lineRule="auto"/>
        <w:ind w:firstLine="709"/>
        <w:jc w:val="both"/>
        <w:rPr>
          <w:rFonts w:ascii="Arial" w:hAnsi="Arial" w:cs="Arial"/>
        </w:rPr>
      </w:pPr>
      <w:r w:rsidRPr="004E4D52">
        <w:rPr>
          <w:rFonts w:ascii="Arial" w:hAnsi="Arial" w:cs="Arial"/>
        </w:rPr>
        <w:t>Assim, Mantoan</w:t>
      </w:r>
      <w:r>
        <w:rPr>
          <w:rFonts w:ascii="Arial" w:hAnsi="Arial" w:cs="Arial"/>
        </w:rPr>
        <w:t xml:space="preserve"> </w:t>
      </w:r>
      <w:r w:rsidRPr="004E4D52">
        <w:rPr>
          <w:rFonts w:ascii="Arial" w:hAnsi="Arial" w:cs="Arial"/>
        </w:rPr>
        <w:t>(1998) divide a história da Educação Especial brasileira em três períodos. Cada período é referenciado por ações concretizadas em cada época: 1854 a 1956- ações de iniciativa privada; 1957 a 1993- ações de âmbito nacional e 1993 até os dias de hoje-ações em favor da inclusão</w:t>
      </w:r>
      <w:r>
        <w:rPr>
          <w:rFonts w:ascii="Arial" w:hAnsi="Arial" w:cs="Arial"/>
        </w:rPr>
        <w:t>.</w:t>
      </w:r>
    </w:p>
    <w:p w14:paraId="56C811B5" w14:textId="2E9DC8D7" w:rsidR="00D877C5" w:rsidRDefault="00D877C5" w:rsidP="005019F9">
      <w:pPr>
        <w:spacing w:line="360" w:lineRule="auto"/>
        <w:ind w:firstLine="709"/>
        <w:jc w:val="both"/>
        <w:rPr>
          <w:rFonts w:ascii="Arial" w:hAnsi="Arial" w:cs="Arial"/>
        </w:rPr>
      </w:pPr>
      <w:r w:rsidRPr="00D877C5">
        <w:rPr>
          <w:rFonts w:ascii="Arial" w:hAnsi="Arial" w:cs="Arial"/>
        </w:rPr>
        <w:t>Mesmo com todas essas mudanças é impossível pensar no avanço da Educação Especial no Brasil sem o apoio da Legislação e das Políticas Públicas, uma vez que se faz necessário saber quais direitos são garantidos, o que compete a cada um, de modo que se possa avaliar de maneira coerente a construção de uma sociedade inclusiva. A Educação Especial tem como fundamento a Constituição da República Federativa do Brasil (1988). Os capítulos que a amparam são o Capítulo II – Da União em seu Art.23 que afirma que “É competência comum da União, dos Estados, do Distrito Federal e dos Municípios: [...] II. cuidar da saúde e assistência pública, da proteção e garantia das pessoas portadoras de deficiência; Capítulo III – da educação, da cultura e do desporto - Seção I – Da educação:</w:t>
      </w:r>
    </w:p>
    <w:p w14:paraId="0D665CE5" w14:textId="77777777" w:rsidR="00EA3FF8" w:rsidRDefault="00EA3FF8" w:rsidP="005019F9">
      <w:pPr>
        <w:spacing w:line="360" w:lineRule="auto"/>
        <w:ind w:firstLine="709"/>
        <w:jc w:val="both"/>
        <w:rPr>
          <w:rFonts w:ascii="Arial" w:hAnsi="Arial" w:cs="Arial"/>
        </w:rPr>
      </w:pPr>
    </w:p>
    <w:p w14:paraId="2DC7FB42" w14:textId="10D7F039" w:rsidR="00D877C5" w:rsidRDefault="00D877C5" w:rsidP="004E4D52">
      <w:pPr>
        <w:ind w:left="2832"/>
        <w:jc w:val="both"/>
        <w:rPr>
          <w:rFonts w:ascii="Arial" w:hAnsi="Arial" w:cs="Arial"/>
          <w:sz w:val="18"/>
          <w:szCs w:val="18"/>
        </w:rPr>
      </w:pPr>
      <w:r w:rsidRPr="00D877C5">
        <w:rPr>
          <w:rFonts w:ascii="Arial" w:hAnsi="Arial" w:cs="Arial"/>
          <w:sz w:val="18"/>
          <w:szCs w:val="18"/>
        </w:rPr>
        <w:t xml:space="preserve">Art.205. A educação, direito de todos e dever do Estado e da família, será promovida e incentivada com a colaboração da sociedade, visando ao pleno desenvolvimento da pessoa, seu preparo para o exercício da cidadania e sua qualificação para o trabalho. [...] </w:t>
      </w:r>
      <w:r w:rsidR="00DD7533">
        <w:rPr>
          <w:rFonts w:ascii="Arial" w:hAnsi="Arial" w:cs="Arial"/>
          <w:sz w:val="18"/>
          <w:szCs w:val="18"/>
        </w:rPr>
        <w:t>(</w:t>
      </w:r>
      <w:r w:rsidR="00DD7533" w:rsidRPr="00DD7533">
        <w:rPr>
          <w:rFonts w:ascii="Arial" w:hAnsi="Arial" w:cs="Arial"/>
          <w:sz w:val="18"/>
          <w:szCs w:val="18"/>
        </w:rPr>
        <w:t>BRASIL, 1988, art. 205)</w:t>
      </w:r>
      <w:r w:rsidR="00DD7533">
        <w:rPr>
          <w:rFonts w:ascii="Arial" w:hAnsi="Arial" w:cs="Arial"/>
          <w:sz w:val="18"/>
          <w:szCs w:val="18"/>
        </w:rPr>
        <w:t xml:space="preserve">. </w:t>
      </w:r>
      <w:r w:rsidRPr="00D877C5">
        <w:rPr>
          <w:rFonts w:ascii="Arial" w:hAnsi="Arial" w:cs="Arial"/>
          <w:sz w:val="18"/>
          <w:szCs w:val="18"/>
        </w:rPr>
        <w:t>Art.208. O dever do Estado com a educação será efetivado mediante à garantia de: [...] III. atendimento educacional especializado aos portadores de deficiência, preferencialmente na rede regular de ensino</w:t>
      </w:r>
      <w:r w:rsidR="00DD7533">
        <w:rPr>
          <w:rFonts w:ascii="Arial" w:hAnsi="Arial" w:cs="Arial"/>
          <w:sz w:val="18"/>
          <w:szCs w:val="18"/>
        </w:rPr>
        <w:t>. (</w:t>
      </w:r>
      <w:r w:rsidR="00DD7533" w:rsidRPr="00DD7533">
        <w:rPr>
          <w:rFonts w:ascii="Arial" w:hAnsi="Arial" w:cs="Arial"/>
          <w:sz w:val="18"/>
          <w:szCs w:val="18"/>
        </w:rPr>
        <w:t>BRASIL, 1988, art. 208, III)</w:t>
      </w:r>
      <w:r w:rsidR="00DD7533">
        <w:rPr>
          <w:rFonts w:ascii="Arial" w:hAnsi="Arial" w:cs="Arial"/>
          <w:sz w:val="18"/>
          <w:szCs w:val="18"/>
        </w:rPr>
        <w:t>.</w:t>
      </w:r>
    </w:p>
    <w:p w14:paraId="3205F752" w14:textId="77777777" w:rsidR="00EA3FF8" w:rsidRPr="00D877C5" w:rsidRDefault="00EA3FF8" w:rsidP="004E4D52">
      <w:pPr>
        <w:ind w:left="2832"/>
        <w:jc w:val="both"/>
        <w:rPr>
          <w:rFonts w:ascii="Arial" w:hAnsi="Arial" w:cs="Arial"/>
          <w:sz w:val="18"/>
          <w:szCs w:val="18"/>
        </w:rPr>
      </w:pPr>
    </w:p>
    <w:p w14:paraId="5FCAAB7F" w14:textId="77777777" w:rsidR="00D877C5" w:rsidRPr="00D877C5" w:rsidRDefault="00D877C5" w:rsidP="005019F9">
      <w:pPr>
        <w:spacing w:line="360" w:lineRule="auto"/>
        <w:ind w:firstLine="709"/>
        <w:jc w:val="both"/>
        <w:rPr>
          <w:rFonts w:ascii="Arial" w:hAnsi="Arial" w:cs="Arial"/>
          <w:sz w:val="18"/>
          <w:szCs w:val="18"/>
        </w:rPr>
      </w:pPr>
    </w:p>
    <w:p w14:paraId="3DFCD64C" w14:textId="77777777" w:rsidR="00D877C5" w:rsidRDefault="00D877C5" w:rsidP="00064A97">
      <w:pPr>
        <w:spacing w:line="360" w:lineRule="auto"/>
        <w:ind w:firstLine="709"/>
        <w:jc w:val="both"/>
        <w:rPr>
          <w:rFonts w:ascii="Arial" w:hAnsi="Arial" w:cs="Arial"/>
        </w:rPr>
      </w:pPr>
      <w:r w:rsidRPr="00D877C5">
        <w:rPr>
          <w:rFonts w:ascii="Arial" w:hAnsi="Arial" w:cs="Arial"/>
        </w:rPr>
        <w:t xml:space="preserve">Alguns autores, como por exemplo, Mazzota e Jannuzzi, afirmam que na verdade a Educação Inclusiva não surgiu nos anos 90, mas sim evoluiu, pois passava por um processo de transformação e avanços que resultou nesse novo princípio educacional para alunos especiais. </w:t>
      </w:r>
    </w:p>
    <w:p w14:paraId="2E5CB943" w14:textId="1423D707" w:rsidR="00D877C5" w:rsidRDefault="00D877C5" w:rsidP="00064A97">
      <w:pPr>
        <w:spacing w:line="360" w:lineRule="auto"/>
        <w:ind w:firstLine="709"/>
        <w:jc w:val="both"/>
        <w:rPr>
          <w:rFonts w:ascii="Arial" w:hAnsi="Arial" w:cs="Arial"/>
        </w:rPr>
      </w:pPr>
      <w:r w:rsidRPr="00D877C5">
        <w:rPr>
          <w:rFonts w:ascii="Arial" w:hAnsi="Arial" w:cs="Arial"/>
        </w:rPr>
        <w:t>Todos nós somos responsáveis pela transformação do paradigma da Inclusão do discurso para a prática. A deficiência é considerada por muitos uma diferença e, na verdade, é. Uma diferença que não pode ser disfarçada, nem negada. É fundamental que haja resistência ao preconceito e às muitas formas de marginalização que as pessoas com necessidades educacionais vêm sofrendo principalmente no setor educativo. Assim Mantoan enfatiza:</w:t>
      </w:r>
    </w:p>
    <w:p w14:paraId="2A153319" w14:textId="77777777" w:rsidR="00EA3FF8" w:rsidRDefault="00EA3FF8" w:rsidP="00064A97">
      <w:pPr>
        <w:spacing w:line="360" w:lineRule="auto"/>
        <w:ind w:firstLine="709"/>
        <w:jc w:val="both"/>
        <w:rPr>
          <w:rFonts w:ascii="Arial" w:hAnsi="Arial" w:cs="Arial"/>
        </w:rPr>
      </w:pPr>
    </w:p>
    <w:p w14:paraId="5BDFFBE8" w14:textId="74B3CAE1" w:rsidR="00D877C5" w:rsidRDefault="00D877C5" w:rsidP="004E4D52">
      <w:pPr>
        <w:ind w:left="2268"/>
        <w:jc w:val="both"/>
        <w:rPr>
          <w:rFonts w:ascii="Arial" w:hAnsi="Arial" w:cs="Arial"/>
          <w:sz w:val="18"/>
          <w:szCs w:val="18"/>
        </w:rPr>
      </w:pPr>
      <w:r w:rsidRPr="00D877C5">
        <w:rPr>
          <w:rFonts w:ascii="Arial" w:hAnsi="Arial" w:cs="Arial"/>
          <w:sz w:val="18"/>
          <w:szCs w:val="18"/>
        </w:rPr>
        <w:t>A inclusão é um conceito que emerge da complexidade, dado que a interação entre as diferenças humanas, o contato e o compartilhamento dessas singularidades compõem a sua idéia matriz. [...] (MANTOAN, 2002, p.86)</w:t>
      </w:r>
      <w:r w:rsidR="004E4D52">
        <w:rPr>
          <w:rFonts w:ascii="Arial" w:hAnsi="Arial" w:cs="Arial"/>
          <w:sz w:val="18"/>
          <w:szCs w:val="18"/>
        </w:rPr>
        <w:t>.</w:t>
      </w:r>
    </w:p>
    <w:p w14:paraId="7A438AE3" w14:textId="77777777" w:rsidR="004E4D52" w:rsidRDefault="004E4D52" w:rsidP="004E4D52">
      <w:pPr>
        <w:ind w:left="2268"/>
        <w:jc w:val="both"/>
        <w:rPr>
          <w:rFonts w:ascii="Arial" w:hAnsi="Arial" w:cs="Arial"/>
        </w:rPr>
      </w:pPr>
    </w:p>
    <w:p w14:paraId="20002CDD" w14:textId="77777777" w:rsidR="00EA3FF8" w:rsidRDefault="00EA3FF8" w:rsidP="004E4D52">
      <w:pPr>
        <w:ind w:left="2268"/>
        <w:jc w:val="both"/>
        <w:rPr>
          <w:rFonts w:ascii="Arial" w:hAnsi="Arial" w:cs="Arial"/>
        </w:rPr>
      </w:pPr>
    </w:p>
    <w:p w14:paraId="028D5F5A" w14:textId="77777777" w:rsidR="007D5036" w:rsidRPr="007D5036" w:rsidRDefault="007D5036" w:rsidP="007D5036">
      <w:pPr>
        <w:spacing w:line="360" w:lineRule="auto"/>
        <w:ind w:firstLine="709"/>
        <w:jc w:val="both"/>
        <w:rPr>
          <w:rFonts w:ascii="Arial" w:hAnsi="Arial" w:cs="Arial"/>
        </w:rPr>
      </w:pPr>
      <w:r w:rsidRPr="007D5036">
        <w:rPr>
          <w:rFonts w:ascii="Arial" w:hAnsi="Arial" w:cs="Arial"/>
        </w:rPr>
        <w:t>A situação atual da inclusão escolar no Brasil, conforme descrito, encontra forte respaldo em estudos e relatórios recentes. As análises mostram que a inclusão exige um trabalho colaborativo entre professores da sala comum e da educação especial, porém, observa-se uma fragmentação significativa entre esses setores, o que exige a construção de estratégias pedagógicas integradas e eficazes (Anuário Brasileiro da Educação Básica, 2025). Esse destaque está relacionado à falta de articulação no planejamento e na prática pedagógica, e é agravado pela carência de formação inicial e continuada dos docentes para lidar com a diversidade da sala de aula, além da escassez de conteúdos sobre educação inclusiva nos cursos de licenciatura (Periódicos Científicos do IFSP, 2025).​</w:t>
      </w:r>
    </w:p>
    <w:p w14:paraId="048FBB1E" w14:textId="77777777" w:rsidR="007D5036" w:rsidRPr="007D5036" w:rsidRDefault="007D5036" w:rsidP="007D5036">
      <w:pPr>
        <w:spacing w:line="360" w:lineRule="auto"/>
        <w:ind w:firstLine="709"/>
        <w:jc w:val="both"/>
        <w:rPr>
          <w:rFonts w:ascii="Arial" w:hAnsi="Arial" w:cs="Arial"/>
        </w:rPr>
      </w:pPr>
      <w:r w:rsidRPr="007D5036">
        <w:rPr>
          <w:rFonts w:ascii="Arial" w:hAnsi="Arial" w:cs="Arial"/>
        </w:rPr>
        <w:t>Outro fator apontado pela literatura é a insuficiência de recursos didáticos, tecnologias assistivas e profissionais, como intérpretes de Libras e professores do Atendimento Educacional Especializado (AEE), o que limita a qualidade do processo inclusivo. Muitas escolas ainda carecem de infraestrutura adequada, como salas multifuncionais e acessibilidade arquitetônica (Anuário Brasileiro da Educação Básica, 2025; Governo Federal, 2025).​</w:t>
      </w:r>
    </w:p>
    <w:p w14:paraId="190A22F4" w14:textId="77777777" w:rsidR="007D5036" w:rsidRPr="007D5036" w:rsidRDefault="007D5036" w:rsidP="007D5036">
      <w:pPr>
        <w:spacing w:line="360" w:lineRule="auto"/>
        <w:ind w:firstLine="709"/>
        <w:jc w:val="both"/>
        <w:rPr>
          <w:rFonts w:ascii="Arial" w:hAnsi="Arial" w:cs="Arial"/>
        </w:rPr>
      </w:pPr>
      <w:r w:rsidRPr="007D5036">
        <w:rPr>
          <w:rFonts w:ascii="Arial" w:hAnsi="Arial" w:cs="Arial"/>
        </w:rPr>
        <w:t>Além disso, a dificuldade curricular e avaliativa desconsidera as especificidades dos alunos com deficiência, causando, muitas vezes, exclusão simbólica mesmo com a presença física desses estudantes (Periódicos Rease, 2025). A resistência cultural, o preconceito e as atitudes discriminatórias no ambiente escolar também persistem, representando barreiras relevantes à inclusão plena (Revista Missões CHS, 2025).​</w:t>
      </w:r>
    </w:p>
    <w:p w14:paraId="34EBA5D3" w14:textId="2795949A" w:rsidR="007D5036" w:rsidRPr="007D5036" w:rsidRDefault="007D5036" w:rsidP="007D5036">
      <w:pPr>
        <w:spacing w:line="360" w:lineRule="auto"/>
        <w:ind w:firstLine="709"/>
        <w:jc w:val="both"/>
        <w:rPr>
          <w:rFonts w:ascii="Arial" w:hAnsi="Arial" w:cs="Arial"/>
        </w:rPr>
      </w:pPr>
      <w:r w:rsidRPr="007D5036">
        <w:rPr>
          <w:rFonts w:ascii="Arial" w:hAnsi="Arial" w:cs="Arial"/>
        </w:rPr>
        <w:t>A falta de planejamento estratégico, a rotatividade de políticas públicas e a ausência de acompanhamento técnico contínuo são entraves reconhecidos para a consolidação da inclusão, que muitas vezes é tratada como mera exigência normativa, sem a atenção às condições que possibilitem sua efetivação real no cotidiano escolar (Organização de Estados Ibero-americanos, 2025)</w:t>
      </w:r>
      <w:r>
        <w:rPr>
          <w:rFonts w:ascii="Arial" w:hAnsi="Arial" w:cs="Arial"/>
        </w:rPr>
        <w:t>.</w:t>
      </w:r>
    </w:p>
    <w:p w14:paraId="68E4A415" w14:textId="77777777" w:rsidR="008B55B5" w:rsidRDefault="008B55B5" w:rsidP="00064A97">
      <w:pPr>
        <w:spacing w:line="360" w:lineRule="auto"/>
        <w:ind w:firstLine="709"/>
        <w:jc w:val="both"/>
        <w:rPr>
          <w:rFonts w:ascii="Arial" w:hAnsi="Arial" w:cs="Arial"/>
        </w:rPr>
      </w:pPr>
    </w:p>
    <w:p w14:paraId="2E3B1E83" w14:textId="371575AB" w:rsidR="00974E5B" w:rsidRDefault="007D5036" w:rsidP="00656749">
      <w:pPr>
        <w:pStyle w:val="PargrafodaLista"/>
        <w:numPr>
          <w:ilvl w:val="0"/>
          <w:numId w:val="15"/>
        </w:numPr>
        <w:spacing w:after="0" w:line="360" w:lineRule="auto"/>
        <w:jc w:val="both"/>
        <w:outlineLvl w:val="0"/>
        <w:rPr>
          <w:rFonts w:ascii="Arial" w:hAnsi="Arial" w:cs="Arial"/>
          <w:b/>
          <w:bCs/>
        </w:rPr>
      </w:pPr>
      <w:bookmarkStart w:id="28" w:name="_Toc213015704"/>
      <w:r w:rsidRPr="00341802">
        <w:rPr>
          <w:rFonts w:ascii="Arial" w:hAnsi="Arial" w:cs="Arial"/>
          <w:sz w:val="28"/>
          <w:szCs w:val="28"/>
        </w:rPr>
        <w:br w:type="page"/>
      </w:r>
      <w:bookmarkStart w:id="29" w:name="_Toc214227282"/>
      <w:r w:rsidR="003F71DA" w:rsidRPr="00341802">
        <w:rPr>
          <w:rFonts w:ascii="Arial" w:hAnsi="Arial" w:cs="Arial"/>
          <w:b/>
          <w:bCs/>
        </w:rPr>
        <w:t>ANÁLISE DA COLETA DE DADOS</w:t>
      </w:r>
      <w:bookmarkEnd w:id="29"/>
    </w:p>
    <w:p w14:paraId="3E9361A3" w14:textId="77777777" w:rsidR="00341802" w:rsidRPr="00341802" w:rsidRDefault="00341802" w:rsidP="00341802">
      <w:pPr>
        <w:pStyle w:val="PargrafodaLista"/>
        <w:spacing w:after="0" w:line="360" w:lineRule="auto"/>
        <w:jc w:val="both"/>
        <w:rPr>
          <w:rFonts w:ascii="Arial" w:hAnsi="Arial" w:cs="Arial"/>
        </w:rPr>
      </w:pPr>
    </w:p>
    <w:p w14:paraId="2D0E48DB" w14:textId="77777777" w:rsidR="00974E5B" w:rsidRDefault="00974E5B" w:rsidP="003F71DA">
      <w:pPr>
        <w:spacing w:line="360" w:lineRule="auto"/>
        <w:ind w:firstLine="709"/>
        <w:jc w:val="both"/>
        <w:rPr>
          <w:rFonts w:ascii="Arial" w:hAnsi="Arial" w:cs="Arial"/>
        </w:rPr>
      </w:pPr>
      <w:r w:rsidRPr="00974E5B">
        <w:rPr>
          <w:rFonts w:ascii="Arial" w:hAnsi="Arial" w:cs="Arial"/>
        </w:rPr>
        <w:t>A análise da coleta de dados foi realizada a partir do conjunto de materiais selecionados durante a pesquisa bibliográfica e documental, os quais forneceram subsídios para compreender a evolução histórica da inclusão social, as transformações no conceito de deficiência e o desenvolvimento das políticas públicas voltadas à educação inclusiva no Brasil. Esta seção apresenta a interpretação crítica das informações extraídas das obras teóricas, legislações, relatórios, artigos científicos e documentos oficiais consultados.</w:t>
      </w:r>
    </w:p>
    <w:p w14:paraId="53E8B5BB" w14:textId="77777777" w:rsidR="00341802" w:rsidRPr="00974E5B" w:rsidRDefault="00341802" w:rsidP="003F71DA">
      <w:pPr>
        <w:spacing w:line="360" w:lineRule="auto"/>
        <w:ind w:firstLine="709"/>
        <w:jc w:val="both"/>
        <w:rPr>
          <w:rFonts w:ascii="Arial" w:hAnsi="Arial" w:cs="Arial"/>
        </w:rPr>
      </w:pPr>
    </w:p>
    <w:p w14:paraId="180DB50E" w14:textId="3A66B3ED" w:rsidR="00974E5B" w:rsidRPr="00341802" w:rsidRDefault="00974E5B" w:rsidP="00656749">
      <w:pPr>
        <w:pStyle w:val="PargrafodaLista"/>
        <w:numPr>
          <w:ilvl w:val="1"/>
          <w:numId w:val="15"/>
        </w:numPr>
        <w:spacing w:after="0" w:line="360" w:lineRule="auto"/>
        <w:jc w:val="both"/>
        <w:outlineLvl w:val="1"/>
        <w:rPr>
          <w:rFonts w:ascii="Arial" w:hAnsi="Arial" w:cs="Arial"/>
        </w:rPr>
      </w:pPr>
      <w:bookmarkStart w:id="30" w:name="_Toc214227283"/>
      <w:r w:rsidRPr="00341802">
        <w:rPr>
          <w:rFonts w:ascii="Arial" w:hAnsi="Arial" w:cs="Arial"/>
        </w:rPr>
        <w:t>Análise dos dados bibliográficos</w:t>
      </w:r>
      <w:bookmarkEnd w:id="30"/>
    </w:p>
    <w:p w14:paraId="4831D289" w14:textId="77777777" w:rsidR="00341802" w:rsidRPr="00341802" w:rsidRDefault="00341802" w:rsidP="00341802">
      <w:pPr>
        <w:pStyle w:val="PargrafodaLista"/>
        <w:spacing w:after="0" w:line="360" w:lineRule="auto"/>
        <w:ind w:left="1114"/>
        <w:jc w:val="both"/>
        <w:rPr>
          <w:rFonts w:ascii="Arial" w:hAnsi="Arial" w:cs="Arial"/>
        </w:rPr>
      </w:pPr>
    </w:p>
    <w:p w14:paraId="60E7961A" w14:textId="77777777" w:rsidR="00974E5B" w:rsidRPr="00974E5B" w:rsidRDefault="00974E5B" w:rsidP="003F71DA">
      <w:pPr>
        <w:spacing w:line="360" w:lineRule="auto"/>
        <w:ind w:firstLine="709"/>
        <w:jc w:val="both"/>
        <w:rPr>
          <w:rFonts w:ascii="Arial" w:hAnsi="Arial" w:cs="Arial"/>
        </w:rPr>
      </w:pPr>
      <w:r w:rsidRPr="00974E5B">
        <w:rPr>
          <w:rFonts w:ascii="Arial" w:hAnsi="Arial" w:cs="Arial"/>
        </w:rPr>
        <w:t>A coleta de dados bibliográficos evidenciou que o conceito de inclusão social, conforme apresentado por Sassaki (2010), é compreendido como um processo contínuo que visa garantir a participação plena de todos os indivíduos na sociedade. Ao analisar as obras desse autor e de estudiosos como Mantoan, Mazzotta e Jannuzzi, observou-se uma convergência quanto à ideia de que a inclusão envolve não apenas o acesso, mas a permanência e a participação ativa do sujeito nos diferentes espaços sociais e educacionais.</w:t>
      </w:r>
    </w:p>
    <w:p w14:paraId="2F76503E" w14:textId="77777777" w:rsidR="00974E5B" w:rsidRPr="00974E5B" w:rsidRDefault="00974E5B" w:rsidP="003F71DA">
      <w:pPr>
        <w:spacing w:line="360" w:lineRule="auto"/>
        <w:ind w:firstLine="709"/>
        <w:jc w:val="both"/>
        <w:rPr>
          <w:rFonts w:ascii="Arial" w:hAnsi="Arial" w:cs="Arial"/>
        </w:rPr>
      </w:pPr>
      <w:r w:rsidRPr="00974E5B">
        <w:rPr>
          <w:rFonts w:ascii="Arial" w:hAnsi="Arial" w:cs="Arial"/>
        </w:rPr>
        <w:t>Os textos históricos analisados mostram que o tratamento dispensado às pessoas com deficiência sofreu mudanças profundas ao longo dos séculos. Na Antiguidade, os dados revelam que predominava uma visão de inferioridade, associada à punição divina, o que justificava práticas de abandono e eliminação de indivíduos com deficiência. Na Idade Média, embora tenha havido um acolhimento maior por influência da doutrina cristã, o discurso religioso ainda gerava estigmatização e culpabilização, perpetuando a marginalização social desses sujeitos.</w:t>
      </w:r>
    </w:p>
    <w:p w14:paraId="68F12A78" w14:textId="77777777" w:rsidR="00974E5B" w:rsidRPr="00974E5B" w:rsidRDefault="00974E5B" w:rsidP="003F71DA">
      <w:pPr>
        <w:spacing w:line="360" w:lineRule="auto"/>
        <w:ind w:firstLine="709"/>
        <w:jc w:val="both"/>
        <w:rPr>
          <w:rFonts w:ascii="Arial" w:hAnsi="Arial" w:cs="Arial"/>
        </w:rPr>
      </w:pPr>
      <w:r w:rsidRPr="00974E5B">
        <w:rPr>
          <w:rFonts w:ascii="Arial" w:hAnsi="Arial" w:cs="Arial"/>
        </w:rPr>
        <w:t>A partir desses estudos, foi possível identificar que os significados atribuídos à deficiência e à inclusão estão diretamente ligados ao contexto sociocultural e às transformações das mentalidades. A análise dos textos evidencia que, somente a partir do século XVIII, com o avanço de áreas como medicina, psicologia e pedagogia, começa a surgir uma abordagem assistencial e posteriormente educacional que reconhece algum potencial nessas pessoas, embora ainda marcada por práticas segregadoras.</w:t>
      </w:r>
    </w:p>
    <w:p w14:paraId="0F1AC2DC" w14:textId="77777777" w:rsidR="003F71DA" w:rsidRDefault="003F71DA" w:rsidP="003F71DA">
      <w:pPr>
        <w:spacing w:line="360" w:lineRule="auto"/>
        <w:ind w:firstLine="709"/>
        <w:jc w:val="both"/>
        <w:rPr>
          <w:rFonts w:ascii="Arial" w:hAnsi="Arial" w:cs="Arial"/>
        </w:rPr>
      </w:pPr>
    </w:p>
    <w:p w14:paraId="1D31ED27" w14:textId="77777777" w:rsidR="003F71DA" w:rsidRDefault="003F71DA" w:rsidP="003F71DA">
      <w:pPr>
        <w:spacing w:line="360" w:lineRule="auto"/>
        <w:ind w:firstLine="709"/>
        <w:jc w:val="both"/>
        <w:rPr>
          <w:rFonts w:ascii="Arial" w:hAnsi="Arial" w:cs="Arial"/>
        </w:rPr>
      </w:pPr>
    </w:p>
    <w:p w14:paraId="06F73688" w14:textId="21BCA2F6" w:rsidR="00974E5B" w:rsidRDefault="00974E5B" w:rsidP="00656749">
      <w:pPr>
        <w:pStyle w:val="PargrafodaLista"/>
        <w:numPr>
          <w:ilvl w:val="1"/>
          <w:numId w:val="15"/>
        </w:numPr>
        <w:spacing w:after="0" w:line="360" w:lineRule="auto"/>
        <w:jc w:val="both"/>
        <w:outlineLvl w:val="1"/>
        <w:rPr>
          <w:rFonts w:ascii="Arial" w:hAnsi="Arial" w:cs="Arial"/>
        </w:rPr>
      </w:pPr>
      <w:bookmarkStart w:id="31" w:name="_Toc214227284"/>
      <w:r w:rsidRPr="00341802">
        <w:rPr>
          <w:rFonts w:ascii="Arial" w:hAnsi="Arial" w:cs="Arial"/>
        </w:rPr>
        <w:t>Análise dos dados documentais e legais</w:t>
      </w:r>
      <w:bookmarkEnd w:id="31"/>
    </w:p>
    <w:p w14:paraId="15D8302B" w14:textId="77777777" w:rsidR="00341802" w:rsidRPr="007B050B" w:rsidRDefault="00341802" w:rsidP="007B050B">
      <w:pPr>
        <w:spacing w:line="360" w:lineRule="auto"/>
        <w:jc w:val="both"/>
        <w:rPr>
          <w:rFonts w:ascii="Arial" w:hAnsi="Arial" w:cs="Arial"/>
        </w:rPr>
      </w:pPr>
    </w:p>
    <w:p w14:paraId="54F3B953" w14:textId="77777777" w:rsidR="00974E5B" w:rsidRPr="00974E5B" w:rsidRDefault="00974E5B" w:rsidP="003F71DA">
      <w:pPr>
        <w:spacing w:line="360" w:lineRule="auto"/>
        <w:ind w:firstLine="709"/>
        <w:jc w:val="both"/>
        <w:rPr>
          <w:rFonts w:ascii="Arial" w:hAnsi="Arial" w:cs="Arial"/>
        </w:rPr>
      </w:pPr>
      <w:r w:rsidRPr="00974E5B">
        <w:rPr>
          <w:rFonts w:ascii="Arial" w:hAnsi="Arial" w:cs="Arial"/>
        </w:rPr>
        <w:t>A análise dos documentos legais coletados permitiu compreender a evolução das políticas públicas que deram suporte à inclusão escolar no Brasil. A Constituição Federal de 1988, a LDB (1996), o Estatuto da Pessoa com Deficiência (2015) e a Política Nacional de Educação Especial na Perspectiva da Educação Inclusiva (2008) compõem um arcabouço normativo robusto que garante juridicamente o direito à educação inclusiva.</w:t>
      </w:r>
    </w:p>
    <w:p w14:paraId="25198EA7" w14:textId="77777777" w:rsidR="00974E5B" w:rsidRPr="00974E5B" w:rsidRDefault="00974E5B" w:rsidP="003F71DA">
      <w:pPr>
        <w:spacing w:line="360" w:lineRule="auto"/>
        <w:ind w:firstLine="709"/>
        <w:jc w:val="both"/>
        <w:rPr>
          <w:rFonts w:ascii="Arial" w:hAnsi="Arial" w:cs="Arial"/>
        </w:rPr>
      </w:pPr>
      <w:r w:rsidRPr="00974E5B">
        <w:rPr>
          <w:rFonts w:ascii="Arial" w:hAnsi="Arial" w:cs="Arial"/>
        </w:rPr>
        <w:t>Entretanto, ao cruzar os dados desses documentos com relatórios recentes, percebeu-se que há uma distância significativa entre a legislação e sua efetivação prática nas escolas. Documentos como o Anuário Brasileiro da Educação Básica (2025), estudos dos Periódicos Científicos do IFSP (2025) e análises da OEI (2025) destacam que a formação docente insuficiente, a escassez de recursos pedagógicos, a carência de acessibilidade e a fragmentação entre professores da sala comum e da educação especial continuam sendo barreiras para a inclusão efetiva.</w:t>
      </w:r>
    </w:p>
    <w:p w14:paraId="60826CEA" w14:textId="77777777" w:rsidR="00974E5B" w:rsidRDefault="00974E5B" w:rsidP="003F71DA">
      <w:pPr>
        <w:spacing w:line="360" w:lineRule="auto"/>
        <w:ind w:firstLine="709"/>
        <w:jc w:val="both"/>
        <w:rPr>
          <w:rFonts w:ascii="Arial" w:hAnsi="Arial" w:cs="Arial"/>
        </w:rPr>
      </w:pPr>
      <w:r w:rsidRPr="00974E5B">
        <w:rPr>
          <w:rFonts w:ascii="Arial" w:hAnsi="Arial" w:cs="Arial"/>
        </w:rPr>
        <w:t>Os dados documentais mostram que, embora o Brasil disponha de um conjunto de leis avançadas, muitas escolas públicas ainda não conseguem implementar práticas inclusivas de forma consistente. A análise indica que o problema não reside apenas na falta de políticas, mas na inexistência de acompanhamento técnico, continuidade administrativa e investimentos estruturais que garantam condições reais de inclusão.</w:t>
      </w:r>
    </w:p>
    <w:p w14:paraId="1888A371" w14:textId="77777777" w:rsidR="00341802" w:rsidRPr="00974E5B" w:rsidRDefault="00341802" w:rsidP="003F71DA">
      <w:pPr>
        <w:spacing w:line="360" w:lineRule="auto"/>
        <w:ind w:firstLine="709"/>
        <w:jc w:val="both"/>
        <w:rPr>
          <w:rFonts w:ascii="Arial" w:hAnsi="Arial" w:cs="Arial"/>
        </w:rPr>
      </w:pPr>
    </w:p>
    <w:p w14:paraId="06993B75" w14:textId="38A156A0" w:rsidR="00974E5B" w:rsidRPr="00341802" w:rsidRDefault="00974E5B" w:rsidP="00656749">
      <w:pPr>
        <w:pStyle w:val="PargrafodaLista"/>
        <w:numPr>
          <w:ilvl w:val="1"/>
          <w:numId w:val="15"/>
        </w:numPr>
        <w:spacing w:after="0" w:line="360" w:lineRule="auto"/>
        <w:jc w:val="both"/>
        <w:outlineLvl w:val="1"/>
        <w:rPr>
          <w:rFonts w:ascii="Arial" w:hAnsi="Arial" w:cs="Arial"/>
        </w:rPr>
      </w:pPr>
      <w:bookmarkStart w:id="32" w:name="_Toc214227285"/>
      <w:r w:rsidRPr="00341802">
        <w:rPr>
          <w:rFonts w:ascii="Arial" w:hAnsi="Arial" w:cs="Arial"/>
        </w:rPr>
        <w:t>Análise articulada entre dados históricos, legais e teóricos</w:t>
      </w:r>
      <w:bookmarkEnd w:id="32"/>
    </w:p>
    <w:p w14:paraId="1CD1D33C" w14:textId="77777777" w:rsidR="00341802" w:rsidRPr="00341802" w:rsidRDefault="00341802" w:rsidP="00341802">
      <w:pPr>
        <w:pStyle w:val="PargrafodaLista"/>
        <w:spacing w:after="0" w:line="360" w:lineRule="auto"/>
        <w:ind w:left="1114"/>
        <w:jc w:val="both"/>
        <w:rPr>
          <w:rFonts w:ascii="Arial" w:hAnsi="Arial" w:cs="Arial"/>
        </w:rPr>
      </w:pPr>
    </w:p>
    <w:p w14:paraId="3F8AA0F1" w14:textId="77777777" w:rsidR="00974E5B" w:rsidRPr="00974E5B" w:rsidRDefault="00974E5B" w:rsidP="003F71DA">
      <w:pPr>
        <w:spacing w:line="360" w:lineRule="auto"/>
        <w:ind w:firstLine="709"/>
        <w:jc w:val="both"/>
        <w:rPr>
          <w:rFonts w:ascii="Arial" w:hAnsi="Arial" w:cs="Arial"/>
        </w:rPr>
      </w:pPr>
      <w:r w:rsidRPr="00974E5B">
        <w:rPr>
          <w:rFonts w:ascii="Arial" w:hAnsi="Arial" w:cs="Arial"/>
        </w:rPr>
        <w:t>A integração dos dados coletados permitiu identificar que o desenvolvimento da educação inclusiva no Brasil é resultado de um processo histórico longo, permeado por contradições. Os registros históricos mostram que a exclusão, a estigmatização e a segregação foram predominantes durante séculos, enquanto os documentos legais contemporâneos expressam uma mudança de paradigma centrada nos direitos humanos e na valorização da diversidade.</w:t>
      </w:r>
    </w:p>
    <w:p w14:paraId="444D022F" w14:textId="0FF39392" w:rsidR="00974E5B" w:rsidRPr="00974E5B" w:rsidRDefault="00974E5B" w:rsidP="003F71DA">
      <w:pPr>
        <w:spacing w:line="360" w:lineRule="auto"/>
        <w:ind w:firstLine="709"/>
        <w:jc w:val="both"/>
        <w:rPr>
          <w:rFonts w:ascii="Arial" w:hAnsi="Arial" w:cs="Arial"/>
        </w:rPr>
      </w:pPr>
      <w:r w:rsidRPr="00974E5B">
        <w:rPr>
          <w:rFonts w:ascii="Arial" w:hAnsi="Arial" w:cs="Arial"/>
        </w:rPr>
        <w:t xml:space="preserve">No entanto, os dados mais recentes sugerem que essa mudança conceitual ainda não foi plenamente incorporada à prática escolar. A </w:t>
      </w:r>
      <w:r w:rsidR="007B050B" w:rsidRPr="00974E5B">
        <w:rPr>
          <w:rFonts w:ascii="Arial" w:hAnsi="Arial" w:cs="Arial"/>
        </w:rPr>
        <w:t>persistência</w:t>
      </w:r>
      <w:r w:rsidRPr="00974E5B">
        <w:rPr>
          <w:rFonts w:ascii="Arial" w:hAnsi="Arial" w:cs="Arial"/>
        </w:rPr>
        <w:t xml:space="preserve"> de preconceitos, a falta de preparo dos profissionais e as dificuldades materiais dificultam a construção de uma escola verdadeiramente inclusiva, revelando que o discurso da inclusão ainda encontra desafios para se concretizar no cotidiano educacional.</w:t>
      </w:r>
    </w:p>
    <w:p w14:paraId="759E0533" w14:textId="5A6F1A5E" w:rsidR="003F71DA" w:rsidRDefault="003F71DA">
      <w:pPr>
        <w:rPr>
          <w:rFonts w:ascii="Arial" w:hAnsi="Arial" w:cs="Arial"/>
          <w:b/>
          <w:bCs/>
          <w:sz w:val="28"/>
          <w:szCs w:val="28"/>
        </w:rPr>
      </w:pPr>
      <w:r>
        <w:rPr>
          <w:rFonts w:ascii="Arial" w:hAnsi="Arial" w:cs="Arial"/>
          <w:b/>
          <w:bCs/>
          <w:sz w:val="28"/>
          <w:szCs w:val="28"/>
        </w:rPr>
        <w:br w:type="page"/>
      </w:r>
    </w:p>
    <w:p w14:paraId="73536AC1" w14:textId="77777777" w:rsidR="00974E5B" w:rsidRDefault="00974E5B">
      <w:pPr>
        <w:rPr>
          <w:rFonts w:ascii="Arial" w:hAnsi="Arial" w:cs="Arial"/>
          <w:b/>
          <w:bCs/>
          <w:sz w:val="28"/>
          <w:szCs w:val="28"/>
        </w:rPr>
      </w:pPr>
    </w:p>
    <w:p w14:paraId="344691A4" w14:textId="61D87593" w:rsidR="007B050B" w:rsidRDefault="00602BC4" w:rsidP="007B050B">
      <w:pPr>
        <w:pStyle w:val="Ttulo1"/>
        <w:numPr>
          <w:ilvl w:val="0"/>
          <w:numId w:val="15"/>
        </w:numPr>
        <w:jc w:val="both"/>
        <w:rPr>
          <w:rFonts w:ascii="Arial" w:hAnsi="Arial" w:cs="Arial"/>
          <w:b/>
          <w:bCs/>
          <w:color w:val="auto"/>
          <w:sz w:val="24"/>
          <w:szCs w:val="24"/>
        </w:rPr>
      </w:pPr>
      <w:bookmarkStart w:id="33" w:name="_Toc214100979"/>
      <w:bookmarkStart w:id="34" w:name="_Toc214227286"/>
      <w:bookmarkEnd w:id="28"/>
      <w:r w:rsidRPr="000E37FE">
        <w:rPr>
          <w:rFonts w:ascii="Arial" w:hAnsi="Arial" w:cs="Arial"/>
          <w:b/>
          <w:bCs/>
          <w:color w:val="auto"/>
          <w:sz w:val="24"/>
          <w:szCs w:val="24"/>
        </w:rPr>
        <w:t>CONSIDERAÇÕES FINAIS</w:t>
      </w:r>
      <w:bookmarkEnd w:id="33"/>
      <w:bookmarkEnd w:id="34"/>
    </w:p>
    <w:p w14:paraId="104EB845" w14:textId="77777777" w:rsidR="007B050B" w:rsidRPr="007B050B" w:rsidRDefault="007B050B" w:rsidP="007B050B"/>
    <w:p w14:paraId="68D94290" w14:textId="164AF600" w:rsidR="00733A56" w:rsidRPr="00602BC4" w:rsidRDefault="00733A56" w:rsidP="00733A56">
      <w:pPr>
        <w:spacing w:line="360" w:lineRule="auto"/>
        <w:ind w:firstLine="709"/>
        <w:jc w:val="both"/>
        <w:rPr>
          <w:rFonts w:ascii="Arial" w:hAnsi="Arial" w:cs="Arial"/>
        </w:rPr>
      </w:pPr>
      <w:r w:rsidRPr="00733A56">
        <w:rPr>
          <w:rFonts w:ascii="Arial" w:hAnsi="Arial" w:cs="Arial"/>
        </w:rPr>
        <w:t>A partir da análise realizada, este trabalho buscou compreender como a inclusão social das pessoas com deficiência é atualmente entendida e quais são os principais desafios e avanços para a sua efetivação na educação brasileira. Apesar dos avanços legislativos e das políticas públicas que ampliam a educação inclusiva, constatou-se que o direito à inclusão escolar ainda enfrenta barreiras expressivas que ultrapassam os aspectos operacionais. Questões estruturais, pedagógicas e culturais exigem mudanças profundas no âmbito das práticas institucionais, das concepções pedagógicas e na atuação dos profissionais da educação.</w:t>
      </w:r>
    </w:p>
    <w:p w14:paraId="384B6A8B" w14:textId="77777777" w:rsidR="00602BC4" w:rsidRPr="00602BC4" w:rsidRDefault="00602BC4" w:rsidP="00602BC4">
      <w:pPr>
        <w:spacing w:line="360" w:lineRule="auto"/>
        <w:ind w:firstLine="709"/>
        <w:jc w:val="both"/>
        <w:rPr>
          <w:rFonts w:ascii="Arial" w:hAnsi="Arial" w:cs="Arial"/>
        </w:rPr>
      </w:pPr>
      <w:r w:rsidRPr="00602BC4">
        <w:rPr>
          <w:rFonts w:ascii="Arial" w:hAnsi="Arial" w:cs="Arial"/>
        </w:rPr>
        <w:t>A inclusão escolar deve ser compreendida como um compromisso ético, social e pedagógico, voltado para a construção de uma educação democrática, equitativa e que valorize a diversidade. A pesquisa demonstrou que, na prática, persistem desafios significativos, tais como a falta de acessibilidade física, recursos tecnológicos insuficientes, carência de formação específica para os professores, rigidez curricular e preconceitos culturais que ainda limitam a expectativa em relação às capacidades dos estudantes com deficiência.</w:t>
      </w:r>
    </w:p>
    <w:p w14:paraId="404321A6" w14:textId="77777777" w:rsidR="00602BC4" w:rsidRPr="00602BC4" w:rsidRDefault="00602BC4" w:rsidP="00602BC4">
      <w:pPr>
        <w:spacing w:line="360" w:lineRule="auto"/>
        <w:ind w:firstLine="709"/>
        <w:jc w:val="both"/>
        <w:rPr>
          <w:rFonts w:ascii="Arial" w:hAnsi="Arial" w:cs="Arial"/>
        </w:rPr>
      </w:pPr>
      <w:r w:rsidRPr="00602BC4">
        <w:rPr>
          <w:rFonts w:ascii="Arial" w:hAnsi="Arial" w:cs="Arial"/>
        </w:rPr>
        <w:t>Diante desse cenário, é fundamental que as políticas públicas, a formação continuada de professores e a construção de uma cultura escolar inclusiva sejam articuladas de forma consistente. A inclusão não pode ser entendida como mera formalidade legal, mas como um processo contínuo de transformação institucional, pedagógica e humana. Reconhecer e respeitar os direitos da pessoa com deficiência é um passo crucial, mas é igualmente importante consolidar uma sociedade em que esses direitos se traduzam em práticas efetivas, tanto no ambiente escolar quanto no convívio social.</w:t>
      </w:r>
    </w:p>
    <w:p w14:paraId="65C8E385" w14:textId="77777777" w:rsidR="003F71DA" w:rsidRDefault="00602BC4" w:rsidP="003F71DA">
      <w:pPr>
        <w:spacing w:line="360" w:lineRule="auto"/>
        <w:ind w:firstLine="709"/>
        <w:jc w:val="both"/>
        <w:rPr>
          <w:rFonts w:ascii="Arial" w:hAnsi="Arial" w:cs="Arial"/>
        </w:rPr>
      </w:pPr>
      <w:r w:rsidRPr="00602BC4">
        <w:rPr>
          <w:rFonts w:ascii="Arial" w:hAnsi="Arial" w:cs="Arial"/>
        </w:rPr>
        <w:t>Assim, a presente dissertação reafirma que a inclusão escolar é um desafio contínuo, que demanda empenho coletivo de educadores, gestores, famílias e sociedade. Apesar das dificuldades, os avanços alcançados e a valorização da pessoa com deficiência como cidadão indicam caminhos promissores, reforçando a necessidade de persistência e engajamento para que a educação inclusiva se concretize de fato no século XXI.</w:t>
      </w:r>
      <w:bookmarkStart w:id="35" w:name="_Toc213015705"/>
    </w:p>
    <w:p w14:paraId="158C5F7C" w14:textId="47B15897" w:rsidR="006E700B" w:rsidRPr="003F71DA" w:rsidRDefault="003F71DA" w:rsidP="00656749">
      <w:pPr>
        <w:pStyle w:val="Ttulo1"/>
        <w:rPr>
          <w:rFonts w:ascii="Arial" w:hAnsi="Arial" w:cs="Arial"/>
        </w:rPr>
      </w:pPr>
      <w:r>
        <w:rPr>
          <w:rFonts w:ascii="Arial" w:hAnsi="Arial" w:cs="Arial"/>
        </w:rPr>
        <w:br w:type="page"/>
      </w:r>
      <w:bookmarkStart w:id="36" w:name="_Toc214227287"/>
      <w:r w:rsidR="006E700B" w:rsidRPr="00C24D60">
        <w:rPr>
          <w:rFonts w:ascii="Arial" w:hAnsi="Arial" w:cs="Arial"/>
          <w:b/>
          <w:bCs/>
        </w:rPr>
        <w:t>REFERÊNCIAS</w:t>
      </w:r>
      <w:bookmarkEnd w:id="35"/>
      <w:r w:rsidR="00D877C5" w:rsidRPr="00C24D60">
        <w:rPr>
          <w:rFonts w:ascii="Arial" w:hAnsi="Arial" w:cs="Arial"/>
          <w:b/>
          <w:bCs/>
        </w:rPr>
        <w:t xml:space="preserve"> BIBLIOGRÁFICAS</w:t>
      </w:r>
      <w:bookmarkEnd w:id="36"/>
    </w:p>
    <w:p w14:paraId="1E4B4033" w14:textId="77777777" w:rsidR="005019F9" w:rsidRPr="005019F9" w:rsidRDefault="005019F9" w:rsidP="005019F9">
      <w:pPr>
        <w:spacing w:line="360" w:lineRule="auto"/>
        <w:jc w:val="both"/>
        <w:rPr>
          <w:rFonts w:ascii="Arial" w:hAnsi="Arial" w:cs="Arial"/>
        </w:rPr>
      </w:pPr>
    </w:p>
    <w:p w14:paraId="3C441200" w14:textId="4872CDC1" w:rsidR="005C55ED" w:rsidRPr="007D5036" w:rsidRDefault="005C55ED" w:rsidP="005C55ED">
      <w:pPr>
        <w:jc w:val="both"/>
        <w:rPr>
          <w:rFonts w:ascii="Arial" w:hAnsi="Arial" w:cs="Arial"/>
        </w:rPr>
      </w:pPr>
      <w:r w:rsidRPr="007D5036">
        <w:rPr>
          <w:rFonts w:ascii="Arial" w:hAnsi="Arial" w:cs="Arial"/>
        </w:rPr>
        <w:t xml:space="preserve">ACERVO MAIS. </w:t>
      </w:r>
      <w:r w:rsidRPr="007D5036">
        <w:rPr>
          <w:rFonts w:ascii="Arial" w:hAnsi="Arial" w:cs="Arial"/>
          <w:b/>
          <w:bCs/>
        </w:rPr>
        <w:t>Os desafios da educação inclusiva no Brasil. 2025</w:t>
      </w:r>
      <w:r w:rsidRPr="007D5036">
        <w:rPr>
          <w:rFonts w:ascii="Arial" w:hAnsi="Arial" w:cs="Arial"/>
        </w:rPr>
        <w:t>. Disponível em: </w:t>
      </w:r>
      <w:hyperlink r:id="rId8" w:tgtFrame="_blank" w:history="1">
        <w:r w:rsidRPr="007D5036">
          <w:rPr>
            <w:rStyle w:val="Hyperlink"/>
            <w:rFonts w:ascii="Arial" w:hAnsi="Arial" w:cs="Arial"/>
          </w:rPr>
          <w:t>https://acervomais.com.br</w:t>
        </w:r>
      </w:hyperlink>
      <w:r w:rsidRPr="007D5036">
        <w:rPr>
          <w:rFonts w:ascii="Arial" w:hAnsi="Arial" w:cs="Arial"/>
        </w:rPr>
        <w:t xml:space="preserve"> . Acesso em: </w:t>
      </w:r>
      <w:r w:rsidR="0008531A">
        <w:rPr>
          <w:rFonts w:ascii="Arial" w:hAnsi="Arial" w:cs="Arial"/>
        </w:rPr>
        <w:t>out</w:t>
      </w:r>
      <w:r w:rsidRPr="007D5036">
        <w:rPr>
          <w:rFonts w:ascii="Arial" w:hAnsi="Arial" w:cs="Arial"/>
        </w:rPr>
        <w:t xml:space="preserve"> 2025.</w:t>
      </w:r>
    </w:p>
    <w:p w14:paraId="1A734D4A" w14:textId="15ECB858" w:rsidR="005C55ED" w:rsidRPr="007D5036" w:rsidRDefault="005C55ED" w:rsidP="005C55ED">
      <w:pPr>
        <w:jc w:val="both"/>
        <w:rPr>
          <w:rFonts w:ascii="Arial" w:hAnsi="Arial" w:cs="Arial"/>
        </w:rPr>
      </w:pPr>
      <w:r w:rsidRPr="007D5036">
        <w:rPr>
          <w:rFonts w:ascii="Arial" w:hAnsi="Arial" w:cs="Arial"/>
        </w:rPr>
        <w:t xml:space="preserve">ASSESSORIA CONTEMPORÂNEA. </w:t>
      </w:r>
      <w:r w:rsidRPr="007D5036">
        <w:rPr>
          <w:rFonts w:ascii="Arial" w:hAnsi="Arial" w:cs="Arial"/>
          <w:b/>
          <w:bCs/>
        </w:rPr>
        <w:t>Desafios e estratégias para uma educação inclusiva e eficaz.</w:t>
      </w:r>
      <w:r w:rsidRPr="007D5036">
        <w:rPr>
          <w:rFonts w:ascii="Arial" w:hAnsi="Arial" w:cs="Arial"/>
        </w:rPr>
        <w:t xml:space="preserve"> 2025. Disponível em: </w:t>
      </w:r>
      <w:hyperlink r:id="rId9" w:tgtFrame="_blank" w:history="1">
        <w:r w:rsidRPr="007D5036">
          <w:rPr>
            <w:rStyle w:val="Hyperlink"/>
            <w:rFonts w:ascii="Arial" w:hAnsi="Arial" w:cs="Arial"/>
          </w:rPr>
          <w:t>https://contemporaneaassessoria.com</w:t>
        </w:r>
      </w:hyperlink>
      <w:r w:rsidRPr="007D5036">
        <w:rPr>
          <w:rFonts w:ascii="Arial" w:hAnsi="Arial" w:cs="Arial"/>
        </w:rPr>
        <w:t> . Acesso em:</w:t>
      </w:r>
      <w:r w:rsidR="0008531A">
        <w:rPr>
          <w:rFonts w:ascii="Arial" w:hAnsi="Arial" w:cs="Arial"/>
        </w:rPr>
        <w:t xml:space="preserve"> out</w:t>
      </w:r>
      <w:r w:rsidRPr="007D5036">
        <w:rPr>
          <w:rFonts w:ascii="Arial" w:hAnsi="Arial" w:cs="Arial"/>
        </w:rPr>
        <w:t>. 2025.</w:t>
      </w:r>
    </w:p>
    <w:p w14:paraId="1FB2C546" w14:textId="24E97909" w:rsidR="006E700B" w:rsidRPr="00122F07" w:rsidRDefault="006E700B" w:rsidP="005C55ED">
      <w:pPr>
        <w:jc w:val="both"/>
        <w:rPr>
          <w:rFonts w:ascii="Arial" w:hAnsi="Arial" w:cs="Arial"/>
        </w:rPr>
      </w:pPr>
      <w:r w:rsidRPr="005019F9">
        <w:rPr>
          <w:rFonts w:ascii="Arial" w:hAnsi="Arial" w:cs="Arial"/>
        </w:rPr>
        <w:t xml:space="preserve">BRASIL. </w:t>
      </w:r>
      <w:r w:rsidRPr="00122F07">
        <w:rPr>
          <w:rFonts w:ascii="Arial" w:hAnsi="Arial" w:cs="Arial"/>
          <w:b/>
          <w:bCs/>
        </w:rPr>
        <w:t>Constituição da República Federativa do Brasil de 1988.</w:t>
      </w:r>
      <w:r w:rsidRPr="005019F9">
        <w:rPr>
          <w:rFonts w:ascii="Arial" w:hAnsi="Arial" w:cs="Arial"/>
        </w:rPr>
        <w:t xml:space="preserve"> Diário </w:t>
      </w:r>
      <w:r w:rsidRPr="00122F07">
        <w:rPr>
          <w:rFonts w:ascii="Arial" w:hAnsi="Arial" w:cs="Arial"/>
        </w:rPr>
        <w:t xml:space="preserve">Oficial da União, Brasília, DF, 5 out. 1988. Disponível em: </w:t>
      </w:r>
      <w:r w:rsidR="007235B3">
        <w:rPr>
          <w:rFonts w:ascii="Arial" w:hAnsi="Arial" w:cs="Arial"/>
        </w:rPr>
        <w:t>[</w:t>
      </w:r>
      <w:r w:rsidRPr="00122F07">
        <w:rPr>
          <w:rFonts w:ascii="Arial" w:hAnsi="Arial" w:cs="Arial"/>
        </w:rPr>
        <w:t>https://www.planalto.gov.br/ccivil_03/constituicao/</w:t>
      </w:r>
      <w:r w:rsidR="007235B3">
        <w:rPr>
          <w:rFonts w:ascii="Arial" w:hAnsi="Arial" w:cs="Arial"/>
        </w:rPr>
        <w:t>constituição</w:t>
      </w:r>
      <w:r w:rsidRPr="00122F07">
        <w:rPr>
          <w:rFonts w:ascii="Arial" w:hAnsi="Arial" w:cs="Arial"/>
        </w:rPr>
        <w:t>.htm</w:t>
      </w:r>
      <w:r w:rsidR="007235B3">
        <w:rPr>
          <w:rFonts w:ascii="Arial" w:hAnsi="Arial" w:cs="Arial"/>
        </w:rPr>
        <w:t>]</w:t>
      </w:r>
      <w:r w:rsidRPr="00122F07">
        <w:rPr>
          <w:rFonts w:ascii="Arial" w:hAnsi="Arial" w:cs="Arial"/>
        </w:rPr>
        <w:t xml:space="preserve">. Acesso em: </w:t>
      </w:r>
      <w:r w:rsidR="0060053B" w:rsidRPr="00122F07">
        <w:rPr>
          <w:rFonts w:ascii="Arial" w:hAnsi="Arial" w:cs="Arial"/>
        </w:rPr>
        <w:t>mai</w:t>
      </w:r>
      <w:r w:rsidRPr="00122F07">
        <w:rPr>
          <w:rFonts w:ascii="Arial" w:hAnsi="Arial" w:cs="Arial"/>
        </w:rPr>
        <w:t>. 2025.</w:t>
      </w:r>
    </w:p>
    <w:p w14:paraId="2846C3DB" w14:textId="2817F262" w:rsidR="006E700B" w:rsidRPr="00122F07" w:rsidRDefault="006E700B" w:rsidP="005C55ED">
      <w:pPr>
        <w:jc w:val="both"/>
        <w:rPr>
          <w:rFonts w:ascii="Arial" w:hAnsi="Arial" w:cs="Arial"/>
        </w:rPr>
      </w:pPr>
      <w:r w:rsidRPr="00122F07">
        <w:rPr>
          <w:rFonts w:ascii="Arial" w:hAnsi="Arial" w:cs="Arial"/>
        </w:rPr>
        <w:t xml:space="preserve">BRASIL. </w:t>
      </w:r>
      <w:r w:rsidRPr="0025325A">
        <w:rPr>
          <w:rFonts w:ascii="Arial" w:hAnsi="Arial" w:cs="Arial"/>
          <w:b/>
          <w:bCs/>
        </w:rPr>
        <w:t xml:space="preserve">Lei nº 9.394, de 20 de dezembro de 1996. Estabelece as diretrizes e bases da educação nacional. </w:t>
      </w:r>
      <w:r w:rsidRPr="00122F07">
        <w:rPr>
          <w:rFonts w:ascii="Arial" w:hAnsi="Arial" w:cs="Arial"/>
        </w:rPr>
        <w:t xml:space="preserve">Diário Oficial da União, Brasília, DF, 23 dez. 1996. Disponível em: </w:t>
      </w:r>
      <w:r w:rsidR="007235B3">
        <w:rPr>
          <w:rFonts w:ascii="Arial" w:hAnsi="Arial" w:cs="Arial"/>
        </w:rPr>
        <w:t>[</w:t>
      </w:r>
      <w:r w:rsidRPr="00122F07">
        <w:rPr>
          <w:rFonts w:ascii="Arial" w:hAnsi="Arial" w:cs="Arial"/>
        </w:rPr>
        <w:t>https://www.planalto.gov.br/ccivil_03/leis/l9394.htm</w:t>
      </w:r>
      <w:r w:rsidR="007235B3">
        <w:rPr>
          <w:rFonts w:ascii="Arial" w:hAnsi="Arial" w:cs="Arial"/>
        </w:rPr>
        <w:t>]</w:t>
      </w:r>
      <w:r w:rsidRPr="00122F07">
        <w:rPr>
          <w:rFonts w:ascii="Arial" w:hAnsi="Arial" w:cs="Arial"/>
        </w:rPr>
        <w:t xml:space="preserve">. Acesso em: </w:t>
      </w:r>
      <w:r w:rsidR="0060053B" w:rsidRPr="00122F07">
        <w:rPr>
          <w:rFonts w:ascii="Arial" w:hAnsi="Arial" w:cs="Arial"/>
        </w:rPr>
        <w:t>mai</w:t>
      </w:r>
      <w:r w:rsidRPr="00122F07">
        <w:rPr>
          <w:rFonts w:ascii="Arial" w:hAnsi="Arial" w:cs="Arial"/>
        </w:rPr>
        <w:t>. 2025.</w:t>
      </w:r>
    </w:p>
    <w:p w14:paraId="3DD46F97" w14:textId="1324C4CF" w:rsidR="006E700B" w:rsidRPr="00122F07" w:rsidRDefault="006E700B" w:rsidP="005C55ED">
      <w:pPr>
        <w:jc w:val="both"/>
        <w:rPr>
          <w:rFonts w:ascii="Arial" w:hAnsi="Arial" w:cs="Arial"/>
        </w:rPr>
      </w:pPr>
      <w:r w:rsidRPr="00122F07">
        <w:rPr>
          <w:rFonts w:ascii="Arial" w:hAnsi="Arial" w:cs="Arial"/>
        </w:rPr>
        <w:t xml:space="preserve">BRASIL. </w:t>
      </w:r>
      <w:r w:rsidRPr="0025325A">
        <w:rPr>
          <w:rFonts w:ascii="Arial" w:hAnsi="Arial" w:cs="Arial"/>
          <w:b/>
          <w:bCs/>
        </w:rPr>
        <w:t>Lei nº 13.146, de 6 de julho de 2015. Institui a Lei Brasileira de Inclusão da Pessoa com Deficiência (Estatuto da Pessoa com Deficiência).</w:t>
      </w:r>
      <w:r w:rsidRPr="00122F07">
        <w:rPr>
          <w:rFonts w:ascii="Arial" w:hAnsi="Arial" w:cs="Arial"/>
        </w:rPr>
        <w:t xml:space="preserve"> Diário Oficial da União, Brasília, DF, 7 jul. 2015. Disponível em: </w:t>
      </w:r>
      <w:r w:rsidR="007235B3">
        <w:rPr>
          <w:rFonts w:ascii="Arial" w:hAnsi="Arial" w:cs="Arial"/>
        </w:rPr>
        <w:t>[</w:t>
      </w:r>
      <w:r w:rsidRPr="00122F07">
        <w:rPr>
          <w:rFonts w:ascii="Arial" w:hAnsi="Arial" w:cs="Arial"/>
        </w:rPr>
        <w:t>https://www.planalto.gov.br/ccivil_03/_ato2015-2018/2015/lei/l13146.htm</w:t>
      </w:r>
      <w:r w:rsidR="007235B3">
        <w:rPr>
          <w:rFonts w:ascii="Arial" w:hAnsi="Arial" w:cs="Arial"/>
        </w:rPr>
        <w:t>]</w:t>
      </w:r>
      <w:r w:rsidRPr="00122F07">
        <w:rPr>
          <w:rFonts w:ascii="Arial" w:hAnsi="Arial" w:cs="Arial"/>
        </w:rPr>
        <w:t>.</w:t>
      </w:r>
      <w:r w:rsidR="007235B3">
        <w:rPr>
          <w:rFonts w:ascii="Arial" w:hAnsi="Arial" w:cs="Arial"/>
        </w:rPr>
        <w:t xml:space="preserve"> </w:t>
      </w:r>
      <w:r w:rsidRPr="00122F07">
        <w:rPr>
          <w:rFonts w:ascii="Arial" w:hAnsi="Arial" w:cs="Arial"/>
        </w:rPr>
        <w:t>Acesso em: jun. 2025.</w:t>
      </w:r>
    </w:p>
    <w:p w14:paraId="42A6FB31" w14:textId="0BAFE33B" w:rsidR="00122F07" w:rsidRPr="00122F07" w:rsidRDefault="00122F07" w:rsidP="005C55ED">
      <w:pPr>
        <w:jc w:val="both"/>
        <w:rPr>
          <w:rFonts w:ascii="Arial" w:hAnsi="Arial" w:cs="Arial"/>
        </w:rPr>
      </w:pPr>
      <w:r w:rsidRPr="00122F07">
        <w:rPr>
          <w:rFonts w:ascii="Arial" w:hAnsi="Arial" w:cs="Arial"/>
        </w:rPr>
        <w:t xml:space="preserve">BRASIL. </w:t>
      </w:r>
      <w:r w:rsidRPr="007235B3">
        <w:rPr>
          <w:rFonts w:ascii="Arial" w:hAnsi="Arial" w:cs="Arial"/>
          <w:b/>
          <w:bCs/>
        </w:rPr>
        <w:t>Decreto nº 3.298, de 20 de dezembro de 1999. Regulamenta a Lei nº 7.853, de 24 de outubro de 1989, dispõe sobre a política nacional para a integração da pessoa portadora de deficiência, e dá outras providências</w:t>
      </w:r>
      <w:r w:rsidRPr="00122F07">
        <w:rPr>
          <w:rFonts w:ascii="Arial" w:hAnsi="Arial" w:cs="Arial"/>
        </w:rPr>
        <w:t>. Diário Oficial [da] República Federativa do Brasil, Brasília, DF, 20 dez. 1999.</w:t>
      </w:r>
    </w:p>
    <w:p w14:paraId="19C9D531" w14:textId="2CCE9E40" w:rsidR="006E700B" w:rsidRDefault="006E700B" w:rsidP="005C55ED">
      <w:pPr>
        <w:jc w:val="both"/>
        <w:rPr>
          <w:rFonts w:ascii="Arial" w:hAnsi="Arial" w:cs="Arial"/>
        </w:rPr>
      </w:pPr>
      <w:r w:rsidRPr="00122F07">
        <w:rPr>
          <w:rFonts w:ascii="Arial" w:hAnsi="Arial" w:cs="Arial"/>
        </w:rPr>
        <w:t xml:space="preserve">BRASIL. </w:t>
      </w:r>
      <w:r w:rsidRPr="007235B3">
        <w:rPr>
          <w:rFonts w:ascii="Arial" w:hAnsi="Arial" w:cs="Arial"/>
          <w:b/>
          <w:bCs/>
        </w:rPr>
        <w:t>Ministério da Educação. Secretaria de Educação Especial. Política Nacional de Educação Especial na Perspectiva da Educação Inclusiva.</w:t>
      </w:r>
      <w:r w:rsidRPr="00122F07">
        <w:rPr>
          <w:rFonts w:ascii="Arial" w:hAnsi="Arial" w:cs="Arial"/>
        </w:rPr>
        <w:t xml:space="preserve"> Brasília: MEC/SEESP, 2008. Disponível em: </w:t>
      </w:r>
      <w:r w:rsidR="00122F07">
        <w:rPr>
          <w:rFonts w:ascii="Arial" w:hAnsi="Arial" w:cs="Arial"/>
        </w:rPr>
        <w:t>[</w:t>
      </w:r>
      <w:r w:rsidRPr="00122F07">
        <w:rPr>
          <w:rFonts w:ascii="Arial" w:hAnsi="Arial" w:cs="Arial"/>
        </w:rPr>
        <w:t>http://portal.mec.gov.br/arquivos/pdf/politicaeducespecial.pdf</w:t>
      </w:r>
      <w:r w:rsidR="00122F07">
        <w:rPr>
          <w:rFonts w:ascii="Arial" w:hAnsi="Arial" w:cs="Arial"/>
        </w:rPr>
        <w:t>]</w:t>
      </w:r>
      <w:r w:rsidRPr="00122F07">
        <w:rPr>
          <w:rFonts w:ascii="Arial" w:hAnsi="Arial" w:cs="Arial"/>
        </w:rPr>
        <w:t>. Acesso em: 20 jun. 2025.</w:t>
      </w:r>
    </w:p>
    <w:p w14:paraId="3240DAD6" w14:textId="13311822" w:rsidR="005C55ED" w:rsidRPr="007D5036" w:rsidRDefault="005C55ED" w:rsidP="005C55ED">
      <w:pPr>
        <w:jc w:val="both"/>
        <w:rPr>
          <w:rFonts w:ascii="Arial" w:hAnsi="Arial" w:cs="Arial"/>
        </w:rPr>
      </w:pPr>
      <w:r w:rsidRPr="007D5036">
        <w:rPr>
          <w:rFonts w:ascii="Arial" w:hAnsi="Arial" w:cs="Arial"/>
        </w:rPr>
        <w:t xml:space="preserve">CÂMARA DOS DEPUTADOS. </w:t>
      </w:r>
      <w:r w:rsidRPr="007D5036">
        <w:rPr>
          <w:rFonts w:ascii="Arial" w:hAnsi="Arial" w:cs="Arial"/>
          <w:b/>
          <w:bCs/>
        </w:rPr>
        <w:t>Especialistas apontam desafios para a educação de crianças com deficiência.</w:t>
      </w:r>
      <w:r w:rsidRPr="007D5036">
        <w:rPr>
          <w:rFonts w:ascii="Arial" w:hAnsi="Arial" w:cs="Arial"/>
        </w:rPr>
        <w:t xml:space="preserve"> Brasília, 2025. Disponível em: </w:t>
      </w:r>
      <w:hyperlink r:id="rId10" w:tgtFrame="_blank" w:history="1">
        <w:r w:rsidRPr="007D5036">
          <w:rPr>
            <w:rStyle w:val="Hyperlink"/>
            <w:rFonts w:ascii="Arial" w:hAnsi="Arial" w:cs="Arial"/>
          </w:rPr>
          <w:t>https://www.camara.leg.br</w:t>
        </w:r>
      </w:hyperlink>
      <w:r w:rsidRPr="007D5036">
        <w:rPr>
          <w:rFonts w:ascii="Arial" w:hAnsi="Arial" w:cs="Arial"/>
        </w:rPr>
        <w:t xml:space="preserve"> . Acesso em: </w:t>
      </w:r>
      <w:r w:rsidR="0008531A">
        <w:rPr>
          <w:rFonts w:ascii="Arial" w:hAnsi="Arial" w:cs="Arial"/>
        </w:rPr>
        <w:t>out</w:t>
      </w:r>
      <w:r w:rsidRPr="007D5036">
        <w:rPr>
          <w:rFonts w:ascii="Arial" w:hAnsi="Arial" w:cs="Arial"/>
        </w:rPr>
        <w:t>. 2025.</w:t>
      </w:r>
    </w:p>
    <w:p w14:paraId="7D1822D3" w14:textId="77777777" w:rsidR="005C55ED" w:rsidRPr="007D5036" w:rsidRDefault="005C55ED" w:rsidP="005C55ED">
      <w:pPr>
        <w:jc w:val="both"/>
        <w:rPr>
          <w:rFonts w:ascii="Arial" w:hAnsi="Arial" w:cs="Arial"/>
        </w:rPr>
      </w:pPr>
      <w:r w:rsidRPr="007D5036">
        <w:rPr>
          <w:rFonts w:ascii="Arial" w:hAnsi="Arial" w:cs="Arial"/>
        </w:rPr>
        <w:t xml:space="preserve">DIÁRIO PCD. </w:t>
      </w:r>
      <w:r w:rsidRPr="007D5036">
        <w:rPr>
          <w:rFonts w:ascii="Arial" w:hAnsi="Arial" w:cs="Arial"/>
          <w:b/>
          <w:bCs/>
        </w:rPr>
        <w:t>Educação inclusiva segue sendo desafio para professores no Brasil.</w:t>
      </w:r>
      <w:r w:rsidRPr="007D5036">
        <w:rPr>
          <w:rFonts w:ascii="Arial" w:hAnsi="Arial" w:cs="Arial"/>
        </w:rPr>
        <w:t xml:space="preserve"> Brasília, 2025. Disponível em: </w:t>
      </w:r>
      <w:hyperlink r:id="rId11" w:tgtFrame="_blank" w:history="1">
        <w:r w:rsidRPr="007D5036">
          <w:rPr>
            <w:rStyle w:val="Hyperlink"/>
            <w:rFonts w:ascii="Arial" w:hAnsi="Arial" w:cs="Arial"/>
          </w:rPr>
          <w:t>https://diariopcd.com.br</w:t>
        </w:r>
      </w:hyperlink>
      <w:r w:rsidRPr="007D5036">
        <w:rPr>
          <w:rFonts w:ascii="Arial" w:hAnsi="Arial" w:cs="Arial"/>
        </w:rPr>
        <w:t> . Acesso em: 15 nov. 2025.</w:t>
      </w:r>
    </w:p>
    <w:p w14:paraId="21FCE5C0" w14:textId="74AB8188" w:rsidR="005C55ED" w:rsidRPr="007D5036" w:rsidRDefault="005C55ED" w:rsidP="005C55ED">
      <w:pPr>
        <w:jc w:val="both"/>
        <w:rPr>
          <w:rFonts w:ascii="Arial" w:hAnsi="Arial" w:cs="Arial"/>
        </w:rPr>
      </w:pPr>
      <w:r w:rsidRPr="007D5036">
        <w:rPr>
          <w:rFonts w:ascii="Arial" w:hAnsi="Arial" w:cs="Arial"/>
        </w:rPr>
        <w:t xml:space="preserve">EDOCENTE. </w:t>
      </w:r>
      <w:r w:rsidRPr="007D5036">
        <w:rPr>
          <w:rFonts w:ascii="Arial" w:hAnsi="Arial" w:cs="Arial"/>
          <w:b/>
          <w:bCs/>
        </w:rPr>
        <w:t>Desafios e caminhos para a inclusão na escola pública</w:t>
      </w:r>
      <w:r w:rsidRPr="007D5036">
        <w:rPr>
          <w:rFonts w:ascii="Arial" w:hAnsi="Arial" w:cs="Arial"/>
        </w:rPr>
        <w:t>. 2025. Disponível em: </w:t>
      </w:r>
      <w:hyperlink r:id="rId12" w:tgtFrame="_blank" w:history="1">
        <w:r w:rsidRPr="007D5036">
          <w:rPr>
            <w:rStyle w:val="Hyperlink"/>
            <w:rFonts w:ascii="Arial" w:hAnsi="Arial" w:cs="Arial"/>
          </w:rPr>
          <w:t>https://edocente.com.br</w:t>
        </w:r>
      </w:hyperlink>
      <w:r w:rsidRPr="007D5036">
        <w:rPr>
          <w:rFonts w:ascii="Arial" w:hAnsi="Arial" w:cs="Arial"/>
        </w:rPr>
        <w:t xml:space="preserve"> . Acesso em: </w:t>
      </w:r>
      <w:r w:rsidR="0008531A">
        <w:rPr>
          <w:rFonts w:ascii="Arial" w:hAnsi="Arial" w:cs="Arial"/>
        </w:rPr>
        <w:t>out</w:t>
      </w:r>
      <w:r w:rsidRPr="007D5036">
        <w:rPr>
          <w:rFonts w:ascii="Arial" w:hAnsi="Arial" w:cs="Arial"/>
        </w:rPr>
        <w:t>. 2025.</w:t>
      </w:r>
    </w:p>
    <w:p w14:paraId="7E06BC34" w14:textId="60D50C55" w:rsidR="005C55ED" w:rsidRPr="007D5036" w:rsidRDefault="005C55ED" w:rsidP="005C55ED">
      <w:pPr>
        <w:jc w:val="both"/>
        <w:rPr>
          <w:rFonts w:ascii="Arial" w:hAnsi="Arial" w:cs="Arial"/>
        </w:rPr>
      </w:pPr>
      <w:r w:rsidRPr="007D5036">
        <w:rPr>
          <w:rFonts w:ascii="Arial" w:hAnsi="Arial" w:cs="Arial"/>
        </w:rPr>
        <w:t>G1</w:t>
      </w:r>
      <w:r w:rsidRPr="007D5036">
        <w:rPr>
          <w:rFonts w:ascii="Arial" w:hAnsi="Arial" w:cs="Arial"/>
          <w:b/>
          <w:bCs/>
        </w:rPr>
        <w:t>. Entenda as barreiras que impedem a inclusão escolar</w:t>
      </w:r>
      <w:r w:rsidRPr="007D5036">
        <w:rPr>
          <w:rFonts w:ascii="Arial" w:hAnsi="Arial" w:cs="Arial"/>
        </w:rPr>
        <w:t>. Rio de Janeiro, 2025. Disponível em: </w:t>
      </w:r>
      <w:hyperlink r:id="rId13" w:tgtFrame="_blank" w:history="1">
        <w:r w:rsidRPr="007D5036">
          <w:rPr>
            <w:rStyle w:val="Hyperlink"/>
            <w:rFonts w:ascii="Arial" w:hAnsi="Arial" w:cs="Arial"/>
          </w:rPr>
          <w:t>https://g1.globo.com</w:t>
        </w:r>
      </w:hyperlink>
      <w:r w:rsidRPr="007D5036">
        <w:rPr>
          <w:rFonts w:ascii="Arial" w:hAnsi="Arial" w:cs="Arial"/>
        </w:rPr>
        <w:t> . Acesso em:  nov. 2025.</w:t>
      </w:r>
    </w:p>
    <w:p w14:paraId="636F25B4" w14:textId="08F65F30" w:rsidR="005C55ED" w:rsidRPr="007D5036" w:rsidRDefault="005C55ED" w:rsidP="005C55ED">
      <w:pPr>
        <w:jc w:val="both"/>
        <w:rPr>
          <w:rFonts w:ascii="Arial" w:hAnsi="Arial" w:cs="Arial"/>
        </w:rPr>
      </w:pPr>
      <w:r w:rsidRPr="007D5036">
        <w:rPr>
          <w:rFonts w:ascii="Arial" w:hAnsi="Arial" w:cs="Arial"/>
        </w:rPr>
        <w:t xml:space="preserve">INSTITUTO CHAMEX. </w:t>
      </w:r>
      <w:r w:rsidRPr="007D5036">
        <w:rPr>
          <w:rFonts w:ascii="Arial" w:hAnsi="Arial" w:cs="Arial"/>
          <w:b/>
          <w:bCs/>
        </w:rPr>
        <w:t>Educação Inclusiva no Brasil</w:t>
      </w:r>
      <w:r w:rsidRPr="007D5036">
        <w:rPr>
          <w:rFonts w:ascii="Arial" w:hAnsi="Arial" w:cs="Arial"/>
        </w:rPr>
        <w:t>: A Luta Contra as Barreiras. São Paulo, 2024. Disponível em: </w:t>
      </w:r>
      <w:hyperlink r:id="rId14" w:tgtFrame="_blank" w:history="1">
        <w:r w:rsidRPr="007D5036">
          <w:rPr>
            <w:rStyle w:val="Hyperlink"/>
            <w:rFonts w:ascii="Arial" w:hAnsi="Arial" w:cs="Arial"/>
          </w:rPr>
          <w:t>https://institutochamex.com.br</w:t>
        </w:r>
      </w:hyperlink>
      <w:r w:rsidRPr="007D5036">
        <w:rPr>
          <w:rFonts w:ascii="Arial" w:hAnsi="Arial" w:cs="Arial"/>
        </w:rPr>
        <w:t> . Acesso em:  nov. 2025.</w:t>
      </w:r>
    </w:p>
    <w:p w14:paraId="19B46B5C" w14:textId="37BE311B" w:rsidR="0060053B" w:rsidRPr="00122F07" w:rsidRDefault="0060053B" w:rsidP="005C55ED">
      <w:pPr>
        <w:jc w:val="both"/>
        <w:rPr>
          <w:rFonts w:ascii="Arial" w:hAnsi="Arial" w:cs="Arial"/>
        </w:rPr>
      </w:pPr>
      <w:r w:rsidRPr="00122F07">
        <w:rPr>
          <w:rFonts w:ascii="Arial" w:hAnsi="Arial" w:cs="Arial"/>
        </w:rPr>
        <w:t xml:space="preserve">INSTITUTO Paradigma. </w:t>
      </w:r>
      <w:r w:rsidRPr="007235B3">
        <w:rPr>
          <w:rFonts w:ascii="Arial" w:hAnsi="Arial" w:cs="Arial"/>
          <w:b/>
          <w:bCs/>
        </w:rPr>
        <w:t>Seção “Educação Inclusiva”. Biblioteca Virtual</w:t>
      </w:r>
      <w:r w:rsidRPr="00122F07">
        <w:rPr>
          <w:rFonts w:ascii="Arial" w:hAnsi="Arial" w:cs="Arial"/>
        </w:rPr>
        <w:t xml:space="preserve">. São Paulo, SP: Instituto Paradigma, 1991–. Disponível em: </w:t>
      </w:r>
      <w:r w:rsidR="00122F07">
        <w:rPr>
          <w:rFonts w:ascii="Arial" w:hAnsi="Arial" w:cs="Arial"/>
          <w:sz w:val="20"/>
          <w:szCs w:val="20"/>
        </w:rPr>
        <w:t>[</w:t>
      </w:r>
      <w:r w:rsidRPr="00122F07">
        <w:rPr>
          <w:rFonts w:ascii="Arial" w:hAnsi="Arial" w:cs="Arial"/>
        </w:rPr>
        <w:t>https://iparadigma.org.br/categoria-biblioteca/educacao-inclusiva/page/6/</w:t>
      </w:r>
      <w:r w:rsidR="00122F07">
        <w:rPr>
          <w:rFonts w:ascii="Arial" w:hAnsi="Arial" w:cs="Arial"/>
        </w:rPr>
        <w:t xml:space="preserve">]. </w:t>
      </w:r>
      <w:r w:rsidRPr="00122F07">
        <w:rPr>
          <w:rFonts w:ascii="Arial" w:hAnsi="Arial" w:cs="Arial"/>
        </w:rPr>
        <w:t>Acesso em: agosto.2025</w:t>
      </w:r>
    </w:p>
    <w:p w14:paraId="62B30650" w14:textId="77777777" w:rsidR="00122F07" w:rsidRPr="00122F07" w:rsidRDefault="00122F07" w:rsidP="005C55ED">
      <w:pPr>
        <w:jc w:val="both"/>
        <w:rPr>
          <w:rFonts w:ascii="Arial" w:hAnsi="Arial" w:cs="Arial"/>
        </w:rPr>
      </w:pPr>
      <w:r w:rsidRPr="00122F07">
        <w:rPr>
          <w:rFonts w:ascii="Arial" w:hAnsi="Arial" w:cs="Arial"/>
        </w:rPr>
        <w:t xml:space="preserve">MITTLER, Peter. </w:t>
      </w:r>
      <w:r w:rsidRPr="00122F07">
        <w:rPr>
          <w:rFonts w:ascii="Arial" w:hAnsi="Arial" w:cs="Arial"/>
          <w:b/>
          <w:bCs/>
        </w:rPr>
        <w:t xml:space="preserve">Educação inclusiva: </w:t>
      </w:r>
      <w:r w:rsidRPr="00430698">
        <w:rPr>
          <w:rFonts w:ascii="Arial" w:hAnsi="Arial" w:cs="Arial"/>
        </w:rPr>
        <w:t>contextos sociais.</w:t>
      </w:r>
      <w:r w:rsidRPr="00122F07">
        <w:rPr>
          <w:rFonts w:ascii="Arial" w:hAnsi="Arial" w:cs="Arial"/>
        </w:rPr>
        <w:t xml:space="preserve"> Porto Alegre: Artmed, 2003.</w:t>
      </w:r>
    </w:p>
    <w:p w14:paraId="0906074E" w14:textId="77777777" w:rsidR="00122F07" w:rsidRPr="00122F07" w:rsidRDefault="00122F07" w:rsidP="005C55ED">
      <w:pPr>
        <w:jc w:val="both"/>
        <w:rPr>
          <w:rFonts w:ascii="Arial" w:hAnsi="Arial" w:cs="Arial"/>
        </w:rPr>
      </w:pPr>
      <w:r w:rsidRPr="00122F07">
        <w:rPr>
          <w:rFonts w:ascii="Arial" w:hAnsi="Arial" w:cs="Arial"/>
        </w:rPr>
        <w:t xml:space="preserve">MANTOAN, Maria Teresa Eglér. </w:t>
      </w:r>
      <w:r w:rsidRPr="00122F07">
        <w:rPr>
          <w:rFonts w:ascii="Arial" w:hAnsi="Arial" w:cs="Arial"/>
          <w:b/>
          <w:bCs/>
        </w:rPr>
        <w:t xml:space="preserve">Inclusão escolar: </w:t>
      </w:r>
      <w:r w:rsidRPr="00430698">
        <w:rPr>
          <w:rFonts w:ascii="Arial" w:hAnsi="Arial" w:cs="Arial"/>
        </w:rPr>
        <w:t>o que é? Por quê? Como fazer?</w:t>
      </w:r>
      <w:r w:rsidRPr="00122F07">
        <w:rPr>
          <w:rFonts w:ascii="Arial" w:hAnsi="Arial" w:cs="Arial"/>
        </w:rPr>
        <w:t xml:space="preserve"> São Paulo: Moderna, 2003.</w:t>
      </w:r>
    </w:p>
    <w:p w14:paraId="4752DF74" w14:textId="606C1F42" w:rsidR="00122F07" w:rsidRPr="00122F07" w:rsidRDefault="00122F07" w:rsidP="005C55ED">
      <w:pPr>
        <w:jc w:val="both"/>
        <w:rPr>
          <w:rFonts w:ascii="Arial" w:hAnsi="Arial" w:cs="Arial"/>
        </w:rPr>
      </w:pPr>
      <w:r w:rsidRPr="00122F07">
        <w:rPr>
          <w:rFonts w:ascii="Arial" w:hAnsi="Arial" w:cs="Arial"/>
        </w:rPr>
        <w:t xml:space="preserve">MANTOAN, Maria Teresa Eglér. </w:t>
      </w:r>
      <w:r w:rsidRPr="00122F07">
        <w:rPr>
          <w:rFonts w:ascii="Arial" w:hAnsi="Arial" w:cs="Arial"/>
          <w:b/>
          <w:bCs/>
        </w:rPr>
        <w:t>Ensino inclusivo/educação</w:t>
      </w:r>
      <w:r>
        <w:rPr>
          <w:rFonts w:ascii="Arial" w:hAnsi="Arial" w:cs="Arial"/>
          <w:b/>
          <w:bCs/>
        </w:rPr>
        <w:t xml:space="preserve"> </w:t>
      </w:r>
      <w:r w:rsidRPr="00122F07">
        <w:rPr>
          <w:rFonts w:ascii="Arial" w:hAnsi="Arial" w:cs="Arial"/>
          <w:b/>
          <w:bCs/>
        </w:rPr>
        <w:t>(de qualidade) pata todos.</w:t>
      </w:r>
      <w:r w:rsidRPr="00122F07">
        <w:rPr>
          <w:rFonts w:ascii="Arial" w:hAnsi="Arial" w:cs="Arial"/>
        </w:rPr>
        <w:t xml:space="preserve"> Revista Integração, nº 20, p. 29-32, 1998.</w:t>
      </w:r>
    </w:p>
    <w:p w14:paraId="6F046A67" w14:textId="0825CBCA" w:rsidR="006E700B" w:rsidRPr="00122F07" w:rsidRDefault="006E700B" w:rsidP="005C55ED">
      <w:pPr>
        <w:jc w:val="both"/>
        <w:rPr>
          <w:rFonts w:ascii="Arial" w:hAnsi="Arial" w:cs="Arial"/>
        </w:rPr>
      </w:pPr>
      <w:r w:rsidRPr="00122F07">
        <w:rPr>
          <w:rFonts w:ascii="Arial" w:hAnsi="Arial" w:cs="Arial"/>
        </w:rPr>
        <w:t xml:space="preserve">ORGANIZAÇÃO DAS NAÇÕES UNIDAS PARA A EDUCAÇÃO, A CIÊNCIA E A CULTURA – UNESCO. </w:t>
      </w:r>
      <w:r w:rsidRPr="00122F07">
        <w:rPr>
          <w:rFonts w:ascii="Arial" w:hAnsi="Arial" w:cs="Arial"/>
          <w:b/>
          <w:bCs/>
        </w:rPr>
        <w:t>Declaração de Salamanca e linha de ação sobre necessidades educativas especiais.</w:t>
      </w:r>
      <w:r w:rsidRPr="00122F07">
        <w:rPr>
          <w:rFonts w:ascii="Arial" w:hAnsi="Arial" w:cs="Arial"/>
        </w:rPr>
        <w:t xml:space="preserve"> Salamanca: UNESCO, 1994. Disponível em: </w:t>
      </w:r>
      <w:r w:rsidR="007235B3">
        <w:rPr>
          <w:rFonts w:ascii="Arial" w:hAnsi="Arial" w:cs="Arial"/>
        </w:rPr>
        <w:t>[</w:t>
      </w:r>
      <w:hyperlink r:id="rId15" w:history="1">
        <w:r w:rsidR="007235B3" w:rsidRPr="00A67C07">
          <w:rPr>
            <w:rStyle w:val="Hyperlink"/>
            <w:rFonts w:ascii="Arial" w:hAnsi="Arial" w:cs="Arial"/>
          </w:rPr>
          <w:t>https://unesdoc.unesco.org/ark:/48223/pf0000098427</w:t>
        </w:r>
      </w:hyperlink>
      <w:r w:rsidR="007235B3">
        <w:t>]</w:t>
      </w:r>
      <w:r w:rsidRPr="00122F07">
        <w:rPr>
          <w:rFonts w:ascii="Arial" w:hAnsi="Arial" w:cs="Arial"/>
        </w:rPr>
        <w:t>. Acesso em: 20 jun. 2025.</w:t>
      </w:r>
    </w:p>
    <w:p w14:paraId="1772D4B3" w14:textId="52891E48" w:rsidR="006E700B" w:rsidRPr="00122F07" w:rsidRDefault="006E700B" w:rsidP="005C55ED">
      <w:pPr>
        <w:jc w:val="both"/>
        <w:rPr>
          <w:rFonts w:ascii="Arial" w:hAnsi="Arial" w:cs="Arial"/>
        </w:rPr>
      </w:pPr>
      <w:r w:rsidRPr="00122F07">
        <w:rPr>
          <w:rFonts w:ascii="Arial" w:hAnsi="Arial" w:cs="Arial"/>
        </w:rPr>
        <w:t xml:space="preserve">ORGANIZAÇÃO DAS NAÇÕES UNIDAS – ONU. </w:t>
      </w:r>
      <w:r w:rsidRPr="00122F07">
        <w:rPr>
          <w:rFonts w:ascii="Arial" w:hAnsi="Arial" w:cs="Arial"/>
          <w:b/>
          <w:bCs/>
        </w:rPr>
        <w:t>Convenção sobre os Direitos das Pessoas com Deficiência</w:t>
      </w:r>
      <w:r w:rsidRPr="00122F07">
        <w:rPr>
          <w:rFonts w:ascii="Arial" w:hAnsi="Arial" w:cs="Arial"/>
        </w:rPr>
        <w:t xml:space="preserve">. Nova Iorque, 2006. Ratificada pelo Brasil pelo Decreto nº 6.949, de 25 de agosto de 2009. Disponível em: </w:t>
      </w:r>
      <w:r w:rsidR="007235B3">
        <w:rPr>
          <w:rFonts w:ascii="Arial" w:hAnsi="Arial" w:cs="Arial"/>
        </w:rPr>
        <w:t>[</w:t>
      </w:r>
      <w:r w:rsidRPr="00122F07">
        <w:rPr>
          <w:rFonts w:ascii="Arial" w:hAnsi="Arial" w:cs="Arial"/>
        </w:rPr>
        <w:t>https://www.planalto.gov.br/ccivil_03/_ato2007-2010/2009/decreto/d6949.htm.</w:t>
      </w:r>
      <w:r w:rsidR="007235B3">
        <w:rPr>
          <w:rFonts w:ascii="Arial" w:hAnsi="Arial" w:cs="Arial"/>
        </w:rPr>
        <w:t>]</w:t>
      </w:r>
      <w:r w:rsidRPr="00122F07">
        <w:rPr>
          <w:rFonts w:ascii="Arial" w:hAnsi="Arial" w:cs="Arial"/>
        </w:rPr>
        <w:t xml:space="preserve"> Acesso em: 20 jun. 2025.</w:t>
      </w:r>
    </w:p>
    <w:p w14:paraId="12CBBB40" w14:textId="77AAB8C2" w:rsidR="005C55ED" w:rsidRPr="007D5036" w:rsidRDefault="005C55ED" w:rsidP="005C55ED">
      <w:pPr>
        <w:jc w:val="both"/>
        <w:rPr>
          <w:rFonts w:ascii="Arial" w:hAnsi="Arial" w:cs="Arial"/>
        </w:rPr>
      </w:pPr>
      <w:r w:rsidRPr="007D5036">
        <w:rPr>
          <w:rFonts w:ascii="Arial" w:hAnsi="Arial" w:cs="Arial"/>
        </w:rPr>
        <w:t xml:space="preserve">SENADO FEDERAL. </w:t>
      </w:r>
      <w:r w:rsidRPr="007D5036">
        <w:rPr>
          <w:rFonts w:ascii="Arial" w:hAnsi="Arial" w:cs="Arial"/>
          <w:b/>
          <w:bCs/>
        </w:rPr>
        <w:t>No Senado, MDHC alerta para falta de acessibilidade nas escolas.</w:t>
      </w:r>
      <w:r w:rsidRPr="007D5036">
        <w:rPr>
          <w:rFonts w:ascii="Arial" w:hAnsi="Arial" w:cs="Arial"/>
        </w:rPr>
        <w:t xml:space="preserve"> Brasília, 2025. Disponível em: </w:t>
      </w:r>
      <w:hyperlink r:id="rId16" w:tgtFrame="_blank" w:history="1">
        <w:r w:rsidRPr="007D5036">
          <w:rPr>
            <w:rStyle w:val="Hyperlink"/>
            <w:rFonts w:ascii="Arial" w:hAnsi="Arial" w:cs="Arial"/>
          </w:rPr>
          <w:t>https://www12.senado.leg.br</w:t>
        </w:r>
      </w:hyperlink>
      <w:r w:rsidRPr="007D5036">
        <w:rPr>
          <w:rFonts w:ascii="Arial" w:hAnsi="Arial" w:cs="Arial"/>
        </w:rPr>
        <w:t xml:space="preserve"> . Acesso em:  </w:t>
      </w:r>
      <w:r w:rsidR="0008531A">
        <w:rPr>
          <w:rFonts w:ascii="Arial" w:hAnsi="Arial" w:cs="Arial"/>
        </w:rPr>
        <w:t>out</w:t>
      </w:r>
      <w:r w:rsidRPr="007D5036">
        <w:rPr>
          <w:rFonts w:ascii="Arial" w:hAnsi="Arial" w:cs="Arial"/>
        </w:rPr>
        <w:t>. 2025.</w:t>
      </w:r>
    </w:p>
    <w:p w14:paraId="433CE937" w14:textId="77777777" w:rsidR="005C55ED" w:rsidRPr="00122F07" w:rsidRDefault="005C55ED" w:rsidP="005C55ED">
      <w:pPr>
        <w:jc w:val="both"/>
        <w:rPr>
          <w:rFonts w:ascii="Arial" w:hAnsi="Arial" w:cs="Arial"/>
        </w:rPr>
      </w:pPr>
    </w:p>
    <w:p w14:paraId="65416605" w14:textId="443FCB70" w:rsidR="006E700B" w:rsidRPr="00122F07" w:rsidRDefault="004E4D52" w:rsidP="005C55ED">
      <w:pPr>
        <w:jc w:val="both"/>
        <w:rPr>
          <w:rFonts w:ascii="Arial" w:hAnsi="Arial" w:cs="Arial"/>
        </w:rPr>
      </w:pPr>
      <w:r w:rsidRPr="00122F07">
        <w:rPr>
          <w:rFonts w:ascii="Arial" w:hAnsi="Arial" w:cs="Arial"/>
        </w:rPr>
        <w:t xml:space="preserve">SILVA, A. M. </w:t>
      </w:r>
      <w:r w:rsidRPr="00122F07">
        <w:rPr>
          <w:rFonts w:ascii="Arial" w:hAnsi="Arial" w:cs="Arial"/>
          <w:b/>
          <w:bCs/>
        </w:rPr>
        <w:t>Educação especial e inclusão escolar história e fundamentos.</w:t>
      </w:r>
      <w:r w:rsidRPr="00122F07">
        <w:rPr>
          <w:rFonts w:ascii="Arial" w:hAnsi="Arial" w:cs="Arial"/>
        </w:rPr>
        <w:t xml:space="preserve"> Curitiba: InterSaberes, 2012.</w:t>
      </w:r>
    </w:p>
    <w:p w14:paraId="711A280D" w14:textId="77777777" w:rsidR="005C55ED" w:rsidRDefault="005C55ED" w:rsidP="005C55ED">
      <w:pPr>
        <w:jc w:val="both"/>
        <w:rPr>
          <w:rFonts w:ascii="Arial" w:hAnsi="Arial" w:cs="Arial"/>
        </w:rPr>
      </w:pPr>
      <w:r w:rsidRPr="00122F07">
        <w:rPr>
          <w:rFonts w:ascii="Arial" w:hAnsi="Arial" w:cs="Arial"/>
        </w:rPr>
        <w:t>SASSAKI, R. K</w:t>
      </w:r>
      <w:r w:rsidRPr="00122F07">
        <w:rPr>
          <w:rFonts w:ascii="Arial" w:hAnsi="Arial" w:cs="Arial"/>
          <w:b/>
          <w:bCs/>
        </w:rPr>
        <w:t xml:space="preserve">. Inclusão: </w:t>
      </w:r>
      <w:r w:rsidRPr="00430698">
        <w:rPr>
          <w:rFonts w:ascii="Arial" w:hAnsi="Arial" w:cs="Arial"/>
        </w:rPr>
        <w:t xml:space="preserve">construindo uma sociedade para todos. </w:t>
      </w:r>
      <w:r w:rsidRPr="00122F07">
        <w:rPr>
          <w:rFonts w:ascii="Arial" w:hAnsi="Arial" w:cs="Arial"/>
        </w:rPr>
        <w:t>Rio de Janeiro: WVA, 2002.</w:t>
      </w:r>
    </w:p>
    <w:p w14:paraId="7EEE5215" w14:textId="25BD8A87" w:rsidR="007D5036" w:rsidRPr="007D5036" w:rsidRDefault="007D5036" w:rsidP="005C55ED">
      <w:pPr>
        <w:jc w:val="both"/>
        <w:rPr>
          <w:rFonts w:ascii="Arial" w:hAnsi="Arial" w:cs="Arial"/>
        </w:rPr>
      </w:pPr>
      <w:r w:rsidRPr="007D5036">
        <w:rPr>
          <w:rFonts w:ascii="Arial" w:hAnsi="Arial" w:cs="Arial"/>
        </w:rPr>
        <w:t xml:space="preserve">RADAR DA INCLUSÃO. </w:t>
      </w:r>
      <w:r w:rsidRPr="007D5036">
        <w:rPr>
          <w:rFonts w:ascii="Arial" w:hAnsi="Arial" w:cs="Arial"/>
          <w:b/>
          <w:bCs/>
        </w:rPr>
        <w:t>Educação Inclusiva:</w:t>
      </w:r>
      <w:r w:rsidRPr="007D5036">
        <w:rPr>
          <w:rFonts w:ascii="Arial" w:hAnsi="Arial" w:cs="Arial"/>
        </w:rPr>
        <w:t xml:space="preserve"> Escolas que estão Implementando Práticas. São Paulo, 2025. Disponível em: </w:t>
      </w:r>
      <w:hyperlink r:id="rId17" w:tgtFrame="_blank" w:history="1">
        <w:r w:rsidRPr="007D5036">
          <w:rPr>
            <w:rStyle w:val="Hyperlink"/>
            <w:rFonts w:ascii="Arial" w:hAnsi="Arial" w:cs="Arial"/>
          </w:rPr>
          <w:t>https://radardainclusao.com.br</w:t>
        </w:r>
      </w:hyperlink>
      <w:r w:rsidRPr="007D5036">
        <w:rPr>
          <w:rFonts w:ascii="Arial" w:hAnsi="Arial" w:cs="Arial"/>
        </w:rPr>
        <w:t> . Acesso em:  nov. 2025.</w:t>
      </w:r>
    </w:p>
    <w:p w14:paraId="1BD236ED" w14:textId="77777777" w:rsidR="007D5036" w:rsidRDefault="007D5036" w:rsidP="005C55ED">
      <w:pPr>
        <w:jc w:val="both"/>
        <w:rPr>
          <w:rFonts w:ascii="Arial" w:hAnsi="Arial" w:cs="Arial"/>
        </w:rPr>
      </w:pPr>
      <w:r w:rsidRPr="007D5036">
        <w:rPr>
          <w:rFonts w:ascii="Arial" w:hAnsi="Arial" w:cs="Arial"/>
        </w:rPr>
        <w:t xml:space="preserve">UNIVERSIDADE FEDERAL DE JUIZ DE FORA (UFJF). </w:t>
      </w:r>
      <w:r w:rsidRPr="007D5036">
        <w:rPr>
          <w:rFonts w:ascii="Arial" w:hAnsi="Arial" w:cs="Arial"/>
          <w:b/>
          <w:bCs/>
        </w:rPr>
        <w:t xml:space="preserve">Desafios na inclusão educacional de pessoas com deficiência. </w:t>
      </w:r>
      <w:r w:rsidRPr="007D5036">
        <w:rPr>
          <w:rFonts w:ascii="Arial" w:hAnsi="Arial" w:cs="Arial"/>
        </w:rPr>
        <w:t>Juiz de Fora: UFJF, 2025.</w:t>
      </w:r>
    </w:p>
    <w:p w14:paraId="2C597AAE" w14:textId="4030ECD6" w:rsidR="005C55ED" w:rsidRPr="007D5036" w:rsidRDefault="005C55ED" w:rsidP="005C55ED">
      <w:pPr>
        <w:jc w:val="both"/>
        <w:rPr>
          <w:rFonts w:ascii="Arial" w:hAnsi="Arial" w:cs="Arial"/>
        </w:rPr>
      </w:pPr>
      <w:r w:rsidRPr="007D5036">
        <w:rPr>
          <w:rFonts w:ascii="Arial" w:hAnsi="Arial" w:cs="Arial"/>
        </w:rPr>
        <w:t xml:space="preserve">VIAJE COM ACESSIBILIDADE. </w:t>
      </w:r>
      <w:r w:rsidRPr="007D5036">
        <w:rPr>
          <w:rFonts w:ascii="Arial" w:hAnsi="Arial" w:cs="Arial"/>
          <w:b/>
          <w:bCs/>
        </w:rPr>
        <w:t xml:space="preserve">História da pessoa com deficiência no Brasil: evolução e desafios. </w:t>
      </w:r>
      <w:r w:rsidRPr="007D5036">
        <w:rPr>
          <w:rFonts w:ascii="Arial" w:hAnsi="Arial" w:cs="Arial"/>
        </w:rPr>
        <w:t>2025. Disponível em: </w:t>
      </w:r>
      <w:hyperlink r:id="rId18" w:tgtFrame="_blank" w:history="1">
        <w:r w:rsidRPr="007D5036">
          <w:rPr>
            <w:rStyle w:val="Hyperlink"/>
            <w:rFonts w:ascii="Arial" w:hAnsi="Arial" w:cs="Arial"/>
          </w:rPr>
          <w:t>https://viajecomacessibilidade.com.br/historia-da-pessoa-com-deficiencia-no-brasil/</w:t>
        </w:r>
      </w:hyperlink>
      <w:r w:rsidRPr="007D5036">
        <w:rPr>
          <w:rFonts w:ascii="Arial" w:hAnsi="Arial" w:cs="Arial"/>
        </w:rPr>
        <w:t xml:space="preserve"> . Acesso em: </w:t>
      </w:r>
      <w:r w:rsidR="0008531A">
        <w:rPr>
          <w:rFonts w:ascii="Arial" w:hAnsi="Arial" w:cs="Arial"/>
        </w:rPr>
        <w:t>set</w:t>
      </w:r>
      <w:r w:rsidRPr="007D5036">
        <w:rPr>
          <w:rFonts w:ascii="Arial" w:hAnsi="Arial" w:cs="Arial"/>
        </w:rPr>
        <w:t>. 2025.</w:t>
      </w:r>
    </w:p>
    <w:sectPr w:rsidR="005C55ED" w:rsidRPr="007D5036" w:rsidSect="00C24D60">
      <w:headerReference w:type="default" r:id="rId19"/>
      <w:footerReference w:type="default" r:id="rId20"/>
      <w:pgSz w:w="11906" w:h="16838"/>
      <w:pgMar w:top="1417" w:right="1701" w:bottom="1417" w:left="1701"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8BD24" w14:textId="77777777" w:rsidR="00931F0E" w:rsidRDefault="00931F0E" w:rsidP="00F96EA2">
      <w:r>
        <w:separator/>
      </w:r>
    </w:p>
  </w:endnote>
  <w:endnote w:type="continuationSeparator" w:id="0">
    <w:p w14:paraId="4A15B9FE" w14:textId="77777777" w:rsidR="00931F0E" w:rsidRDefault="00931F0E" w:rsidP="00F9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9748325"/>
      <w:docPartObj>
        <w:docPartGallery w:val="Page Numbers (Bottom of Page)"/>
        <w:docPartUnique/>
      </w:docPartObj>
    </w:sdtPr>
    <w:sdtContent>
      <w:p w14:paraId="6A936516" w14:textId="76997211" w:rsidR="00344672" w:rsidRDefault="00344672">
        <w:pPr>
          <w:pStyle w:val="Rodap"/>
          <w:jc w:val="right"/>
        </w:pPr>
        <w:r>
          <w:fldChar w:fldCharType="begin"/>
        </w:r>
        <w:r>
          <w:instrText>PAGE   \* MERGEFORMAT</w:instrText>
        </w:r>
        <w:r>
          <w:fldChar w:fldCharType="separate"/>
        </w:r>
        <w:r>
          <w:t>2</w:t>
        </w:r>
        <w:r>
          <w:fldChar w:fldCharType="end"/>
        </w:r>
      </w:p>
    </w:sdtContent>
  </w:sdt>
  <w:p w14:paraId="57412AB2" w14:textId="77777777" w:rsidR="00F96EA2" w:rsidRDefault="00F96EA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444B2C" w14:textId="77777777" w:rsidR="00931F0E" w:rsidRDefault="00931F0E" w:rsidP="00F96EA2">
      <w:r>
        <w:separator/>
      </w:r>
    </w:p>
  </w:footnote>
  <w:footnote w:type="continuationSeparator" w:id="0">
    <w:p w14:paraId="64A4BB7B" w14:textId="77777777" w:rsidR="00931F0E" w:rsidRDefault="00931F0E" w:rsidP="00F96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48945" w14:textId="4204DDB0" w:rsidR="00F96EA2" w:rsidRDefault="00F96EA2">
    <w:pPr>
      <w:pStyle w:val="Cabealho"/>
    </w:pPr>
    <w:r w:rsidRPr="00D43904">
      <w:rPr>
        <w:rFonts w:cstheme="minorHAnsi"/>
        <w:noProof/>
        <w:lang w:eastAsia="pt-BR"/>
      </w:rPr>
      <w:drawing>
        <wp:inline distT="0" distB="0" distL="0" distR="0" wp14:anchorId="4E111064" wp14:editId="7FAEAC75">
          <wp:extent cx="2244493" cy="546462"/>
          <wp:effectExtent l="0" t="0" r="3810" b="6350"/>
          <wp:docPr id="25" name="Imagem 6">
            <a:extLst xmlns:a="http://schemas.openxmlformats.org/drawingml/2006/main">
              <a:ext uri="{FF2B5EF4-FFF2-40B4-BE49-F238E27FC236}">
                <a16:creationId xmlns:a16="http://schemas.microsoft.com/office/drawing/2014/main" id="{E0D838E6-8A11-4778-B91F-FD22F0012A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E0D838E6-8A11-4778-B91F-FD22F0012A37}"/>
                      </a:ext>
                    </a:extLst>
                  </pic:cNvPr>
                  <pic:cNvPicPr>
                    <a:picLocks noChangeAspect="1"/>
                  </pic:cNvPicPr>
                </pic:nvPicPr>
                <pic:blipFill>
                  <a:blip r:embed="rId1" cstate="print">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244493" cy="5464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F153D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55E1F"/>
    <w:multiLevelType w:val="multilevel"/>
    <w:tmpl w:val="FFA4E182"/>
    <w:lvl w:ilvl="0">
      <w:start w:val="1"/>
      <w:numFmt w:val="decimal"/>
      <w:lvlText w:val="%1."/>
      <w:lvlJc w:val="left"/>
      <w:pPr>
        <w:ind w:left="720" w:hanging="360"/>
      </w:pPr>
      <w:rPr>
        <w:rFonts w:ascii="Arial" w:hAnsi="Arial" w:cs="Arial" w:hint="default"/>
        <w:b/>
        <w:color w:val="auto"/>
        <w:sz w:val="24"/>
      </w:rPr>
    </w:lvl>
    <w:lvl w:ilvl="1">
      <w:start w:val="1"/>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6B4235E"/>
    <w:multiLevelType w:val="multilevel"/>
    <w:tmpl w:val="235C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9E2594"/>
    <w:multiLevelType w:val="hybridMultilevel"/>
    <w:tmpl w:val="1C789648"/>
    <w:lvl w:ilvl="0" w:tplc="D8BC3F8A">
      <w:start w:val="1"/>
      <w:numFmt w:val="decimal"/>
      <w:lvlText w:val="%1."/>
      <w:lvlJc w:val="left"/>
      <w:pPr>
        <w:ind w:left="720" w:hanging="360"/>
      </w:pPr>
      <w:rPr>
        <w:rFonts w:ascii="Arial" w:eastAsiaTheme="minorHAnsi" w:hAnsi="Arial" w:cs="Arial" w:hint="default"/>
        <w:b/>
        <w:i/>
        <w:color w:val="467886" w:themeColor="hyperlink"/>
        <w:u w:val="single"/>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09064E4"/>
    <w:multiLevelType w:val="multilevel"/>
    <w:tmpl w:val="B9A45634"/>
    <w:lvl w:ilvl="0">
      <w:start w:val="1"/>
      <w:numFmt w:val="decimal"/>
      <w:lvlText w:val="%1"/>
      <w:lvlJc w:val="left"/>
      <w:pPr>
        <w:ind w:left="2893" w:hanging="199"/>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388" w:hanging="386"/>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400" w:hanging="386"/>
      </w:pPr>
      <w:rPr>
        <w:rFonts w:hint="default"/>
        <w:lang w:val="pt-PT" w:eastAsia="en-US" w:bidi="ar-SA"/>
      </w:rPr>
    </w:lvl>
    <w:lvl w:ilvl="3">
      <w:numFmt w:val="bullet"/>
      <w:lvlText w:val="•"/>
      <w:lvlJc w:val="left"/>
      <w:pPr>
        <w:ind w:left="1501" w:hanging="386"/>
      </w:pPr>
      <w:rPr>
        <w:rFonts w:hint="default"/>
        <w:lang w:val="pt-PT" w:eastAsia="en-US" w:bidi="ar-SA"/>
      </w:rPr>
    </w:lvl>
    <w:lvl w:ilvl="4">
      <w:numFmt w:val="bullet"/>
      <w:lvlText w:val="•"/>
      <w:lvlJc w:val="left"/>
      <w:pPr>
        <w:ind w:left="2603" w:hanging="386"/>
      </w:pPr>
      <w:rPr>
        <w:rFonts w:hint="default"/>
        <w:lang w:val="pt-PT" w:eastAsia="en-US" w:bidi="ar-SA"/>
      </w:rPr>
    </w:lvl>
    <w:lvl w:ilvl="5">
      <w:numFmt w:val="bullet"/>
      <w:lvlText w:val="•"/>
      <w:lvlJc w:val="left"/>
      <w:pPr>
        <w:ind w:left="3705" w:hanging="386"/>
      </w:pPr>
      <w:rPr>
        <w:rFonts w:hint="default"/>
        <w:lang w:val="pt-PT" w:eastAsia="en-US" w:bidi="ar-SA"/>
      </w:rPr>
    </w:lvl>
    <w:lvl w:ilvl="6">
      <w:numFmt w:val="bullet"/>
      <w:lvlText w:val="•"/>
      <w:lvlJc w:val="left"/>
      <w:pPr>
        <w:ind w:left="4807" w:hanging="386"/>
      </w:pPr>
      <w:rPr>
        <w:rFonts w:hint="default"/>
        <w:lang w:val="pt-PT" w:eastAsia="en-US" w:bidi="ar-SA"/>
      </w:rPr>
    </w:lvl>
    <w:lvl w:ilvl="7">
      <w:numFmt w:val="bullet"/>
      <w:lvlText w:val="•"/>
      <w:lvlJc w:val="left"/>
      <w:pPr>
        <w:ind w:left="5909" w:hanging="386"/>
      </w:pPr>
      <w:rPr>
        <w:rFonts w:hint="default"/>
        <w:lang w:val="pt-PT" w:eastAsia="en-US" w:bidi="ar-SA"/>
      </w:rPr>
    </w:lvl>
    <w:lvl w:ilvl="8">
      <w:numFmt w:val="bullet"/>
      <w:lvlText w:val="•"/>
      <w:lvlJc w:val="left"/>
      <w:pPr>
        <w:ind w:left="7010" w:hanging="386"/>
      </w:pPr>
      <w:rPr>
        <w:rFonts w:hint="default"/>
        <w:lang w:val="pt-PT" w:eastAsia="en-US" w:bidi="ar-SA"/>
      </w:rPr>
    </w:lvl>
  </w:abstractNum>
  <w:abstractNum w:abstractNumId="5" w15:restartNumberingAfterBreak="0">
    <w:nsid w:val="2E0648C2"/>
    <w:multiLevelType w:val="multilevel"/>
    <w:tmpl w:val="D7F4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606A76"/>
    <w:multiLevelType w:val="multilevel"/>
    <w:tmpl w:val="FB10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D847F9"/>
    <w:multiLevelType w:val="multilevel"/>
    <w:tmpl w:val="DB58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256562"/>
    <w:multiLevelType w:val="multilevel"/>
    <w:tmpl w:val="3B70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4B3543"/>
    <w:multiLevelType w:val="hybridMultilevel"/>
    <w:tmpl w:val="798C4E70"/>
    <w:lvl w:ilvl="0" w:tplc="15A23194">
      <w:start w:val="2011"/>
      <w:numFmt w:val="decimal"/>
      <w:lvlText w:val="%1"/>
      <w:lvlJc w:val="left"/>
      <w:pPr>
        <w:ind w:left="1234" w:hanging="525"/>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0" w15:restartNumberingAfterBreak="0">
    <w:nsid w:val="637663F1"/>
    <w:multiLevelType w:val="multilevel"/>
    <w:tmpl w:val="E4B81690"/>
    <w:lvl w:ilvl="0">
      <w:start w:val="3"/>
      <w:numFmt w:val="decimal"/>
      <w:lvlText w:val="%1"/>
      <w:lvlJc w:val="left"/>
      <w:pPr>
        <w:ind w:left="589" w:hanging="588"/>
      </w:pPr>
      <w:rPr>
        <w:rFonts w:hint="default"/>
        <w:lang w:val="pt-PT" w:eastAsia="en-US" w:bidi="ar-SA"/>
      </w:rPr>
    </w:lvl>
    <w:lvl w:ilvl="1">
      <w:start w:val="1"/>
      <w:numFmt w:val="decimal"/>
      <w:lvlText w:val="%1.%2"/>
      <w:lvlJc w:val="left"/>
      <w:pPr>
        <w:ind w:left="589" w:hanging="588"/>
      </w:pPr>
      <w:rPr>
        <w:rFonts w:hint="default"/>
        <w:lang w:val="pt-PT" w:eastAsia="en-US" w:bidi="ar-SA"/>
      </w:rPr>
    </w:lvl>
    <w:lvl w:ilvl="2">
      <w:start w:val="2"/>
      <w:numFmt w:val="decimal"/>
      <w:lvlText w:val="%1.%2.%3"/>
      <w:lvlJc w:val="left"/>
      <w:pPr>
        <w:ind w:left="589" w:hanging="588"/>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170" w:hanging="588"/>
      </w:pPr>
      <w:rPr>
        <w:rFonts w:hint="default"/>
        <w:lang w:val="pt-PT" w:eastAsia="en-US" w:bidi="ar-SA"/>
      </w:rPr>
    </w:lvl>
    <w:lvl w:ilvl="4">
      <w:numFmt w:val="bullet"/>
      <w:lvlText w:val="•"/>
      <w:lvlJc w:val="left"/>
      <w:pPr>
        <w:ind w:left="4033" w:hanging="588"/>
      </w:pPr>
      <w:rPr>
        <w:rFonts w:hint="default"/>
        <w:lang w:val="pt-PT" w:eastAsia="en-US" w:bidi="ar-SA"/>
      </w:rPr>
    </w:lvl>
    <w:lvl w:ilvl="5">
      <w:numFmt w:val="bullet"/>
      <w:lvlText w:val="•"/>
      <w:lvlJc w:val="left"/>
      <w:pPr>
        <w:ind w:left="4897" w:hanging="588"/>
      </w:pPr>
      <w:rPr>
        <w:rFonts w:hint="default"/>
        <w:lang w:val="pt-PT" w:eastAsia="en-US" w:bidi="ar-SA"/>
      </w:rPr>
    </w:lvl>
    <w:lvl w:ilvl="6">
      <w:numFmt w:val="bullet"/>
      <w:lvlText w:val="•"/>
      <w:lvlJc w:val="left"/>
      <w:pPr>
        <w:ind w:left="5760" w:hanging="588"/>
      </w:pPr>
      <w:rPr>
        <w:rFonts w:hint="default"/>
        <w:lang w:val="pt-PT" w:eastAsia="en-US" w:bidi="ar-SA"/>
      </w:rPr>
    </w:lvl>
    <w:lvl w:ilvl="7">
      <w:numFmt w:val="bullet"/>
      <w:lvlText w:val="•"/>
      <w:lvlJc w:val="left"/>
      <w:pPr>
        <w:ind w:left="6624" w:hanging="588"/>
      </w:pPr>
      <w:rPr>
        <w:rFonts w:hint="default"/>
        <w:lang w:val="pt-PT" w:eastAsia="en-US" w:bidi="ar-SA"/>
      </w:rPr>
    </w:lvl>
    <w:lvl w:ilvl="8">
      <w:numFmt w:val="bullet"/>
      <w:lvlText w:val="•"/>
      <w:lvlJc w:val="left"/>
      <w:pPr>
        <w:ind w:left="7487" w:hanging="588"/>
      </w:pPr>
      <w:rPr>
        <w:rFonts w:hint="default"/>
        <w:lang w:val="pt-PT" w:eastAsia="en-US" w:bidi="ar-SA"/>
      </w:rPr>
    </w:lvl>
  </w:abstractNum>
  <w:abstractNum w:abstractNumId="11" w15:restartNumberingAfterBreak="0">
    <w:nsid w:val="65861966"/>
    <w:multiLevelType w:val="multilevel"/>
    <w:tmpl w:val="395C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1A1A49"/>
    <w:multiLevelType w:val="hybridMultilevel"/>
    <w:tmpl w:val="0C3A8F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3D926FC"/>
    <w:multiLevelType w:val="hybridMultilevel"/>
    <w:tmpl w:val="9558EB02"/>
    <w:lvl w:ilvl="0" w:tplc="49829876">
      <w:start w:val="1"/>
      <w:numFmt w:val="decimal"/>
      <w:lvlText w:val="%1."/>
      <w:lvlJc w:val="left"/>
      <w:pPr>
        <w:ind w:left="1931" w:hanging="360"/>
      </w:pPr>
      <w:rPr>
        <w:rFonts w:hint="default"/>
      </w:rPr>
    </w:lvl>
    <w:lvl w:ilvl="1" w:tplc="04160019" w:tentative="1">
      <w:start w:val="1"/>
      <w:numFmt w:val="lowerLetter"/>
      <w:lvlText w:val="%2."/>
      <w:lvlJc w:val="left"/>
      <w:pPr>
        <w:ind w:left="2651" w:hanging="360"/>
      </w:pPr>
    </w:lvl>
    <w:lvl w:ilvl="2" w:tplc="0416001B" w:tentative="1">
      <w:start w:val="1"/>
      <w:numFmt w:val="lowerRoman"/>
      <w:lvlText w:val="%3."/>
      <w:lvlJc w:val="right"/>
      <w:pPr>
        <w:ind w:left="3371" w:hanging="180"/>
      </w:pPr>
    </w:lvl>
    <w:lvl w:ilvl="3" w:tplc="0416000F" w:tentative="1">
      <w:start w:val="1"/>
      <w:numFmt w:val="decimal"/>
      <w:lvlText w:val="%4."/>
      <w:lvlJc w:val="left"/>
      <w:pPr>
        <w:ind w:left="4091" w:hanging="360"/>
      </w:pPr>
    </w:lvl>
    <w:lvl w:ilvl="4" w:tplc="04160019" w:tentative="1">
      <w:start w:val="1"/>
      <w:numFmt w:val="lowerLetter"/>
      <w:lvlText w:val="%5."/>
      <w:lvlJc w:val="left"/>
      <w:pPr>
        <w:ind w:left="4811" w:hanging="360"/>
      </w:pPr>
    </w:lvl>
    <w:lvl w:ilvl="5" w:tplc="0416001B" w:tentative="1">
      <w:start w:val="1"/>
      <w:numFmt w:val="lowerRoman"/>
      <w:lvlText w:val="%6."/>
      <w:lvlJc w:val="right"/>
      <w:pPr>
        <w:ind w:left="5531" w:hanging="180"/>
      </w:pPr>
    </w:lvl>
    <w:lvl w:ilvl="6" w:tplc="0416000F" w:tentative="1">
      <w:start w:val="1"/>
      <w:numFmt w:val="decimal"/>
      <w:lvlText w:val="%7."/>
      <w:lvlJc w:val="left"/>
      <w:pPr>
        <w:ind w:left="6251" w:hanging="360"/>
      </w:pPr>
    </w:lvl>
    <w:lvl w:ilvl="7" w:tplc="04160019" w:tentative="1">
      <w:start w:val="1"/>
      <w:numFmt w:val="lowerLetter"/>
      <w:lvlText w:val="%8."/>
      <w:lvlJc w:val="left"/>
      <w:pPr>
        <w:ind w:left="6971" w:hanging="360"/>
      </w:pPr>
    </w:lvl>
    <w:lvl w:ilvl="8" w:tplc="0416001B" w:tentative="1">
      <w:start w:val="1"/>
      <w:numFmt w:val="lowerRoman"/>
      <w:lvlText w:val="%9."/>
      <w:lvlJc w:val="right"/>
      <w:pPr>
        <w:ind w:left="7691" w:hanging="180"/>
      </w:pPr>
    </w:lvl>
  </w:abstractNum>
  <w:abstractNum w:abstractNumId="14" w15:restartNumberingAfterBreak="0">
    <w:nsid w:val="7B6D4AD9"/>
    <w:multiLevelType w:val="multilevel"/>
    <w:tmpl w:val="3128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4334556">
    <w:abstractNumId w:val="8"/>
  </w:num>
  <w:num w:numId="2" w16cid:durableId="772240073">
    <w:abstractNumId w:val="2"/>
  </w:num>
  <w:num w:numId="3" w16cid:durableId="88744828">
    <w:abstractNumId w:val="10"/>
  </w:num>
  <w:num w:numId="4" w16cid:durableId="1703554443">
    <w:abstractNumId w:val="4"/>
  </w:num>
  <w:num w:numId="5" w16cid:durableId="293298523">
    <w:abstractNumId w:val="13"/>
  </w:num>
  <w:num w:numId="6" w16cid:durableId="1515458990">
    <w:abstractNumId w:val="12"/>
  </w:num>
  <w:num w:numId="7" w16cid:durableId="1700427801">
    <w:abstractNumId w:val="0"/>
  </w:num>
  <w:num w:numId="8" w16cid:durableId="520511127">
    <w:abstractNumId w:val="9"/>
  </w:num>
  <w:num w:numId="9" w16cid:durableId="1970699769">
    <w:abstractNumId w:val="5"/>
  </w:num>
  <w:num w:numId="10" w16cid:durableId="2077313243">
    <w:abstractNumId w:val="7"/>
  </w:num>
  <w:num w:numId="11" w16cid:durableId="260456598">
    <w:abstractNumId w:val="11"/>
  </w:num>
  <w:num w:numId="12" w16cid:durableId="1360160933">
    <w:abstractNumId w:val="14"/>
  </w:num>
  <w:num w:numId="13" w16cid:durableId="261958917">
    <w:abstractNumId w:val="6"/>
  </w:num>
  <w:num w:numId="14" w16cid:durableId="1465537349">
    <w:abstractNumId w:val="3"/>
  </w:num>
  <w:num w:numId="15" w16cid:durableId="768739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9CF"/>
    <w:rsid w:val="00015F99"/>
    <w:rsid w:val="00022EFB"/>
    <w:rsid w:val="0002375A"/>
    <w:rsid w:val="00055A8A"/>
    <w:rsid w:val="00064A97"/>
    <w:rsid w:val="0008531A"/>
    <w:rsid w:val="000959CD"/>
    <w:rsid w:val="000C77C3"/>
    <w:rsid w:val="000E37FE"/>
    <w:rsid w:val="000E4BE0"/>
    <w:rsid w:val="00114198"/>
    <w:rsid w:val="00122AA1"/>
    <w:rsid w:val="00122EC5"/>
    <w:rsid w:val="00122F07"/>
    <w:rsid w:val="00147818"/>
    <w:rsid w:val="00172362"/>
    <w:rsid w:val="0018600A"/>
    <w:rsid w:val="001A0145"/>
    <w:rsid w:val="001F0E33"/>
    <w:rsid w:val="00225D20"/>
    <w:rsid w:val="00231601"/>
    <w:rsid w:val="0025325A"/>
    <w:rsid w:val="0026449A"/>
    <w:rsid w:val="0033692A"/>
    <w:rsid w:val="00341802"/>
    <w:rsid w:val="003418A2"/>
    <w:rsid w:val="00344672"/>
    <w:rsid w:val="0034478A"/>
    <w:rsid w:val="003C508A"/>
    <w:rsid w:val="003F71DA"/>
    <w:rsid w:val="00430698"/>
    <w:rsid w:val="004519CF"/>
    <w:rsid w:val="00480539"/>
    <w:rsid w:val="00494163"/>
    <w:rsid w:val="004D3798"/>
    <w:rsid w:val="004E4D52"/>
    <w:rsid w:val="005019F9"/>
    <w:rsid w:val="00517A4B"/>
    <w:rsid w:val="005B3B05"/>
    <w:rsid w:val="005C55ED"/>
    <w:rsid w:val="005F17DC"/>
    <w:rsid w:val="0060053B"/>
    <w:rsid w:val="00602BC4"/>
    <w:rsid w:val="006067C7"/>
    <w:rsid w:val="00630802"/>
    <w:rsid w:val="006309A7"/>
    <w:rsid w:val="00656749"/>
    <w:rsid w:val="006A0BBF"/>
    <w:rsid w:val="006C5AF1"/>
    <w:rsid w:val="006E700B"/>
    <w:rsid w:val="006F0F29"/>
    <w:rsid w:val="0071718E"/>
    <w:rsid w:val="007235B3"/>
    <w:rsid w:val="00733A56"/>
    <w:rsid w:val="00793592"/>
    <w:rsid w:val="007A3B5A"/>
    <w:rsid w:val="007B050B"/>
    <w:rsid w:val="007D5036"/>
    <w:rsid w:val="0082458A"/>
    <w:rsid w:val="00843793"/>
    <w:rsid w:val="00846F3D"/>
    <w:rsid w:val="00852E78"/>
    <w:rsid w:val="008B55B5"/>
    <w:rsid w:val="008E52F5"/>
    <w:rsid w:val="00931F0E"/>
    <w:rsid w:val="0093510E"/>
    <w:rsid w:val="00946550"/>
    <w:rsid w:val="00967834"/>
    <w:rsid w:val="00974E5B"/>
    <w:rsid w:val="009C00FB"/>
    <w:rsid w:val="00A1237B"/>
    <w:rsid w:val="00A25C1D"/>
    <w:rsid w:val="00A4606F"/>
    <w:rsid w:val="00A8128B"/>
    <w:rsid w:val="00A8753D"/>
    <w:rsid w:val="00AA78DF"/>
    <w:rsid w:val="00AD7F0F"/>
    <w:rsid w:val="00B13CE2"/>
    <w:rsid w:val="00B635B4"/>
    <w:rsid w:val="00B81BAB"/>
    <w:rsid w:val="00B87186"/>
    <w:rsid w:val="00B903C4"/>
    <w:rsid w:val="00B96E69"/>
    <w:rsid w:val="00B97BEF"/>
    <w:rsid w:val="00BA47D9"/>
    <w:rsid w:val="00BB2FC1"/>
    <w:rsid w:val="00C24D60"/>
    <w:rsid w:val="00C256F1"/>
    <w:rsid w:val="00C40919"/>
    <w:rsid w:val="00C6339F"/>
    <w:rsid w:val="00C66A16"/>
    <w:rsid w:val="00CD769C"/>
    <w:rsid w:val="00CF1092"/>
    <w:rsid w:val="00D100BB"/>
    <w:rsid w:val="00D15E47"/>
    <w:rsid w:val="00D7094F"/>
    <w:rsid w:val="00D76101"/>
    <w:rsid w:val="00D877C5"/>
    <w:rsid w:val="00DA6335"/>
    <w:rsid w:val="00DD7533"/>
    <w:rsid w:val="00DE2B54"/>
    <w:rsid w:val="00DF7A64"/>
    <w:rsid w:val="00E31461"/>
    <w:rsid w:val="00E355B8"/>
    <w:rsid w:val="00E732C0"/>
    <w:rsid w:val="00E85467"/>
    <w:rsid w:val="00EA3FF8"/>
    <w:rsid w:val="00EA4D2C"/>
    <w:rsid w:val="00EB6EBE"/>
    <w:rsid w:val="00EC3D49"/>
    <w:rsid w:val="00F06DDA"/>
    <w:rsid w:val="00F3248A"/>
    <w:rsid w:val="00F42FF4"/>
    <w:rsid w:val="00F86370"/>
    <w:rsid w:val="00F96EA2"/>
    <w:rsid w:val="00FA78EA"/>
    <w:rsid w:val="00FB5CF0"/>
    <w:rsid w:val="00FD60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90353"/>
  <w15:chartTrackingRefBased/>
  <w15:docId w15:val="{4AF5F3AF-912A-4BD1-B4AC-54BDEF6EC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E78"/>
    <w:pPr>
      <w:widowControl w:val="0"/>
      <w:autoSpaceDE w:val="0"/>
      <w:autoSpaceDN w:val="0"/>
      <w:spacing w:after="0" w:line="240" w:lineRule="auto"/>
    </w:pPr>
    <w:rPr>
      <w:rFonts w:ascii="Arial MT" w:eastAsia="Arial MT" w:hAnsi="Arial MT" w:cs="Arial MT"/>
      <w:kern w:val="0"/>
      <w:sz w:val="22"/>
      <w:szCs w:val="22"/>
      <w:lang w:val="pt-PT"/>
      <w14:ligatures w14:val="none"/>
    </w:rPr>
  </w:style>
  <w:style w:type="paragraph" w:styleId="Ttulo1">
    <w:name w:val="heading 1"/>
    <w:basedOn w:val="Normal"/>
    <w:next w:val="Normal"/>
    <w:link w:val="Ttulo1Char"/>
    <w:uiPriority w:val="9"/>
    <w:qFormat/>
    <w:rsid w:val="004519CF"/>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pt-BR"/>
      <w14:ligatures w14:val="standardContextual"/>
    </w:rPr>
  </w:style>
  <w:style w:type="paragraph" w:styleId="Ttulo2">
    <w:name w:val="heading 2"/>
    <w:basedOn w:val="Normal"/>
    <w:next w:val="Normal"/>
    <w:link w:val="Ttulo2Char"/>
    <w:uiPriority w:val="9"/>
    <w:unhideWhenUsed/>
    <w:qFormat/>
    <w:rsid w:val="004519CF"/>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pt-BR"/>
      <w14:ligatures w14:val="standardContextual"/>
    </w:rPr>
  </w:style>
  <w:style w:type="paragraph" w:styleId="Ttulo3">
    <w:name w:val="heading 3"/>
    <w:basedOn w:val="Normal"/>
    <w:next w:val="Normal"/>
    <w:link w:val="Ttulo3Char"/>
    <w:uiPriority w:val="9"/>
    <w:unhideWhenUsed/>
    <w:qFormat/>
    <w:rsid w:val="004519CF"/>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pt-BR"/>
      <w14:ligatures w14:val="standardContextual"/>
    </w:rPr>
  </w:style>
  <w:style w:type="paragraph" w:styleId="Ttulo4">
    <w:name w:val="heading 4"/>
    <w:basedOn w:val="Normal"/>
    <w:next w:val="Normal"/>
    <w:link w:val="Ttulo4Char"/>
    <w:uiPriority w:val="9"/>
    <w:semiHidden/>
    <w:unhideWhenUsed/>
    <w:qFormat/>
    <w:rsid w:val="004519CF"/>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pt-BR"/>
      <w14:ligatures w14:val="standardContextual"/>
    </w:rPr>
  </w:style>
  <w:style w:type="paragraph" w:styleId="Ttulo5">
    <w:name w:val="heading 5"/>
    <w:basedOn w:val="Normal"/>
    <w:next w:val="Normal"/>
    <w:link w:val="Ttulo5Char"/>
    <w:uiPriority w:val="9"/>
    <w:semiHidden/>
    <w:unhideWhenUsed/>
    <w:qFormat/>
    <w:rsid w:val="004519CF"/>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pt-BR"/>
      <w14:ligatures w14:val="standardContextual"/>
    </w:rPr>
  </w:style>
  <w:style w:type="paragraph" w:styleId="Ttulo6">
    <w:name w:val="heading 6"/>
    <w:basedOn w:val="Normal"/>
    <w:next w:val="Normal"/>
    <w:link w:val="Ttulo6Char"/>
    <w:uiPriority w:val="9"/>
    <w:semiHidden/>
    <w:unhideWhenUsed/>
    <w:qFormat/>
    <w:rsid w:val="004519CF"/>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pt-BR"/>
      <w14:ligatures w14:val="standardContextual"/>
    </w:rPr>
  </w:style>
  <w:style w:type="paragraph" w:styleId="Ttulo7">
    <w:name w:val="heading 7"/>
    <w:basedOn w:val="Normal"/>
    <w:next w:val="Normal"/>
    <w:link w:val="Ttulo7Char"/>
    <w:uiPriority w:val="9"/>
    <w:semiHidden/>
    <w:unhideWhenUsed/>
    <w:qFormat/>
    <w:rsid w:val="004519CF"/>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pt-BR"/>
      <w14:ligatures w14:val="standardContextual"/>
    </w:rPr>
  </w:style>
  <w:style w:type="paragraph" w:styleId="Ttulo8">
    <w:name w:val="heading 8"/>
    <w:basedOn w:val="Normal"/>
    <w:next w:val="Normal"/>
    <w:link w:val="Ttulo8Char"/>
    <w:uiPriority w:val="9"/>
    <w:semiHidden/>
    <w:unhideWhenUsed/>
    <w:qFormat/>
    <w:rsid w:val="004519CF"/>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pt-BR"/>
      <w14:ligatures w14:val="standardContextual"/>
    </w:rPr>
  </w:style>
  <w:style w:type="paragraph" w:styleId="Ttulo9">
    <w:name w:val="heading 9"/>
    <w:basedOn w:val="Normal"/>
    <w:next w:val="Normal"/>
    <w:link w:val="Ttulo9Char"/>
    <w:uiPriority w:val="9"/>
    <w:semiHidden/>
    <w:unhideWhenUsed/>
    <w:qFormat/>
    <w:rsid w:val="004519CF"/>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pt-BR"/>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519C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4519C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4519C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519C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519C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519C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519C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519C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519CF"/>
    <w:rPr>
      <w:rFonts w:eastAsiaTheme="majorEastAsia" w:cstheme="majorBidi"/>
      <w:color w:val="272727" w:themeColor="text1" w:themeTint="D8"/>
    </w:rPr>
  </w:style>
  <w:style w:type="paragraph" w:styleId="Ttulo">
    <w:name w:val="Title"/>
    <w:basedOn w:val="Normal"/>
    <w:next w:val="Normal"/>
    <w:link w:val="TtuloChar"/>
    <w:uiPriority w:val="10"/>
    <w:qFormat/>
    <w:rsid w:val="004519CF"/>
    <w:pPr>
      <w:widowControl/>
      <w:autoSpaceDE/>
      <w:autoSpaceDN/>
      <w:spacing w:after="80"/>
      <w:contextualSpacing/>
    </w:pPr>
    <w:rPr>
      <w:rFonts w:asciiTheme="majorHAnsi" w:eastAsiaTheme="majorEastAsia" w:hAnsiTheme="majorHAnsi" w:cstheme="majorBidi"/>
      <w:spacing w:val="-10"/>
      <w:kern w:val="28"/>
      <w:sz w:val="56"/>
      <w:szCs w:val="56"/>
      <w:lang w:val="pt-BR"/>
      <w14:ligatures w14:val="standardContextual"/>
    </w:rPr>
  </w:style>
  <w:style w:type="character" w:customStyle="1" w:styleId="TtuloChar">
    <w:name w:val="Título Char"/>
    <w:basedOn w:val="Fontepargpadro"/>
    <w:link w:val="Ttulo"/>
    <w:uiPriority w:val="10"/>
    <w:rsid w:val="004519C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519CF"/>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pt-BR"/>
      <w14:ligatures w14:val="standardContextual"/>
    </w:rPr>
  </w:style>
  <w:style w:type="character" w:customStyle="1" w:styleId="SubttuloChar">
    <w:name w:val="Subtítulo Char"/>
    <w:basedOn w:val="Fontepargpadro"/>
    <w:link w:val="Subttulo"/>
    <w:uiPriority w:val="11"/>
    <w:rsid w:val="004519C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519CF"/>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4519CF"/>
    <w:rPr>
      <w:i/>
      <w:iCs/>
      <w:color w:val="404040" w:themeColor="text1" w:themeTint="BF"/>
    </w:rPr>
  </w:style>
  <w:style w:type="paragraph" w:styleId="PargrafodaLista">
    <w:name w:val="List Paragraph"/>
    <w:basedOn w:val="Normal"/>
    <w:uiPriority w:val="1"/>
    <w:qFormat/>
    <w:rsid w:val="004519CF"/>
    <w:pPr>
      <w:widowControl/>
      <w:autoSpaceDE/>
      <w:autoSpaceDN/>
      <w:spacing w:after="160" w:line="278" w:lineRule="auto"/>
      <w:ind w:left="720"/>
      <w:contextualSpacing/>
    </w:pPr>
    <w:rPr>
      <w:rFonts w:asciiTheme="minorHAnsi" w:eastAsiaTheme="minorHAnsi" w:hAnsiTheme="minorHAnsi" w:cstheme="minorBidi"/>
      <w:kern w:val="2"/>
      <w:sz w:val="24"/>
      <w:szCs w:val="24"/>
      <w:lang w:val="pt-BR"/>
      <w14:ligatures w14:val="standardContextual"/>
    </w:rPr>
  </w:style>
  <w:style w:type="character" w:styleId="nfaseIntensa">
    <w:name w:val="Intense Emphasis"/>
    <w:basedOn w:val="Fontepargpadro"/>
    <w:uiPriority w:val="21"/>
    <w:qFormat/>
    <w:rsid w:val="004519CF"/>
    <w:rPr>
      <w:i/>
      <w:iCs/>
      <w:color w:val="0F4761" w:themeColor="accent1" w:themeShade="BF"/>
    </w:rPr>
  </w:style>
  <w:style w:type="paragraph" w:styleId="CitaoIntensa">
    <w:name w:val="Intense Quote"/>
    <w:basedOn w:val="Normal"/>
    <w:next w:val="Normal"/>
    <w:link w:val="CitaoIntensaChar"/>
    <w:uiPriority w:val="30"/>
    <w:qFormat/>
    <w:rsid w:val="004519CF"/>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4519CF"/>
    <w:rPr>
      <w:i/>
      <w:iCs/>
      <w:color w:val="0F4761" w:themeColor="accent1" w:themeShade="BF"/>
    </w:rPr>
  </w:style>
  <w:style w:type="character" w:styleId="RefernciaIntensa">
    <w:name w:val="Intense Reference"/>
    <w:basedOn w:val="Fontepargpadro"/>
    <w:uiPriority w:val="32"/>
    <w:qFormat/>
    <w:rsid w:val="004519CF"/>
    <w:rPr>
      <w:b/>
      <w:bCs/>
      <w:smallCaps/>
      <w:color w:val="0F4761" w:themeColor="accent1" w:themeShade="BF"/>
      <w:spacing w:val="5"/>
    </w:rPr>
  </w:style>
  <w:style w:type="character" w:styleId="Hyperlink">
    <w:name w:val="Hyperlink"/>
    <w:basedOn w:val="Fontepargpadro"/>
    <w:uiPriority w:val="99"/>
    <w:unhideWhenUsed/>
    <w:rsid w:val="006E700B"/>
    <w:rPr>
      <w:color w:val="467886" w:themeColor="hyperlink"/>
      <w:u w:val="single"/>
    </w:rPr>
  </w:style>
  <w:style w:type="character" w:styleId="MenoPendente">
    <w:name w:val="Unresolved Mention"/>
    <w:basedOn w:val="Fontepargpadro"/>
    <w:uiPriority w:val="99"/>
    <w:semiHidden/>
    <w:unhideWhenUsed/>
    <w:rsid w:val="006E700B"/>
    <w:rPr>
      <w:color w:val="605E5C"/>
      <w:shd w:val="clear" w:color="auto" w:fill="E1DFDD"/>
    </w:rPr>
  </w:style>
  <w:style w:type="paragraph" w:styleId="Cabealho">
    <w:name w:val="header"/>
    <w:basedOn w:val="Normal"/>
    <w:link w:val="CabealhoChar"/>
    <w:uiPriority w:val="99"/>
    <w:unhideWhenUsed/>
    <w:rsid w:val="00F96EA2"/>
    <w:pPr>
      <w:widowControl/>
      <w:tabs>
        <w:tab w:val="center" w:pos="4252"/>
        <w:tab w:val="right" w:pos="8504"/>
      </w:tabs>
      <w:autoSpaceDE/>
      <w:autoSpaceDN/>
    </w:pPr>
    <w:rPr>
      <w:rFonts w:asciiTheme="minorHAnsi" w:eastAsiaTheme="minorHAnsi" w:hAnsiTheme="minorHAnsi" w:cstheme="minorBidi"/>
      <w:kern w:val="2"/>
      <w:sz w:val="24"/>
      <w:szCs w:val="24"/>
      <w:lang w:val="pt-BR"/>
      <w14:ligatures w14:val="standardContextual"/>
    </w:rPr>
  </w:style>
  <w:style w:type="character" w:customStyle="1" w:styleId="CabealhoChar">
    <w:name w:val="Cabeçalho Char"/>
    <w:basedOn w:val="Fontepargpadro"/>
    <w:link w:val="Cabealho"/>
    <w:uiPriority w:val="99"/>
    <w:rsid w:val="00F96EA2"/>
  </w:style>
  <w:style w:type="paragraph" w:styleId="Rodap">
    <w:name w:val="footer"/>
    <w:basedOn w:val="Normal"/>
    <w:link w:val="RodapChar"/>
    <w:uiPriority w:val="99"/>
    <w:unhideWhenUsed/>
    <w:rsid w:val="00F96EA2"/>
    <w:pPr>
      <w:widowControl/>
      <w:tabs>
        <w:tab w:val="center" w:pos="4252"/>
        <w:tab w:val="right" w:pos="8504"/>
      </w:tabs>
      <w:autoSpaceDE/>
      <w:autoSpaceDN/>
    </w:pPr>
    <w:rPr>
      <w:rFonts w:asciiTheme="minorHAnsi" w:eastAsiaTheme="minorHAnsi" w:hAnsiTheme="minorHAnsi" w:cstheme="minorBidi"/>
      <w:kern w:val="2"/>
      <w:sz w:val="24"/>
      <w:szCs w:val="24"/>
      <w:lang w:val="pt-BR"/>
      <w14:ligatures w14:val="standardContextual"/>
    </w:rPr>
  </w:style>
  <w:style w:type="character" w:customStyle="1" w:styleId="RodapChar">
    <w:name w:val="Rodapé Char"/>
    <w:basedOn w:val="Fontepargpadro"/>
    <w:link w:val="Rodap"/>
    <w:uiPriority w:val="99"/>
    <w:rsid w:val="00F96EA2"/>
  </w:style>
  <w:style w:type="paragraph" w:styleId="Corpodetexto">
    <w:name w:val="Body Text"/>
    <w:basedOn w:val="Normal"/>
    <w:link w:val="CorpodetextoChar"/>
    <w:uiPriority w:val="1"/>
    <w:qFormat/>
    <w:rsid w:val="00F96EA2"/>
    <w:rPr>
      <w:sz w:val="24"/>
      <w:szCs w:val="24"/>
    </w:rPr>
  </w:style>
  <w:style w:type="character" w:customStyle="1" w:styleId="CorpodetextoChar">
    <w:name w:val="Corpo de texto Char"/>
    <w:basedOn w:val="Fontepargpadro"/>
    <w:link w:val="Corpodetexto"/>
    <w:uiPriority w:val="1"/>
    <w:rsid w:val="00F96EA2"/>
    <w:rPr>
      <w:rFonts w:ascii="Arial MT" w:eastAsia="Arial MT" w:hAnsi="Arial MT" w:cs="Arial MT"/>
      <w:kern w:val="0"/>
      <w:lang w:val="pt-PT"/>
      <w14:ligatures w14:val="none"/>
    </w:rPr>
  </w:style>
  <w:style w:type="character" w:styleId="Forte">
    <w:name w:val="Strong"/>
    <w:basedOn w:val="Fontepargpadro"/>
    <w:uiPriority w:val="22"/>
    <w:qFormat/>
    <w:rsid w:val="00F96EA2"/>
    <w:rPr>
      <w:b/>
      <w:bCs/>
    </w:rPr>
  </w:style>
  <w:style w:type="character" w:styleId="nfase">
    <w:name w:val="Emphasis"/>
    <w:basedOn w:val="Fontepargpadro"/>
    <w:uiPriority w:val="20"/>
    <w:qFormat/>
    <w:rsid w:val="00B903C4"/>
    <w:rPr>
      <w:i/>
      <w:iCs/>
    </w:rPr>
  </w:style>
  <w:style w:type="paragraph" w:styleId="CabealhodoSumrio">
    <w:name w:val="TOC Heading"/>
    <w:basedOn w:val="Ttulo1"/>
    <w:next w:val="Normal"/>
    <w:uiPriority w:val="39"/>
    <w:unhideWhenUsed/>
    <w:qFormat/>
    <w:rsid w:val="004D3798"/>
    <w:pPr>
      <w:spacing w:before="240" w:after="0" w:line="259" w:lineRule="auto"/>
      <w:outlineLvl w:val="9"/>
    </w:pPr>
    <w:rPr>
      <w:kern w:val="0"/>
      <w:sz w:val="32"/>
      <w:szCs w:val="32"/>
      <w:lang w:eastAsia="pt-BR"/>
      <w14:ligatures w14:val="none"/>
    </w:rPr>
  </w:style>
  <w:style w:type="paragraph" w:styleId="Sumrio2">
    <w:name w:val="toc 2"/>
    <w:basedOn w:val="Normal"/>
    <w:next w:val="Normal"/>
    <w:autoRedefine/>
    <w:uiPriority w:val="39"/>
    <w:unhideWhenUsed/>
    <w:rsid w:val="004D3798"/>
    <w:pPr>
      <w:widowControl/>
      <w:autoSpaceDE/>
      <w:autoSpaceDN/>
      <w:spacing w:before="120" w:line="278" w:lineRule="auto"/>
      <w:ind w:left="240"/>
    </w:pPr>
    <w:rPr>
      <w:rFonts w:asciiTheme="minorHAnsi" w:eastAsiaTheme="minorHAnsi" w:hAnsiTheme="minorHAnsi" w:cstheme="minorBidi"/>
      <w:b/>
      <w:bCs/>
      <w:kern w:val="2"/>
      <w:lang w:val="pt-BR"/>
      <w14:ligatures w14:val="standardContextual"/>
    </w:rPr>
  </w:style>
  <w:style w:type="paragraph" w:styleId="Sumrio1">
    <w:name w:val="toc 1"/>
    <w:basedOn w:val="Normal"/>
    <w:next w:val="Normal"/>
    <w:autoRedefine/>
    <w:uiPriority w:val="39"/>
    <w:unhideWhenUsed/>
    <w:rsid w:val="00015F99"/>
    <w:pPr>
      <w:widowControl/>
      <w:tabs>
        <w:tab w:val="left" w:pos="960"/>
        <w:tab w:val="right" w:leader="dot" w:pos="8494"/>
      </w:tabs>
      <w:autoSpaceDE/>
      <w:autoSpaceDN/>
      <w:spacing w:before="120" w:line="278" w:lineRule="auto"/>
      <w:ind w:left="720" w:hanging="360"/>
    </w:pPr>
    <w:rPr>
      <w:rFonts w:ascii="Arial" w:eastAsiaTheme="minorHAnsi" w:hAnsi="Arial" w:cs="Arial"/>
      <w:b/>
      <w:bCs/>
      <w:noProof/>
      <w:kern w:val="2"/>
      <w:sz w:val="24"/>
      <w:szCs w:val="24"/>
      <w:lang w:val="pt-BR"/>
      <w14:ligatures w14:val="standardContextual"/>
    </w:rPr>
  </w:style>
  <w:style w:type="paragraph" w:styleId="Sumrio3">
    <w:name w:val="toc 3"/>
    <w:basedOn w:val="Normal"/>
    <w:next w:val="Normal"/>
    <w:autoRedefine/>
    <w:uiPriority w:val="39"/>
    <w:unhideWhenUsed/>
    <w:rsid w:val="004D3798"/>
    <w:pPr>
      <w:widowControl/>
      <w:autoSpaceDE/>
      <w:autoSpaceDN/>
      <w:spacing w:line="278" w:lineRule="auto"/>
      <w:ind w:left="480"/>
    </w:pPr>
    <w:rPr>
      <w:rFonts w:asciiTheme="minorHAnsi" w:eastAsiaTheme="minorHAnsi" w:hAnsiTheme="minorHAnsi" w:cstheme="minorBidi"/>
      <w:kern w:val="2"/>
      <w:sz w:val="20"/>
      <w:szCs w:val="20"/>
      <w:lang w:val="pt-BR"/>
      <w14:ligatures w14:val="standardContextual"/>
    </w:rPr>
  </w:style>
  <w:style w:type="paragraph" w:styleId="Sumrio4">
    <w:name w:val="toc 4"/>
    <w:basedOn w:val="Normal"/>
    <w:next w:val="Normal"/>
    <w:autoRedefine/>
    <w:uiPriority w:val="39"/>
    <w:unhideWhenUsed/>
    <w:rsid w:val="004D3798"/>
    <w:pPr>
      <w:widowControl/>
      <w:autoSpaceDE/>
      <w:autoSpaceDN/>
      <w:spacing w:line="278" w:lineRule="auto"/>
      <w:ind w:left="720"/>
    </w:pPr>
    <w:rPr>
      <w:rFonts w:asciiTheme="minorHAnsi" w:eastAsiaTheme="minorHAnsi" w:hAnsiTheme="minorHAnsi" w:cstheme="minorBidi"/>
      <w:kern w:val="2"/>
      <w:sz w:val="20"/>
      <w:szCs w:val="20"/>
      <w:lang w:val="pt-BR"/>
      <w14:ligatures w14:val="standardContextual"/>
    </w:rPr>
  </w:style>
  <w:style w:type="paragraph" w:styleId="Sumrio5">
    <w:name w:val="toc 5"/>
    <w:basedOn w:val="Normal"/>
    <w:next w:val="Normal"/>
    <w:autoRedefine/>
    <w:uiPriority w:val="39"/>
    <w:unhideWhenUsed/>
    <w:rsid w:val="004D3798"/>
    <w:pPr>
      <w:widowControl/>
      <w:autoSpaceDE/>
      <w:autoSpaceDN/>
      <w:spacing w:line="278" w:lineRule="auto"/>
      <w:ind w:left="960"/>
    </w:pPr>
    <w:rPr>
      <w:rFonts w:asciiTheme="minorHAnsi" w:eastAsiaTheme="minorHAnsi" w:hAnsiTheme="minorHAnsi" w:cstheme="minorBidi"/>
      <w:kern w:val="2"/>
      <w:sz w:val="20"/>
      <w:szCs w:val="20"/>
      <w:lang w:val="pt-BR"/>
      <w14:ligatures w14:val="standardContextual"/>
    </w:rPr>
  </w:style>
  <w:style w:type="paragraph" w:styleId="Sumrio6">
    <w:name w:val="toc 6"/>
    <w:basedOn w:val="Normal"/>
    <w:next w:val="Normal"/>
    <w:autoRedefine/>
    <w:uiPriority w:val="39"/>
    <w:unhideWhenUsed/>
    <w:rsid w:val="004D3798"/>
    <w:pPr>
      <w:widowControl/>
      <w:autoSpaceDE/>
      <w:autoSpaceDN/>
      <w:spacing w:line="278" w:lineRule="auto"/>
      <w:ind w:left="1200"/>
    </w:pPr>
    <w:rPr>
      <w:rFonts w:asciiTheme="minorHAnsi" w:eastAsiaTheme="minorHAnsi" w:hAnsiTheme="minorHAnsi" w:cstheme="minorBidi"/>
      <w:kern w:val="2"/>
      <w:sz w:val="20"/>
      <w:szCs w:val="20"/>
      <w:lang w:val="pt-BR"/>
      <w14:ligatures w14:val="standardContextual"/>
    </w:rPr>
  </w:style>
  <w:style w:type="paragraph" w:styleId="Sumrio7">
    <w:name w:val="toc 7"/>
    <w:basedOn w:val="Normal"/>
    <w:next w:val="Normal"/>
    <w:autoRedefine/>
    <w:uiPriority w:val="39"/>
    <w:unhideWhenUsed/>
    <w:rsid w:val="004D3798"/>
    <w:pPr>
      <w:widowControl/>
      <w:autoSpaceDE/>
      <w:autoSpaceDN/>
      <w:spacing w:line="278" w:lineRule="auto"/>
      <w:ind w:left="1440"/>
    </w:pPr>
    <w:rPr>
      <w:rFonts w:asciiTheme="minorHAnsi" w:eastAsiaTheme="minorHAnsi" w:hAnsiTheme="minorHAnsi" w:cstheme="minorBidi"/>
      <w:kern w:val="2"/>
      <w:sz w:val="20"/>
      <w:szCs w:val="20"/>
      <w:lang w:val="pt-BR"/>
      <w14:ligatures w14:val="standardContextual"/>
    </w:rPr>
  </w:style>
  <w:style w:type="paragraph" w:styleId="Sumrio8">
    <w:name w:val="toc 8"/>
    <w:basedOn w:val="Normal"/>
    <w:next w:val="Normal"/>
    <w:autoRedefine/>
    <w:uiPriority w:val="39"/>
    <w:unhideWhenUsed/>
    <w:rsid w:val="004D3798"/>
    <w:pPr>
      <w:widowControl/>
      <w:autoSpaceDE/>
      <w:autoSpaceDN/>
      <w:spacing w:line="278" w:lineRule="auto"/>
      <w:ind w:left="1680"/>
    </w:pPr>
    <w:rPr>
      <w:rFonts w:asciiTheme="minorHAnsi" w:eastAsiaTheme="minorHAnsi" w:hAnsiTheme="minorHAnsi" w:cstheme="minorBidi"/>
      <w:kern w:val="2"/>
      <w:sz w:val="20"/>
      <w:szCs w:val="20"/>
      <w:lang w:val="pt-BR"/>
      <w14:ligatures w14:val="standardContextual"/>
    </w:rPr>
  </w:style>
  <w:style w:type="paragraph" w:styleId="Sumrio9">
    <w:name w:val="toc 9"/>
    <w:basedOn w:val="Normal"/>
    <w:next w:val="Normal"/>
    <w:autoRedefine/>
    <w:uiPriority w:val="39"/>
    <w:unhideWhenUsed/>
    <w:rsid w:val="004D3798"/>
    <w:pPr>
      <w:widowControl/>
      <w:autoSpaceDE/>
      <w:autoSpaceDN/>
      <w:spacing w:line="278" w:lineRule="auto"/>
      <w:ind w:left="1920"/>
    </w:pPr>
    <w:rPr>
      <w:rFonts w:asciiTheme="minorHAnsi" w:eastAsiaTheme="minorHAnsi" w:hAnsiTheme="minorHAnsi" w:cstheme="minorBidi"/>
      <w:kern w:val="2"/>
      <w:sz w:val="20"/>
      <w:szCs w:val="20"/>
      <w:lang w:val="pt-BR"/>
      <w14:ligatures w14:val="standardContextual"/>
    </w:rPr>
  </w:style>
  <w:style w:type="character" w:styleId="Refdecomentrio">
    <w:name w:val="annotation reference"/>
    <w:basedOn w:val="Fontepargpadro"/>
    <w:uiPriority w:val="99"/>
    <w:semiHidden/>
    <w:unhideWhenUsed/>
    <w:rsid w:val="006F0F29"/>
    <w:rPr>
      <w:sz w:val="16"/>
      <w:szCs w:val="16"/>
    </w:rPr>
  </w:style>
  <w:style w:type="paragraph" w:styleId="Textodecomentrio">
    <w:name w:val="annotation text"/>
    <w:basedOn w:val="Normal"/>
    <w:link w:val="TextodecomentrioChar"/>
    <w:uiPriority w:val="99"/>
    <w:semiHidden/>
    <w:unhideWhenUsed/>
    <w:rsid w:val="006F0F29"/>
    <w:pPr>
      <w:widowControl/>
      <w:autoSpaceDE/>
      <w:autoSpaceDN/>
      <w:spacing w:after="160"/>
    </w:pPr>
    <w:rPr>
      <w:rFonts w:asciiTheme="minorHAnsi" w:eastAsiaTheme="minorHAnsi" w:hAnsiTheme="minorHAnsi" w:cstheme="minorBidi"/>
      <w:kern w:val="2"/>
      <w:sz w:val="20"/>
      <w:szCs w:val="20"/>
      <w:lang w:val="pt-BR"/>
      <w14:ligatures w14:val="standardContextual"/>
    </w:rPr>
  </w:style>
  <w:style w:type="character" w:customStyle="1" w:styleId="TextodecomentrioChar">
    <w:name w:val="Texto de comentário Char"/>
    <w:basedOn w:val="Fontepargpadro"/>
    <w:link w:val="Textodecomentrio"/>
    <w:uiPriority w:val="99"/>
    <w:semiHidden/>
    <w:rsid w:val="006F0F29"/>
    <w:rPr>
      <w:sz w:val="20"/>
      <w:szCs w:val="20"/>
    </w:rPr>
  </w:style>
  <w:style w:type="paragraph" w:styleId="Assuntodocomentrio">
    <w:name w:val="annotation subject"/>
    <w:basedOn w:val="Textodecomentrio"/>
    <w:next w:val="Textodecomentrio"/>
    <w:link w:val="AssuntodocomentrioChar"/>
    <w:uiPriority w:val="99"/>
    <w:semiHidden/>
    <w:unhideWhenUsed/>
    <w:rsid w:val="006F0F29"/>
    <w:rPr>
      <w:b/>
      <w:bCs/>
    </w:rPr>
  </w:style>
  <w:style w:type="character" w:customStyle="1" w:styleId="AssuntodocomentrioChar">
    <w:name w:val="Assunto do comentário Char"/>
    <w:basedOn w:val="TextodecomentrioChar"/>
    <w:link w:val="Assuntodocomentrio"/>
    <w:uiPriority w:val="99"/>
    <w:semiHidden/>
    <w:rsid w:val="006F0F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20196">
      <w:bodyDiv w:val="1"/>
      <w:marLeft w:val="0"/>
      <w:marRight w:val="0"/>
      <w:marTop w:val="0"/>
      <w:marBottom w:val="0"/>
      <w:divBdr>
        <w:top w:val="none" w:sz="0" w:space="0" w:color="auto"/>
        <w:left w:val="none" w:sz="0" w:space="0" w:color="auto"/>
        <w:bottom w:val="none" w:sz="0" w:space="0" w:color="auto"/>
        <w:right w:val="none" w:sz="0" w:space="0" w:color="auto"/>
      </w:divBdr>
    </w:div>
    <w:div w:id="468203293">
      <w:bodyDiv w:val="1"/>
      <w:marLeft w:val="0"/>
      <w:marRight w:val="0"/>
      <w:marTop w:val="0"/>
      <w:marBottom w:val="0"/>
      <w:divBdr>
        <w:top w:val="none" w:sz="0" w:space="0" w:color="auto"/>
        <w:left w:val="none" w:sz="0" w:space="0" w:color="auto"/>
        <w:bottom w:val="none" w:sz="0" w:space="0" w:color="auto"/>
        <w:right w:val="none" w:sz="0" w:space="0" w:color="auto"/>
      </w:divBdr>
    </w:div>
    <w:div w:id="475075707">
      <w:bodyDiv w:val="1"/>
      <w:marLeft w:val="0"/>
      <w:marRight w:val="0"/>
      <w:marTop w:val="0"/>
      <w:marBottom w:val="0"/>
      <w:divBdr>
        <w:top w:val="none" w:sz="0" w:space="0" w:color="auto"/>
        <w:left w:val="none" w:sz="0" w:space="0" w:color="auto"/>
        <w:bottom w:val="none" w:sz="0" w:space="0" w:color="auto"/>
        <w:right w:val="none" w:sz="0" w:space="0" w:color="auto"/>
      </w:divBdr>
    </w:div>
    <w:div w:id="540245690">
      <w:bodyDiv w:val="1"/>
      <w:marLeft w:val="0"/>
      <w:marRight w:val="0"/>
      <w:marTop w:val="0"/>
      <w:marBottom w:val="0"/>
      <w:divBdr>
        <w:top w:val="none" w:sz="0" w:space="0" w:color="auto"/>
        <w:left w:val="none" w:sz="0" w:space="0" w:color="auto"/>
        <w:bottom w:val="none" w:sz="0" w:space="0" w:color="auto"/>
        <w:right w:val="none" w:sz="0" w:space="0" w:color="auto"/>
      </w:divBdr>
    </w:div>
    <w:div w:id="544561093">
      <w:bodyDiv w:val="1"/>
      <w:marLeft w:val="0"/>
      <w:marRight w:val="0"/>
      <w:marTop w:val="0"/>
      <w:marBottom w:val="0"/>
      <w:divBdr>
        <w:top w:val="none" w:sz="0" w:space="0" w:color="auto"/>
        <w:left w:val="none" w:sz="0" w:space="0" w:color="auto"/>
        <w:bottom w:val="none" w:sz="0" w:space="0" w:color="auto"/>
        <w:right w:val="none" w:sz="0" w:space="0" w:color="auto"/>
      </w:divBdr>
    </w:div>
    <w:div w:id="572161730">
      <w:bodyDiv w:val="1"/>
      <w:marLeft w:val="0"/>
      <w:marRight w:val="0"/>
      <w:marTop w:val="0"/>
      <w:marBottom w:val="0"/>
      <w:divBdr>
        <w:top w:val="none" w:sz="0" w:space="0" w:color="auto"/>
        <w:left w:val="none" w:sz="0" w:space="0" w:color="auto"/>
        <w:bottom w:val="none" w:sz="0" w:space="0" w:color="auto"/>
        <w:right w:val="none" w:sz="0" w:space="0" w:color="auto"/>
      </w:divBdr>
    </w:div>
    <w:div w:id="676226868">
      <w:bodyDiv w:val="1"/>
      <w:marLeft w:val="0"/>
      <w:marRight w:val="0"/>
      <w:marTop w:val="0"/>
      <w:marBottom w:val="0"/>
      <w:divBdr>
        <w:top w:val="none" w:sz="0" w:space="0" w:color="auto"/>
        <w:left w:val="none" w:sz="0" w:space="0" w:color="auto"/>
        <w:bottom w:val="none" w:sz="0" w:space="0" w:color="auto"/>
        <w:right w:val="none" w:sz="0" w:space="0" w:color="auto"/>
      </w:divBdr>
    </w:div>
    <w:div w:id="770050286">
      <w:bodyDiv w:val="1"/>
      <w:marLeft w:val="0"/>
      <w:marRight w:val="0"/>
      <w:marTop w:val="0"/>
      <w:marBottom w:val="0"/>
      <w:divBdr>
        <w:top w:val="none" w:sz="0" w:space="0" w:color="auto"/>
        <w:left w:val="none" w:sz="0" w:space="0" w:color="auto"/>
        <w:bottom w:val="none" w:sz="0" w:space="0" w:color="auto"/>
        <w:right w:val="none" w:sz="0" w:space="0" w:color="auto"/>
      </w:divBdr>
      <w:divsChild>
        <w:div w:id="1107239095">
          <w:marLeft w:val="0"/>
          <w:marRight w:val="0"/>
          <w:marTop w:val="240"/>
          <w:marBottom w:val="240"/>
          <w:divBdr>
            <w:top w:val="none" w:sz="0" w:space="0" w:color="auto"/>
            <w:left w:val="none" w:sz="0" w:space="0" w:color="auto"/>
            <w:bottom w:val="none" w:sz="0" w:space="0" w:color="auto"/>
            <w:right w:val="none" w:sz="0" w:space="0" w:color="auto"/>
          </w:divBdr>
        </w:div>
        <w:div w:id="468978546">
          <w:marLeft w:val="0"/>
          <w:marRight w:val="0"/>
          <w:marTop w:val="240"/>
          <w:marBottom w:val="240"/>
          <w:divBdr>
            <w:top w:val="none" w:sz="0" w:space="0" w:color="auto"/>
            <w:left w:val="none" w:sz="0" w:space="0" w:color="auto"/>
            <w:bottom w:val="none" w:sz="0" w:space="0" w:color="auto"/>
            <w:right w:val="none" w:sz="0" w:space="0" w:color="auto"/>
          </w:divBdr>
        </w:div>
      </w:divsChild>
    </w:div>
    <w:div w:id="848062235">
      <w:bodyDiv w:val="1"/>
      <w:marLeft w:val="0"/>
      <w:marRight w:val="0"/>
      <w:marTop w:val="0"/>
      <w:marBottom w:val="0"/>
      <w:divBdr>
        <w:top w:val="none" w:sz="0" w:space="0" w:color="auto"/>
        <w:left w:val="none" w:sz="0" w:space="0" w:color="auto"/>
        <w:bottom w:val="none" w:sz="0" w:space="0" w:color="auto"/>
        <w:right w:val="none" w:sz="0" w:space="0" w:color="auto"/>
      </w:divBdr>
    </w:div>
    <w:div w:id="980958190">
      <w:bodyDiv w:val="1"/>
      <w:marLeft w:val="0"/>
      <w:marRight w:val="0"/>
      <w:marTop w:val="0"/>
      <w:marBottom w:val="0"/>
      <w:divBdr>
        <w:top w:val="none" w:sz="0" w:space="0" w:color="auto"/>
        <w:left w:val="none" w:sz="0" w:space="0" w:color="auto"/>
        <w:bottom w:val="none" w:sz="0" w:space="0" w:color="auto"/>
        <w:right w:val="none" w:sz="0" w:space="0" w:color="auto"/>
      </w:divBdr>
    </w:div>
    <w:div w:id="1327856591">
      <w:bodyDiv w:val="1"/>
      <w:marLeft w:val="0"/>
      <w:marRight w:val="0"/>
      <w:marTop w:val="0"/>
      <w:marBottom w:val="0"/>
      <w:divBdr>
        <w:top w:val="none" w:sz="0" w:space="0" w:color="auto"/>
        <w:left w:val="none" w:sz="0" w:space="0" w:color="auto"/>
        <w:bottom w:val="none" w:sz="0" w:space="0" w:color="auto"/>
        <w:right w:val="none" w:sz="0" w:space="0" w:color="auto"/>
      </w:divBdr>
    </w:div>
    <w:div w:id="1344088382">
      <w:bodyDiv w:val="1"/>
      <w:marLeft w:val="0"/>
      <w:marRight w:val="0"/>
      <w:marTop w:val="0"/>
      <w:marBottom w:val="0"/>
      <w:divBdr>
        <w:top w:val="none" w:sz="0" w:space="0" w:color="auto"/>
        <w:left w:val="none" w:sz="0" w:space="0" w:color="auto"/>
        <w:bottom w:val="none" w:sz="0" w:space="0" w:color="auto"/>
        <w:right w:val="none" w:sz="0" w:space="0" w:color="auto"/>
      </w:divBdr>
      <w:divsChild>
        <w:div w:id="143655719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ervomais.com.br/" TargetMode="External"/><Relationship Id="rId13" Type="http://schemas.openxmlformats.org/officeDocument/2006/relationships/hyperlink" Target="https://g1.globo.com/" TargetMode="External"/><Relationship Id="rId18" Type="http://schemas.openxmlformats.org/officeDocument/2006/relationships/hyperlink" Target="https://viajecomacessibilidade.com.br/historia-da-pessoa-com-deficiencia-no-brasi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docente.com.br/" TargetMode="External"/><Relationship Id="rId17" Type="http://schemas.openxmlformats.org/officeDocument/2006/relationships/hyperlink" Target="https://radardainclusao.com.br/" TargetMode="External"/><Relationship Id="rId2" Type="http://schemas.openxmlformats.org/officeDocument/2006/relationships/numbering" Target="numbering.xml"/><Relationship Id="rId16" Type="http://schemas.openxmlformats.org/officeDocument/2006/relationships/hyperlink" Target="https://www12.senado.leg.b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ariopcd.com.br/" TargetMode="External"/><Relationship Id="rId5" Type="http://schemas.openxmlformats.org/officeDocument/2006/relationships/webSettings" Target="webSettings.xml"/><Relationship Id="rId15" Type="http://schemas.openxmlformats.org/officeDocument/2006/relationships/hyperlink" Target="https://unesdoc.unesco.org/ark:/48223/pf0000098427" TargetMode="External"/><Relationship Id="rId10" Type="http://schemas.openxmlformats.org/officeDocument/2006/relationships/hyperlink" Target="https://www.camara.leg.b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temporaneaassessoria.com/" TargetMode="External"/><Relationship Id="rId14" Type="http://schemas.openxmlformats.org/officeDocument/2006/relationships/hyperlink" Target="https://institutochamex.com.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4EC1B-26D7-4DAB-A546-02057A05B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6571</Words>
  <Characters>35486</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Marques</dc:creator>
  <cp:keywords/>
  <dc:description/>
  <cp:lastModifiedBy>Paloma Tahara</cp:lastModifiedBy>
  <cp:revision>2</cp:revision>
  <cp:lastPrinted>2025-11-15T15:47:00Z</cp:lastPrinted>
  <dcterms:created xsi:type="dcterms:W3CDTF">2025-11-17T02:16:00Z</dcterms:created>
  <dcterms:modified xsi:type="dcterms:W3CDTF">2025-11-17T02:16:00Z</dcterms:modified>
</cp:coreProperties>
</file>