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End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0826E445">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73F0F495" w14:textId="77777777" w:rsidR="000630E8" w:rsidRPr="004550D3" w:rsidRDefault="000630E8" w:rsidP="00E43429">
      <w:pPr>
        <w:spacing w:after="0" w:line="240" w:lineRule="auto"/>
        <w:rPr>
          <w:rFonts w:ascii="Arial" w:hAnsi="Arial" w:cs="Arial"/>
          <w:b/>
          <w:sz w:val="24"/>
        </w:rPr>
      </w:pPr>
    </w:p>
    <w:p w14:paraId="7DE3EE83" w14:textId="127D69E8"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87012B">
        <w:rPr>
          <w:rFonts w:ascii="Arial" w:hAnsi="Arial" w:cs="Arial"/>
          <w:b/>
          <w:sz w:val="24"/>
        </w:rPr>
        <w:t xml:space="preserve">ADMINISTRAÇÃO </w:t>
      </w:r>
    </w:p>
    <w:p w14:paraId="5FA85291" w14:textId="77777777" w:rsidR="000630E8" w:rsidRPr="004550D3" w:rsidRDefault="000630E8" w:rsidP="00E43429">
      <w:pPr>
        <w:spacing w:after="0" w:line="240" w:lineRule="auto"/>
        <w:rPr>
          <w:rFonts w:ascii="Arial" w:hAnsi="Arial" w:cs="Arial"/>
          <w:b/>
          <w:sz w:val="24"/>
        </w:rPr>
      </w:pPr>
    </w:p>
    <w:p w14:paraId="577473CB" w14:textId="5E6ED080" w:rsidR="00EC59B2" w:rsidRPr="004550D3" w:rsidRDefault="00D33492" w:rsidP="00E008F1">
      <w:pPr>
        <w:spacing w:after="0" w:line="240" w:lineRule="auto"/>
        <w:jc w:val="center"/>
        <w:rPr>
          <w:rFonts w:ascii="Arial" w:hAnsi="Arial" w:cs="Arial"/>
          <w:b/>
          <w:sz w:val="24"/>
        </w:rPr>
      </w:pPr>
      <w:r>
        <w:rPr>
          <w:rFonts w:ascii="Arial" w:hAnsi="Arial" w:cs="Arial"/>
          <w:b/>
          <w:sz w:val="24"/>
        </w:rPr>
        <w:t>Administração:</w:t>
      </w:r>
      <w:r w:rsidR="005F690B">
        <w:rPr>
          <w:rFonts w:ascii="Arial" w:hAnsi="Arial" w:cs="Arial"/>
          <w:b/>
          <w:sz w:val="24"/>
        </w:rPr>
        <w:t xml:space="preserve"> </w:t>
      </w:r>
      <w:r>
        <w:rPr>
          <w:rFonts w:ascii="Arial" w:hAnsi="Arial" w:cs="Arial"/>
          <w:b/>
          <w:sz w:val="24"/>
        </w:rPr>
        <w:t xml:space="preserve">Adequando as </w:t>
      </w:r>
      <w:r w:rsidR="00B74A7B">
        <w:rPr>
          <w:rFonts w:ascii="Arial" w:hAnsi="Arial" w:cs="Arial"/>
          <w:b/>
          <w:sz w:val="24"/>
        </w:rPr>
        <w:t>organizações ao mundo digital</w:t>
      </w:r>
    </w:p>
    <w:p w14:paraId="5B04A7C2" w14:textId="77777777" w:rsidR="0028704D" w:rsidRDefault="0028704D" w:rsidP="00970D77">
      <w:pPr>
        <w:spacing w:after="0" w:line="240" w:lineRule="auto"/>
        <w:rPr>
          <w:rFonts w:ascii="Arial" w:hAnsi="Arial" w:cs="Arial"/>
          <w:sz w:val="24"/>
        </w:rPr>
      </w:pPr>
    </w:p>
    <w:p w14:paraId="34BF2DC4" w14:textId="62DC6A0D" w:rsidR="00EC59B2" w:rsidRPr="004550D3" w:rsidRDefault="0087012B" w:rsidP="00E008F1">
      <w:pPr>
        <w:spacing w:after="0" w:line="240" w:lineRule="auto"/>
        <w:jc w:val="right"/>
        <w:rPr>
          <w:rFonts w:ascii="Arial" w:hAnsi="Arial" w:cs="Arial"/>
          <w:sz w:val="24"/>
        </w:rPr>
      </w:pPr>
      <w:r>
        <w:rPr>
          <w:rFonts w:ascii="Arial" w:hAnsi="Arial" w:cs="Arial"/>
          <w:sz w:val="24"/>
        </w:rPr>
        <w:t xml:space="preserve">Renan </w:t>
      </w:r>
      <w:r w:rsidR="00026E86">
        <w:rPr>
          <w:rFonts w:ascii="Arial" w:hAnsi="Arial" w:cs="Arial"/>
          <w:sz w:val="24"/>
        </w:rPr>
        <w:t>Pfeifer</w:t>
      </w:r>
    </w:p>
    <w:p w14:paraId="1894AF01" w14:textId="1AC0F9FA" w:rsidR="00EC59B2" w:rsidRPr="004550D3" w:rsidRDefault="0087012B" w:rsidP="00E008F1">
      <w:pPr>
        <w:spacing w:after="0" w:line="240" w:lineRule="auto"/>
        <w:jc w:val="right"/>
        <w:rPr>
          <w:rFonts w:ascii="Arial" w:hAnsi="Arial" w:cs="Arial"/>
          <w:sz w:val="24"/>
        </w:rPr>
      </w:pPr>
      <w:r>
        <w:rPr>
          <w:rFonts w:ascii="Arial" w:hAnsi="Arial" w:cs="Arial"/>
          <w:sz w:val="24"/>
        </w:rPr>
        <w:t>Sara Marques (Professora e Orientadora)</w:t>
      </w:r>
    </w:p>
    <w:p w14:paraId="1B0A8066" w14:textId="77777777" w:rsidR="00EC59B2" w:rsidRPr="004550D3" w:rsidRDefault="00EC59B2" w:rsidP="00E008F1">
      <w:pPr>
        <w:spacing w:after="0" w:line="240" w:lineRule="auto"/>
        <w:jc w:val="right"/>
        <w:rPr>
          <w:rFonts w:ascii="Arial" w:hAnsi="Arial" w:cs="Arial"/>
          <w:sz w:val="24"/>
        </w:rPr>
      </w:pPr>
    </w:p>
    <w:p w14:paraId="7CEC8405" w14:textId="44B09F9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w:t>
      </w:r>
      <w:r w:rsidR="005E50A6">
        <w:rPr>
          <w:rFonts w:ascii="Arial" w:hAnsi="Arial" w:cs="Arial"/>
          <w:b/>
          <w:sz w:val="24"/>
        </w:rPr>
        <w:t>O</w:t>
      </w:r>
    </w:p>
    <w:p w14:paraId="1891B226" w14:textId="77777777" w:rsidR="00EC59B2" w:rsidRPr="004550D3" w:rsidRDefault="00EC59B2" w:rsidP="00E008F1">
      <w:pPr>
        <w:spacing w:after="0" w:line="240" w:lineRule="auto"/>
        <w:rPr>
          <w:rFonts w:ascii="Arial" w:hAnsi="Arial" w:cs="Arial"/>
          <w:b/>
          <w:sz w:val="24"/>
        </w:rPr>
      </w:pPr>
    </w:p>
    <w:p w14:paraId="4239F265" w14:textId="6D31DD22" w:rsidR="00516E92" w:rsidRDefault="009426D3" w:rsidP="00500347">
      <w:pPr>
        <w:spacing w:after="0" w:line="240" w:lineRule="auto"/>
        <w:jc w:val="both"/>
        <w:rPr>
          <w:rFonts w:ascii="Arial" w:hAnsi="Arial" w:cs="Arial"/>
          <w:sz w:val="24"/>
        </w:rPr>
      </w:pPr>
      <w:r w:rsidRPr="009426D3">
        <w:rPr>
          <w:rFonts w:ascii="Arial" w:hAnsi="Arial" w:cs="Arial"/>
          <w:sz w:val="24"/>
        </w:rPr>
        <w:t xml:space="preserve">O estudo examina como as empresas podem adaptar suas práticas de gestão e estrutura organizacional à era digital, utilizando ferramentas e estratégias de gestão. Analisa a aplicação da gestão nas organizações, </w:t>
      </w:r>
      <w:r w:rsidRPr="009426D3">
        <w:rPr>
          <w:rFonts w:ascii="Arial" w:hAnsi="Arial" w:cs="Arial"/>
          <w:sz w:val="24"/>
        </w:rPr>
        <w:lastRenderedPageBreak/>
        <w:t>considerando tecnologias emergentes e potenciais obstáculos. A análise identifica benefícios como aumento da eficiência, redução de custos e aumento da agilidade organizacional.</w:t>
      </w:r>
      <w:r w:rsidR="00D7399A" w:rsidRPr="00D7399A">
        <w:t xml:space="preserve"> </w:t>
      </w:r>
      <w:r w:rsidR="00D7399A" w:rsidRPr="00D7399A">
        <w:rPr>
          <w:rFonts w:ascii="Arial" w:hAnsi="Arial" w:cs="Arial"/>
          <w:sz w:val="24"/>
        </w:rPr>
        <w:t>O estudo analisou a implementação da Gestão em organizações, considerando tecnologias emergentes e seus desafios. Constatou-se que a adoção de tecnologias como inteligência artificial e big data otimiza os processos organizacionais e aumenta a competitividade. No entanto, a resistência à mudança por parte de líderes e funcionários foi identificada como um dos principais obstáculos para o sucesso da implementação. A pesquisa sugere que a transformação digital não deve envolver apenas novas tecnologias, mas também mudanças culturais.</w:t>
      </w:r>
    </w:p>
    <w:p w14:paraId="6FC5ED9F" w14:textId="77777777" w:rsidR="00516E92" w:rsidRPr="004550D3" w:rsidRDefault="00516E92" w:rsidP="00500347">
      <w:pPr>
        <w:spacing w:after="0" w:line="240" w:lineRule="auto"/>
        <w:jc w:val="both"/>
        <w:rPr>
          <w:rFonts w:ascii="Arial" w:hAnsi="Arial" w:cs="Arial"/>
          <w:sz w:val="24"/>
        </w:rPr>
      </w:pPr>
    </w:p>
    <w:p w14:paraId="4BE1A669" w14:textId="2F302688" w:rsidR="00EC59B2" w:rsidRPr="004550D3" w:rsidRDefault="00500347" w:rsidP="00500347">
      <w:pPr>
        <w:spacing w:after="0" w:line="240" w:lineRule="auto"/>
        <w:jc w:val="both"/>
        <w:rPr>
          <w:rFonts w:ascii="Arial" w:hAnsi="Arial" w:cs="Arial"/>
          <w:sz w:val="24"/>
        </w:rPr>
      </w:pPr>
      <w:r w:rsidRPr="004550D3">
        <w:rPr>
          <w:rFonts w:ascii="Arial" w:hAnsi="Arial" w:cs="Arial"/>
          <w:b/>
          <w:bCs/>
          <w:sz w:val="24"/>
        </w:rPr>
        <w:t>Palavras-chave:</w:t>
      </w:r>
      <w:r w:rsidRPr="004550D3">
        <w:rPr>
          <w:rFonts w:ascii="Arial" w:hAnsi="Arial" w:cs="Arial"/>
          <w:sz w:val="24"/>
        </w:rPr>
        <w:t xml:space="preserve"> </w:t>
      </w:r>
      <w:r w:rsidR="007F0181">
        <w:rPr>
          <w:rFonts w:ascii="Arial" w:hAnsi="Arial" w:cs="Arial"/>
          <w:sz w:val="24"/>
        </w:rPr>
        <w:t>Administração</w:t>
      </w:r>
      <w:r w:rsidRPr="004550D3">
        <w:rPr>
          <w:rFonts w:ascii="Arial" w:hAnsi="Arial" w:cs="Arial"/>
          <w:sz w:val="24"/>
        </w:rPr>
        <w:t xml:space="preserve">, </w:t>
      </w:r>
      <w:r w:rsidR="007F0181">
        <w:rPr>
          <w:rFonts w:ascii="Arial" w:hAnsi="Arial" w:cs="Arial"/>
          <w:sz w:val="24"/>
        </w:rPr>
        <w:t>Tecnologia</w:t>
      </w:r>
      <w:r w:rsidRPr="004550D3">
        <w:rPr>
          <w:rFonts w:ascii="Arial" w:hAnsi="Arial" w:cs="Arial"/>
          <w:sz w:val="24"/>
        </w:rPr>
        <w:t xml:space="preserve">, </w:t>
      </w:r>
      <w:r w:rsidR="004A0BBC">
        <w:rPr>
          <w:rFonts w:ascii="Arial" w:hAnsi="Arial" w:cs="Arial"/>
          <w:sz w:val="24"/>
        </w:rPr>
        <w:t>Revolução Digital.</w:t>
      </w:r>
    </w:p>
    <w:p w14:paraId="381E6FB6" w14:textId="77777777" w:rsidR="00E008F1" w:rsidRPr="004550D3" w:rsidRDefault="00E008F1" w:rsidP="00E43429">
      <w:pPr>
        <w:spacing w:after="0" w:line="240" w:lineRule="auto"/>
        <w:rPr>
          <w:rFonts w:ascii="Arial" w:hAnsi="Arial" w:cs="Arial"/>
          <w:b/>
          <w:sz w:val="24"/>
        </w:rPr>
      </w:pPr>
    </w:p>
    <w:p w14:paraId="02B06EB0" w14:textId="77777777" w:rsidR="00E008F1" w:rsidRPr="004550D3" w:rsidRDefault="00E008F1" w:rsidP="00E008F1">
      <w:pPr>
        <w:spacing w:after="0" w:line="240" w:lineRule="auto"/>
        <w:jc w:val="center"/>
        <w:rPr>
          <w:rFonts w:ascii="Arial" w:hAnsi="Arial" w:cs="Arial"/>
          <w:b/>
          <w:sz w:val="24"/>
        </w:rPr>
      </w:pPr>
      <w:r w:rsidRPr="004550D3">
        <w:rPr>
          <w:rFonts w:ascii="Arial" w:hAnsi="Arial" w:cs="Arial"/>
          <w:b/>
          <w:sz w:val="24"/>
        </w:rPr>
        <w:t>ABSTRACT</w:t>
      </w:r>
    </w:p>
    <w:p w14:paraId="45931A0C" w14:textId="77777777" w:rsidR="00E008F1" w:rsidRPr="004550D3" w:rsidRDefault="00E008F1" w:rsidP="00E008F1">
      <w:pPr>
        <w:spacing w:after="0" w:line="240" w:lineRule="auto"/>
        <w:jc w:val="both"/>
        <w:rPr>
          <w:rFonts w:ascii="Arial" w:hAnsi="Arial" w:cs="Arial"/>
          <w:b/>
          <w:sz w:val="24"/>
        </w:rPr>
      </w:pPr>
    </w:p>
    <w:p w14:paraId="2234B7CD" w14:textId="7F31C823" w:rsidR="00E43429" w:rsidRPr="00C025AD" w:rsidRDefault="00E43429" w:rsidP="00500347">
      <w:pPr>
        <w:spacing w:after="0" w:line="240" w:lineRule="auto"/>
        <w:jc w:val="both"/>
        <w:rPr>
          <w:rFonts w:ascii="Arial" w:hAnsi="Arial" w:cs="Arial"/>
          <w:bCs/>
          <w:sz w:val="24"/>
          <w:lang w:val="en-US"/>
        </w:rPr>
      </w:pPr>
      <w:r w:rsidRPr="00C025AD">
        <w:rPr>
          <w:rFonts w:ascii="Arial" w:hAnsi="Arial" w:cs="Arial"/>
          <w:bCs/>
          <w:sz w:val="24"/>
          <w:lang w:val="en-US"/>
        </w:rPr>
        <w:t xml:space="preserve">The study examines how companies can adapt their management practices and organizational structure to </w:t>
      </w:r>
      <w:r w:rsidRPr="00C025AD">
        <w:rPr>
          <w:rFonts w:ascii="Arial" w:hAnsi="Arial" w:cs="Arial"/>
          <w:bCs/>
          <w:sz w:val="24"/>
          <w:lang w:val="en-US"/>
        </w:rPr>
        <w:lastRenderedPageBreak/>
        <w:t xml:space="preserve">the digital age, using management tools and strategies. It analyzes the application of management in organizations, considering emerging technologies and potential obstacles. The analysis identifies benefits such as increased efficiency, cost reduction, and increased organizational agility. The study analyzed the implementation of management in organizations, considering emerging technologies and their challenges. It found that the adoption of technologies such as artificial intelligence and big data optimizes organizational processes and increases competitiveness. However, resistance to change from leaders and employees was identified as one of the main obstacles to successful implementation. The research suggests that digital transformation should involve not only </w:t>
      </w:r>
      <w:r w:rsidR="008B6AB0" w:rsidRPr="00C025AD">
        <w:rPr>
          <w:rFonts w:ascii="Arial" w:hAnsi="Arial" w:cs="Arial"/>
          <w:bCs/>
          <w:sz w:val="24"/>
          <w:lang w:val="en-US"/>
        </w:rPr>
        <w:t>innovative technologies</w:t>
      </w:r>
      <w:r w:rsidRPr="00C025AD">
        <w:rPr>
          <w:rFonts w:ascii="Arial" w:hAnsi="Arial" w:cs="Arial"/>
          <w:bCs/>
          <w:sz w:val="24"/>
          <w:lang w:val="en-US"/>
        </w:rPr>
        <w:t>, but also cultural changes.</w:t>
      </w:r>
    </w:p>
    <w:p w14:paraId="0A3E72D0" w14:textId="77777777" w:rsidR="00E43429" w:rsidRDefault="00E43429" w:rsidP="00500347">
      <w:pPr>
        <w:spacing w:after="0" w:line="240" w:lineRule="auto"/>
        <w:jc w:val="both"/>
        <w:rPr>
          <w:rFonts w:ascii="Arial" w:hAnsi="Arial" w:cs="Arial"/>
          <w:b/>
          <w:sz w:val="24"/>
          <w:lang w:val="en-US"/>
        </w:rPr>
      </w:pPr>
    </w:p>
    <w:p w14:paraId="60FD5091" w14:textId="0F297CB2" w:rsidR="00C602CE" w:rsidRPr="00C602CE" w:rsidRDefault="00500347" w:rsidP="00C602CE">
      <w:pPr>
        <w:spacing w:line="240" w:lineRule="auto"/>
        <w:jc w:val="both"/>
        <w:rPr>
          <w:rFonts w:ascii="Arial" w:hAnsi="Arial" w:cs="Arial"/>
          <w:bCs/>
          <w:sz w:val="24"/>
        </w:rPr>
      </w:pPr>
      <w:r w:rsidRPr="004550D3">
        <w:rPr>
          <w:rFonts w:ascii="Arial" w:hAnsi="Arial" w:cs="Arial"/>
          <w:b/>
          <w:sz w:val="24"/>
          <w:lang w:val="en-US"/>
        </w:rPr>
        <w:t>Keywords:</w:t>
      </w:r>
      <w:r w:rsidRPr="004550D3">
        <w:rPr>
          <w:rFonts w:ascii="Arial" w:hAnsi="Arial" w:cs="Arial"/>
          <w:bCs/>
          <w:sz w:val="24"/>
          <w:lang w:val="en-US"/>
        </w:rPr>
        <w:t xml:space="preserve"> </w:t>
      </w:r>
      <w:r w:rsidR="00C13627" w:rsidRPr="00C13627">
        <w:rPr>
          <w:rFonts w:ascii="Arial" w:hAnsi="Arial" w:cs="Arial"/>
          <w:bCs/>
          <w:sz w:val="24"/>
          <w:lang w:val="en"/>
        </w:rPr>
        <w:t>Administration</w:t>
      </w:r>
      <w:r w:rsidRPr="004550D3">
        <w:rPr>
          <w:rFonts w:ascii="Arial" w:hAnsi="Arial" w:cs="Arial"/>
          <w:bCs/>
          <w:sz w:val="24"/>
          <w:lang w:val="en-US"/>
        </w:rPr>
        <w:t xml:space="preserve">, </w:t>
      </w:r>
      <w:r w:rsidR="00C602CE" w:rsidRPr="00C602CE">
        <w:rPr>
          <w:rFonts w:ascii="Arial" w:hAnsi="Arial" w:cs="Arial"/>
          <w:bCs/>
          <w:sz w:val="24"/>
          <w:lang w:val="en"/>
        </w:rPr>
        <w:t>Technology, Digital Revolution</w:t>
      </w:r>
      <w:r w:rsidR="00C602CE">
        <w:rPr>
          <w:rFonts w:ascii="Arial" w:hAnsi="Arial" w:cs="Arial"/>
          <w:bCs/>
          <w:sz w:val="24"/>
          <w:lang w:val="en"/>
        </w:rPr>
        <w:t>.</w:t>
      </w:r>
    </w:p>
    <w:p w14:paraId="66546496" w14:textId="7108B3B9" w:rsidR="000630E8" w:rsidRPr="004550D3" w:rsidRDefault="000630E8" w:rsidP="00C602CE">
      <w:pPr>
        <w:spacing w:line="240" w:lineRule="auto"/>
        <w:jc w:val="both"/>
        <w:rPr>
          <w:rFonts w:ascii="Arial" w:hAnsi="Arial" w:cs="Arial"/>
          <w:bCs/>
          <w:sz w:val="24"/>
          <w:lang w:val="en-US"/>
        </w:rPr>
      </w:pPr>
    </w:p>
    <w:p w14:paraId="4EA3B79E" w14:textId="77777777" w:rsidR="00EC59B2" w:rsidRPr="004550D3" w:rsidRDefault="00EC59B2" w:rsidP="00E008F1">
      <w:pPr>
        <w:spacing w:after="0" w:line="240" w:lineRule="auto"/>
        <w:jc w:val="both"/>
        <w:rPr>
          <w:rFonts w:ascii="Arial" w:hAnsi="Arial" w:cs="Arial"/>
          <w:sz w:val="24"/>
          <w:lang w:val="en-US"/>
        </w:rPr>
      </w:pPr>
    </w:p>
    <w:p w14:paraId="79C7FC2A" w14:textId="77777777" w:rsidR="000E026B" w:rsidRPr="004550D3" w:rsidRDefault="000E026B" w:rsidP="00E008F1">
      <w:pPr>
        <w:spacing w:after="0" w:line="240" w:lineRule="auto"/>
        <w:jc w:val="both"/>
        <w:rPr>
          <w:rFonts w:ascii="Arial" w:hAnsi="Arial" w:cs="Arial"/>
          <w:sz w:val="24"/>
          <w:lang w:val="en-US"/>
        </w:rPr>
      </w:pPr>
    </w:p>
    <w:p w14:paraId="0821DA50" w14:textId="0D56ABF5" w:rsidR="000630E8" w:rsidRPr="00414F0C" w:rsidRDefault="00740CCD" w:rsidP="00E008F1">
      <w:pPr>
        <w:spacing w:after="0" w:line="240" w:lineRule="auto"/>
        <w:jc w:val="both"/>
        <w:rPr>
          <w:rFonts w:ascii="Arial" w:hAnsi="Arial" w:cs="Arial"/>
          <w:b/>
          <w:sz w:val="24"/>
          <w:lang w:val="en-US"/>
        </w:rPr>
      </w:pPr>
      <w:r w:rsidRPr="00414F0C">
        <w:rPr>
          <w:rFonts w:ascii="Arial" w:hAnsi="Arial" w:cs="Arial"/>
          <w:b/>
          <w:sz w:val="24"/>
          <w:lang w:val="en-US"/>
        </w:rPr>
        <w:t>INTRODUÇÃO</w:t>
      </w:r>
      <w:r w:rsidR="000630E8" w:rsidRPr="00414F0C">
        <w:rPr>
          <w:rFonts w:ascii="Arial" w:hAnsi="Arial" w:cs="Arial"/>
          <w:b/>
          <w:sz w:val="24"/>
          <w:lang w:val="en-US"/>
        </w:rPr>
        <w:t xml:space="preserve"> </w:t>
      </w:r>
    </w:p>
    <w:p w14:paraId="15C0D6B4" w14:textId="77777777" w:rsidR="000630E8" w:rsidRPr="00414F0C" w:rsidRDefault="000630E8" w:rsidP="00E008F1">
      <w:pPr>
        <w:spacing w:after="0" w:line="240" w:lineRule="auto"/>
        <w:jc w:val="both"/>
        <w:rPr>
          <w:rFonts w:ascii="Arial" w:hAnsi="Arial" w:cs="Arial"/>
          <w:sz w:val="24"/>
          <w:lang w:val="en-US"/>
        </w:rPr>
      </w:pPr>
    </w:p>
    <w:p w14:paraId="13298341" w14:textId="77777777" w:rsidR="000630E8" w:rsidRDefault="000630E8" w:rsidP="00E008F1">
      <w:pPr>
        <w:spacing w:after="0" w:line="240" w:lineRule="auto"/>
        <w:jc w:val="both"/>
        <w:rPr>
          <w:rFonts w:ascii="Arial" w:hAnsi="Arial" w:cs="Arial"/>
          <w:sz w:val="24"/>
        </w:rPr>
      </w:pPr>
    </w:p>
    <w:p w14:paraId="518E0579" w14:textId="77777777" w:rsidR="00AB388A" w:rsidRDefault="00AB388A" w:rsidP="00E008F1">
      <w:pPr>
        <w:spacing w:after="0" w:line="240" w:lineRule="auto"/>
        <w:jc w:val="both"/>
        <w:rPr>
          <w:rFonts w:ascii="Arial" w:hAnsi="Arial" w:cs="Arial"/>
          <w:sz w:val="24"/>
        </w:rPr>
      </w:pPr>
    </w:p>
    <w:p w14:paraId="5E4B081E" w14:textId="30F57CE7" w:rsidR="00533A47" w:rsidRDefault="00AB388A" w:rsidP="002A07A6">
      <w:pPr>
        <w:spacing w:after="0" w:line="360" w:lineRule="auto"/>
        <w:ind w:firstLine="708"/>
        <w:jc w:val="both"/>
        <w:rPr>
          <w:rFonts w:ascii="Arial" w:hAnsi="Arial" w:cs="Arial"/>
          <w:sz w:val="24"/>
        </w:rPr>
      </w:pPr>
      <w:r w:rsidRPr="00AB388A">
        <w:rPr>
          <w:rFonts w:ascii="Arial" w:hAnsi="Arial" w:cs="Arial"/>
          <w:sz w:val="24"/>
        </w:rPr>
        <w:t>A</w:t>
      </w:r>
      <w:r w:rsidR="002A07A6">
        <w:rPr>
          <w:rFonts w:ascii="Arial" w:hAnsi="Arial" w:cs="Arial"/>
          <w:sz w:val="24"/>
        </w:rPr>
        <w:t xml:space="preserve"> priori, a</w:t>
      </w:r>
      <w:r w:rsidRPr="00AB388A">
        <w:rPr>
          <w:rFonts w:ascii="Arial" w:hAnsi="Arial" w:cs="Arial"/>
          <w:sz w:val="24"/>
        </w:rPr>
        <w:t xml:space="preserve"> Administração 4.0 é um conceito que descreve a transformação das práticas e modelos de gestão nas empresas </w:t>
      </w:r>
      <w:r w:rsidR="00EE2EA6" w:rsidRPr="00AB388A">
        <w:rPr>
          <w:rFonts w:ascii="Arial" w:hAnsi="Arial" w:cs="Arial"/>
          <w:sz w:val="24"/>
        </w:rPr>
        <w:t>à adoção</w:t>
      </w:r>
      <w:r w:rsidRPr="00AB388A">
        <w:rPr>
          <w:rFonts w:ascii="Arial" w:hAnsi="Arial" w:cs="Arial"/>
          <w:sz w:val="24"/>
        </w:rPr>
        <w:t xml:space="preserve"> das tecnologias digitais, como inteligência artificial, big data, internet, e automação, que envolve a integração de tecnologias avançadas para otimizar gestão, melhorar eficiência e garantir uma melhor experiência para os clientes.</w:t>
      </w:r>
    </w:p>
    <w:p w14:paraId="2C08AFD1" w14:textId="3F7396EC" w:rsidR="00B026A4" w:rsidRDefault="002A07A6" w:rsidP="00EE34EA">
      <w:pPr>
        <w:spacing w:after="0" w:line="360" w:lineRule="auto"/>
        <w:ind w:firstLine="708"/>
        <w:jc w:val="both"/>
        <w:rPr>
          <w:rFonts w:ascii="Arial" w:hAnsi="Arial" w:cs="Arial"/>
          <w:sz w:val="24"/>
        </w:rPr>
      </w:pPr>
      <w:r>
        <w:rPr>
          <w:rFonts w:ascii="Arial" w:hAnsi="Arial" w:cs="Arial"/>
          <w:sz w:val="24"/>
        </w:rPr>
        <w:t>Inicialmente, a</w:t>
      </w:r>
      <w:r w:rsidR="00533A47" w:rsidRPr="00533A47">
        <w:rPr>
          <w:rFonts w:ascii="Arial" w:hAnsi="Arial" w:cs="Arial"/>
          <w:sz w:val="24"/>
        </w:rPr>
        <w:t xml:space="preserve"> importância da transformação digital para as empresas é inegável, pois permite a automação de processos, estratégias de gestão de funcionários, melhoria da comunicação e interação com novos clientes. A adoção eficiente da 4.0 é essencial para o sucesso e a sustentabilidade dos negócios. No entanto, essa transição envolve desafios significativos, como resistência à mudança, qualificação da força de trabalho e implementação de novas ferramentas tecnológicas.</w:t>
      </w:r>
    </w:p>
    <w:p w14:paraId="2CCD352E" w14:textId="13275FFE" w:rsidR="00AB388A" w:rsidRDefault="00B026A4" w:rsidP="00EE34EA">
      <w:pPr>
        <w:spacing w:after="0" w:line="360" w:lineRule="auto"/>
        <w:ind w:firstLine="708"/>
        <w:jc w:val="both"/>
        <w:rPr>
          <w:rFonts w:ascii="Arial" w:hAnsi="Arial" w:cs="Arial"/>
          <w:sz w:val="24"/>
        </w:rPr>
      </w:pPr>
      <w:r w:rsidRPr="00B026A4">
        <w:rPr>
          <w:rFonts w:ascii="Arial" w:hAnsi="Arial" w:cs="Arial"/>
          <w:sz w:val="24"/>
        </w:rPr>
        <w:t>A</w:t>
      </w:r>
      <w:r w:rsidR="002A07A6">
        <w:rPr>
          <w:rFonts w:ascii="Arial" w:hAnsi="Arial" w:cs="Arial"/>
          <w:sz w:val="24"/>
        </w:rPr>
        <w:t xml:space="preserve"> vista disso</w:t>
      </w:r>
      <w:r w:rsidR="00EE34EA">
        <w:rPr>
          <w:rFonts w:ascii="Arial" w:hAnsi="Arial" w:cs="Arial"/>
          <w:sz w:val="24"/>
        </w:rPr>
        <w:t>, a</w:t>
      </w:r>
      <w:r w:rsidRPr="00B026A4">
        <w:rPr>
          <w:rFonts w:ascii="Arial" w:hAnsi="Arial" w:cs="Arial"/>
          <w:sz w:val="24"/>
        </w:rPr>
        <w:t xml:space="preserve"> transição para a era digital é crucial para que as empresas permaneçam competitivas no mercado global. A transformação digital permite a automação de processos, o aprimoramento das estratégias de gestão de pessoas, a melhoria da comunicação interna e externa e o desenvolvimento de novas formas de interação com o cliente. Entender como as organizações podem adotar a Gestão 4.0 com eficiência é essencial para o sucesso e a sustentabilidade dos negócios. Essa transição envolve desafios significativos, como a resistência à mudança, a necessidade de qualificação profissional e a implementação de novas ferramentas tecnológicas.</w:t>
      </w:r>
    </w:p>
    <w:p w14:paraId="6069F74A" w14:textId="4D5A121C" w:rsidR="002A07A6" w:rsidRDefault="00EE34EA" w:rsidP="00EE34EA">
      <w:pPr>
        <w:spacing w:after="0" w:line="360" w:lineRule="auto"/>
        <w:ind w:firstLine="708"/>
        <w:jc w:val="both"/>
        <w:rPr>
          <w:rFonts w:ascii="Arial" w:hAnsi="Arial" w:cs="Arial"/>
          <w:sz w:val="24"/>
        </w:rPr>
      </w:pPr>
      <w:r>
        <w:rPr>
          <w:rFonts w:ascii="Arial" w:hAnsi="Arial" w:cs="Arial"/>
          <w:sz w:val="24"/>
        </w:rPr>
        <w:t>Nesse âmbito, a</w:t>
      </w:r>
      <w:r w:rsidR="00BF6B1B" w:rsidRPr="00BF6B1B">
        <w:rPr>
          <w:rFonts w:ascii="Arial" w:hAnsi="Arial" w:cs="Arial"/>
          <w:sz w:val="24"/>
        </w:rPr>
        <w:t xml:space="preserve"> questão explora como as empresas podem adaptar suas práticas de gestão e estrutura organizacional à era digital usando estratégias e estruturas 4.0, explora</w:t>
      </w:r>
      <w:r w:rsidR="006B7213">
        <w:rPr>
          <w:rFonts w:ascii="Arial" w:hAnsi="Arial" w:cs="Arial"/>
          <w:sz w:val="24"/>
        </w:rPr>
        <w:t>ndo</w:t>
      </w:r>
      <w:r w:rsidR="00BF6B1B" w:rsidRPr="00BF6B1B">
        <w:rPr>
          <w:rFonts w:ascii="Arial" w:hAnsi="Arial" w:cs="Arial"/>
          <w:sz w:val="24"/>
        </w:rPr>
        <w:t xml:space="preserve"> os aspectos e fatores críticos que influenciam a digitalização organizacional.</w:t>
      </w:r>
    </w:p>
    <w:p w14:paraId="24A33EA2" w14:textId="6F1C9E9E" w:rsidR="00AB388A" w:rsidRPr="004550D3" w:rsidRDefault="00EE34EA" w:rsidP="00224809">
      <w:pPr>
        <w:spacing w:after="0" w:line="360" w:lineRule="auto"/>
        <w:ind w:firstLine="708"/>
        <w:jc w:val="both"/>
        <w:rPr>
          <w:rFonts w:ascii="Arial" w:hAnsi="Arial" w:cs="Arial"/>
          <w:sz w:val="24"/>
        </w:rPr>
      </w:pPr>
      <w:r>
        <w:rPr>
          <w:rFonts w:ascii="Arial" w:hAnsi="Arial" w:cs="Arial"/>
          <w:sz w:val="24"/>
        </w:rPr>
        <w:t>Posto isto, e</w:t>
      </w:r>
      <w:r w:rsidR="003926F5" w:rsidRPr="003926F5">
        <w:rPr>
          <w:rFonts w:ascii="Arial" w:hAnsi="Arial" w:cs="Arial"/>
          <w:sz w:val="24"/>
        </w:rPr>
        <w:t>ste estudo tem como objetivo investigar como as empresas podem adaptar suas práticas de gestão e estrutura organizacional à era digital, utilizando ferramentas e estratégias de gestão 4.0</w:t>
      </w:r>
      <w:r w:rsidR="00970D77">
        <w:rPr>
          <w:rFonts w:ascii="Arial" w:hAnsi="Arial" w:cs="Arial"/>
          <w:sz w:val="24"/>
        </w:rPr>
        <w:t xml:space="preserve">, </w:t>
      </w:r>
      <w:r w:rsidR="003926F5" w:rsidRPr="003926F5">
        <w:rPr>
          <w:rFonts w:ascii="Arial" w:hAnsi="Arial" w:cs="Arial"/>
          <w:sz w:val="24"/>
        </w:rPr>
        <w:t xml:space="preserve">para aprimorar seus processos e garantir a sustentabilidade no atual ambiente competitivo. </w:t>
      </w:r>
      <w:r w:rsidR="006B7213">
        <w:rPr>
          <w:rFonts w:ascii="Arial" w:hAnsi="Arial" w:cs="Arial"/>
          <w:sz w:val="24"/>
        </w:rPr>
        <w:t>Desse modo, s</w:t>
      </w:r>
      <w:r w:rsidR="003926F5" w:rsidRPr="003926F5">
        <w:rPr>
          <w:rFonts w:ascii="Arial" w:hAnsi="Arial" w:cs="Arial"/>
          <w:sz w:val="24"/>
        </w:rPr>
        <w:t>erá realizada uma revisão bibliográfica sobre práticas de gestão digital, tecnologias emergentes, desafios e vantagens.</w:t>
      </w:r>
    </w:p>
    <w:p w14:paraId="3A9CFF19" w14:textId="3709A262" w:rsidR="000630E8" w:rsidRPr="00C602CE" w:rsidRDefault="00C602CE" w:rsidP="00C602CE">
      <w:pPr>
        <w:spacing w:after="0" w:line="240" w:lineRule="auto"/>
        <w:jc w:val="both"/>
        <w:rPr>
          <w:rFonts w:ascii="Arial" w:hAnsi="Arial" w:cs="Arial"/>
          <w:b/>
          <w:sz w:val="24"/>
        </w:rPr>
      </w:pPr>
      <w:r>
        <w:rPr>
          <w:rFonts w:ascii="Arial" w:hAnsi="Arial" w:cs="Arial"/>
          <w:b/>
          <w:sz w:val="24"/>
        </w:rPr>
        <w:t>1.</w:t>
      </w:r>
      <w:r w:rsidR="00740CCD" w:rsidRPr="00C602CE">
        <w:rPr>
          <w:rFonts w:ascii="Arial" w:hAnsi="Arial" w:cs="Arial"/>
          <w:b/>
          <w:sz w:val="24"/>
        </w:rPr>
        <w:t>REFERENCIAL TEÓRICO</w:t>
      </w:r>
      <w:r w:rsidR="000630E8" w:rsidRPr="00C602CE">
        <w:rPr>
          <w:rFonts w:ascii="Arial" w:hAnsi="Arial" w:cs="Arial"/>
          <w:b/>
          <w:sz w:val="24"/>
        </w:rPr>
        <w:t xml:space="preserve"> </w:t>
      </w:r>
    </w:p>
    <w:p w14:paraId="26FE26D1" w14:textId="77777777" w:rsidR="00224809" w:rsidRDefault="00224809" w:rsidP="00E008F1">
      <w:pPr>
        <w:spacing w:after="0" w:line="240" w:lineRule="auto"/>
        <w:jc w:val="both"/>
        <w:rPr>
          <w:rFonts w:ascii="Arial" w:hAnsi="Arial" w:cs="Arial"/>
          <w:sz w:val="24"/>
        </w:rPr>
      </w:pPr>
    </w:p>
    <w:p w14:paraId="21710E8B" w14:textId="68FB6BFB" w:rsidR="00224809" w:rsidRDefault="00BB22B0" w:rsidP="00026E86">
      <w:pPr>
        <w:spacing w:after="0" w:line="360" w:lineRule="auto"/>
        <w:ind w:firstLine="708"/>
        <w:jc w:val="both"/>
        <w:rPr>
          <w:rFonts w:ascii="Arial" w:hAnsi="Arial" w:cs="Arial"/>
          <w:sz w:val="24"/>
        </w:rPr>
      </w:pPr>
      <w:r w:rsidRPr="00BB22B0">
        <w:rPr>
          <w:rFonts w:ascii="Arial" w:hAnsi="Arial" w:cs="Arial"/>
          <w:sz w:val="24"/>
        </w:rPr>
        <w:t>Este referencial teórico proporciona uma compreensão da Administração 4.0 e suas implicações no contexto organizacional. Discute a definição e a evolução da Administração 4.0, com foco em tecnologias digitais como inteligência artificial, big data e internet, e compara modelos tradicionais de gestão com abordagens digitais, com foco em adaptações culturais e estruturais.</w:t>
      </w:r>
    </w:p>
    <w:p w14:paraId="1C981EB7" w14:textId="77777777" w:rsidR="00224809" w:rsidRDefault="00224809" w:rsidP="00E008F1">
      <w:pPr>
        <w:spacing w:after="0" w:line="240" w:lineRule="auto"/>
        <w:jc w:val="both"/>
        <w:rPr>
          <w:rFonts w:ascii="Arial" w:hAnsi="Arial" w:cs="Arial"/>
          <w:sz w:val="24"/>
        </w:rPr>
      </w:pPr>
    </w:p>
    <w:p w14:paraId="14D6ECEF" w14:textId="77777777" w:rsidR="00224809" w:rsidRPr="00BB22B0" w:rsidRDefault="00224809" w:rsidP="00E008F1">
      <w:pPr>
        <w:spacing w:after="0" w:line="240" w:lineRule="auto"/>
        <w:jc w:val="both"/>
        <w:rPr>
          <w:rFonts w:ascii="Arial" w:hAnsi="Arial" w:cs="Arial"/>
          <w:b/>
          <w:bCs/>
          <w:sz w:val="24"/>
        </w:rPr>
      </w:pPr>
    </w:p>
    <w:p w14:paraId="4B43278B" w14:textId="74ECDDB3" w:rsidR="00224809" w:rsidRPr="00BB22B0" w:rsidRDefault="00BB22B0" w:rsidP="00E008F1">
      <w:pPr>
        <w:spacing w:after="0" w:line="240" w:lineRule="auto"/>
        <w:jc w:val="both"/>
        <w:rPr>
          <w:rFonts w:ascii="Arial" w:hAnsi="Arial" w:cs="Arial"/>
          <w:b/>
          <w:bCs/>
          <w:sz w:val="24"/>
        </w:rPr>
      </w:pPr>
      <w:r w:rsidRPr="00BB22B0">
        <w:rPr>
          <w:rFonts w:ascii="Arial" w:hAnsi="Arial" w:cs="Arial"/>
          <w:b/>
          <w:bCs/>
          <w:sz w:val="24"/>
        </w:rPr>
        <w:t>1.1 AS EMPRESAS E A TRANSFORMAÇÕES DIGITAIS</w:t>
      </w:r>
    </w:p>
    <w:p w14:paraId="39F0D273" w14:textId="77777777" w:rsidR="00224809" w:rsidRDefault="00224809" w:rsidP="00E008F1">
      <w:pPr>
        <w:spacing w:after="0" w:line="240" w:lineRule="auto"/>
        <w:jc w:val="both"/>
        <w:rPr>
          <w:rFonts w:ascii="Arial" w:hAnsi="Arial" w:cs="Arial"/>
          <w:sz w:val="24"/>
        </w:rPr>
      </w:pPr>
    </w:p>
    <w:p w14:paraId="528140B5" w14:textId="33B710A9" w:rsidR="00BB22B0" w:rsidRDefault="00BB22B0" w:rsidP="00BB22B0">
      <w:pPr>
        <w:spacing w:after="0" w:line="360" w:lineRule="auto"/>
        <w:ind w:firstLine="708"/>
        <w:jc w:val="both"/>
        <w:rPr>
          <w:rFonts w:ascii="Arial" w:hAnsi="Arial" w:cs="Arial"/>
          <w:sz w:val="24"/>
        </w:rPr>
      </w:pPr>
      <w:r>
        <w:rPr>
          <w:rFonts w:ascii="Arial" w:hAnsi="Arial" w:cs="Arial"/>
          <w:sz w:val="24"/>
        </w:rPr>
        <w:t>De modo inicial, a</w:t>
      </w:r>
      <w:r w:rsidRPr="00BB22B0">
        <w:rPr>
          <w:rFonts w:ascii="Arial" w:hAnsi="Arial" w:cs="Arial"/>
          <w:sz w:val="24"/>
        </w:rPr>
        <w:t xml:space="preserve"> inovação digital nas empresas se tornou uma exigência essencial para assegurar a competitividade e a viabilidade dos negócios no contexto atual. Mediante o desenvolvimento </w:t>
      </w:r>
      <w:r w:rsidR="00026E86" w:rsidRPr="00BB22B0">
        <w:rPr>
          <w:rFonts w:ascii="Arial" w:hAnsi="Arial" w:cs="Arial"/>
          <w:sz w:val="24"/>
        </w:rPr>
        <w:t>contínuo das</w:t>
      </w:r>
      <w:r w:rsidRPr="00BB22B0">
        <w:rPr>
          <w:rFonts w:ascii="Arial" w:hAnsi="Arial" w:cs="Arial"/>
          <w:sz w:val="24"/>
        </w:rPr>
        <w:t xml:space="preserve"> tecnologias e aumento da demanda por processos eficazes, as empresas devem adotar novas ferramentas e estratégias digitais para evitar a obsolescência.</w:t>
      </w:r>
    </w:p>
    <w:p w14:paraId="5B0210C8" w14:textId="1FED8E59" w:rsidR="00BB22B0" w:rsidRPr="00BB22B0" w:rsidRDefault="00BB22B0" w:rsidP="00BB22B0">
      <w:pPr>
        <w:spacing w:after="0" w:line="360" w:lineRule="auto"/>
        <w:ind w:firstLine="708"/>
        <w:jc w:val="both"/>
        <w:rPr>
          <w:rFonts w:ascii="Arial" w:hAnsi="Arial" w:cs="Arial"/>
          <w:sz w:val="24"/>
        </w:rPr>
      </w:pPr>
      <w:r w:rsidRPr="00BB22B0">
        <w:rPr>
          <w:rFonts w:ascii="Arial" w:hAnsi="Arial" w:cs="Arial"/>
          <w:sz w:val="24"/>
        </w:rPr>
        <w:t>De acordo com Santos et al. (2024, p. 15), a incorporação de tecnologias digitais tem se destacado como um dos principais elementos para o crescimento da produtividade e competitividade nas organizações, considerando que promove a integração dos trâmites internos e externos.</w:t>
      </w:r>
    </w:p>
    <w:p w14:paraId="631C9D55" w14:textId="1106F512" w:rsidR="00BB22B0" w:rsidRDefault="00BB22B0" w:rsidP="00BB22B0">
      <w:pPr>
        <w:spacing w:after="0" w:line="360" w:lineRule="auto"/>
        <w:ind w:firstLine="708"/>
        <w:jc w:val="both"/>
        <w:rPr>
          <w:rFonts w:ascii="Arial" w:hAnsi="Arial" w:cs="Arial"/>
          <w:sz w:val="24"/>
        </w:rPr>
      </w:pPr>
      <w:r w:rsidRPr="00BB22B0">
        <w:rPr>
          <w:rFonts w:ascii="Arial" w:hAnsi="Arial" w:cs="Arial"/>
          <w:sz w:val="24"/>
        </w:rPr>
        <w:t>Ademais, Gomes et al. (2024, p. 43)</w:t>
      </w:r>
      <w:r w:rsidR="00026E86">
        <w:rPr>
          <w:rFonts w:ascii="Arial" w:hAnsi="Arial" w:cs="Arial"/>
          <w:sz w:val="24"/>
        </w:rPr>
        <w:t>,</w:t>
      </w:r>
      <w:r w:rsidRPr="00BB22B0">
        <w:rPr>
          <w:rFonts w:ascii="Arial" w:hAnsi="Arial" w:cs="Arial"/>
          <w:sz w:val="24"/>
        </w:rPr>
        <w:t xml:space="preserve"> enfatizam que as empresas que não incorporam essas tecnologias correm o perigo de perder terreno para adversários capacitados ao ambiente digital.</w:t>
      </w:r>
    </w:p>
    <w:p w14:paraId="335CD10E" w14:textId="4BCAA4B6" w:rsidR="00026E86" w:rsidRDefault="00026E86" w:rsidP="00026E86">
      <w:pPr>
        <w:spacing w:after="0" w:line="360" w:lineRule="auto"/>
        <w:ind w:firstLine="708"/>
        <w:jc w:val="both"/>
        <w:rPr>
          <w:rFonts w:ascii="Arial" w:hAnsi="Arial" w:cs="Arial"/>
          <w:sz w:val="24"/>
        </w:rPr>
      </w:pPr>
      <w:r>
        <w:rPr>
          <w:rFonts w:ascii="Arial" w:hAnsi="Arial" w:cs="Arial"/>
          <w:sz w:val="24"/>
        </w:rPr>
        <w:t>A vista disso, p</w:t>
      </w:r>
      <w:r w:rsidRPr="00026E86">
        <w:rPr>
          <w:rFonts w:ascii="Arial" w:hAnsi="Arial" w:cs="Arial"/>
          <w:sz w:val="24"/>
        </w:rPr>
        <w:t>odemos ver exemplos de empresas que realizaram com sucesso a transformação digital em vários setores. Barros Neto (2020, p. 112)</w:t>
      </w:r>
      <w:r>
        <w:rPr>
          <w:rFonts w:ascii="Arial" w:hAnsi="Arial" w:cs="Arial"/>
          <w:sz w:val="24"/>
        </w:rPr>
        <w:t>,</w:t>
      </w:r>
      <w:r w:rsidRPr="00026E86">
        <w:rPr>
          <w:rFonts w:ascii="Arial" w:hAnsi="Arial" w:cs="Arial"/>
          <w:sz w:val="24"/>
        </w:rPr>
        <w:t xml:space="preserve"> ressalta o exemplo de grandes empresas como Siemens e General Electric, que, ao implementarem tecnologias como Internet das Coisas e Big Data, foram capazes de aprimorar seus processos de produção e administração, gerando ganhos consideráveis em excelência e renovação.</w:t>
      </w:r>
    </w:p>
    <w:p w14:paraId="4251E882" w14:textId="6D818F9C" w:rsidR="00026E86" w:rsidRPr="00026E86" w:rsidRDefault="00026E86" w:rsidP="00026E86">
      <w:pPr>
        <w:spacing w:after="0" w:line="360" w:lineRule="auto"/>
        <w:ind w:firstLine="708"/>
        <w:jc w:val="both"/>
        <w:rPr>
          <w:rFonts w:ascii="Arial" w:hAnsi="Arial" w:cs="Arial"/>
          <w:sz w:val="24"/>
        </w:rPr>
      </w:pPr>
      <w:r w:rsidRPr="00026E86">
        <w:rPr>
          <w:rFonts w:ascii="Arial" w:hAnsi="Arial" w:cs="Arial"/>
          <w:sz w:val="24"/>
        </w:rPr>
        <w:t>Ademais, Garcia (2022, p. 73)</w:t>
      </w:r>
      <w:r>
        <w:rPr>
          <w:rFonts w:ascii="Arial" w:hAnsi="Arial" w:cs="Arial"/>
          <w:sz w:val="24"/>
        </w:rPr>
        <w:t>,</w:t>
      </w:r>
      <w:r w:rsidRPr="00026E86">
        <w:rPr>
          <w:rFonts w:ascii="Arial" w:hAnsi="Arial" w:cs="Arial"/>
          <w:sz w:val="24"/>
        </w:rPr>
        <w:t xml:space="preserve"> fornece exemplos de empresas que empregaram a automação e a inteligência artificial para melhorar a percepção do cliente, a exemplificação da Amazon, que emprega algoritmos para personalizar recomendações e elevar a satisfação dos clientes. Essas implementações também sucedidas destacam o papel crucial da transformação digital como um impulsionador da inovação e potência competitiva das empresas.</w:t>
      </w:r>
    </w:p>
    <w:p w14:paraId="684DFB80" w14:textId="77777777" w:rsidR="00026E86" w:rsidRPr="00026E86" w:rsidRDefault="00026E86" w:rsidP="00026E86">
      <w:pPr>
        <w:spacing w:after="0" w:line="360" w:lineRule="auto"/>
        <w:ind w:firstLine="708"/>
        <w:jc w:val="both"/>
        <w:rPr>
          <w:rFonts w:ascii="Arial" w:hAnsi="Arial" w:cs="Arial"/>
          <w:sz w:val="24"/>
        </w:rPr>
      </w:pPr>
    </w:p>
    <w:p w14:paraId="4589A33D" w14:textId="77777777" w:rsidR="00026E86" w:rsidRDefault="00026E86" w:rsidP="00026E86">
      <w:pPr>
        <w:spacing w:after="0" w:line="360" w:lineRule="auto"/>
        <w:ind w:firstLine="708"/>
        <w:jc w:val="both"/>
        <w:rPr>
          <w:rFonts w:ascii="Arial" w:hAnsi="Arial" w:cs="Arial"/>
          <w:sz w:val="24"/>
        </w:rPr>
      </w:pPr>
      <w:r w:rsidRPr="00026E86">
        <w:rPr>
          <w:rFonts w:ascii="Arial" w:hAnsi="Arial" w:cs="Arial"/>
          <w:sz w:val="24"/>
        </w:rPr>
        <w:t>Apesar disso, moldar-se à era digital traz desafios consideráveis. Silva (2020, p. 98) indica que diversos gestores lidam com desafios ligados à resistência à mudança nas empresas, o que pode atrasar a adoção de novas tecnologias. Segundo Vieira e Maciel (2021, p. 56), a formação da força de trabalho é outro desafio significativo, uma vez que a implementação de tecnologias avançadas requer competências e conhecimentos específicos que, muitas vezes, os funcionários não possuem.</w:t>
      </w:r>
    </w:p>
    <w:p w14:paraId="6C57EEF4" w14:textId="77777777" w:rsidR="00F97FB8" w:rsidRDefault="00F97FB8" w:rsidP="00F97FB8">
      <w:pPr>
        <w:spacing w:after="0" w:line="360" w:lineRule="auto"/>
        <w:ind w:firstLine="708"/>
        <w:jc w:val="both"/>
        <w:rPr>
          <w:rFonts w:ascii="Arial" w:hAnsi="Arial" w:cs="Arial"/>
          <w:sz w:val="24"/>
        </w:rPr>
      </w:pPr>
      <w:r w:rsidRPr="00F97FB8">
        <w:rPr>
          <w:rFonts w:ascii="Arial" w:hAnsi="Arial" w:cs="Arial"/>
          <w:sz w:val="24"/>
        </w:rPr>
        <w:t>Adicionalmente, Santos et al. (2024, p. 121), destacam que a escassez de recursos financeiros para aplicar em infraestrutura tecnológica apropriada é um desafio frequente, sobretudo para pequenas e médias corporações. Para que a transformação digital seja executada de maneira eficaz e sustentável, assegurando benefícios contínuos para as empresas, é preciso enfrentar esses desafios com uma estratégia cuidadosa e bem planejada.</w:t>
      </w:r>
    </w:p>
    <w:p w14:paraId="3069D2F6" w14:textId="77777777" w:rsidR="00F97FB8" w:rsidRDefault="00F97FB8" w:rsidP="00F97FB8">
      <w:pPr>
        <w:spacing w:after="0" w:line="360" w:lineRule="auto"/>
        <w:jc w:val="both"/>
        <w:rPr>
          <w:rFonts w:ascii="Arial" w:hAnsi="Arial" w:cs="Arial"/>
          <w:sz w:val="24"/>
        </w:rPr>
      </w:pPr>
    </w:p>
    <w:p w14:paraId="2F489619" w14:textId="21B9768D" w:rsidR="00F97FB8" w:rsidRDefault="00F97FB8" w:rsidP="00F97FB8">
      <w:pPr>
        <w:spacing w:after="0" w:line="360" w:lineRule="auto"/>
        <w:jc w:val="both"/>
        <w:rPr>
          <w:rFonts w:ascii="Arial" w:hAnsi="Arial" w:cs="Arial"/>
          <w:b/>
          <w:bCs/>
          <w:sz w:val="24"/>
        </w:rPr>
      </w:pPr>
      <w:r w:rsidRPr="00F97FB8">
        <w:rPr>
          <w:rFonts w:ascii="Arial" w:hAnsi="Arial" w:cs="Arial"/>
          <w:b/>
          <w:bCs/>
          <w:sz w:val="24"/>
        </w:rPr>
        <w:t>2. O CONTEXTO EMPRESARIAL E AS TECNOLOGIAS EMERGENTES</w:t>
      </w:r>
    </w:p>
    <w:p w14:paraId="6D9C8393" w14:textId="77777777" w:rsidR="00F97FB8" w:rsidRDefault="00F97FB8" w:rsidP="00F97FB8">
      <w:pPr>
        <w:spacing w:after="0" w:line="360" w:lineRule="auto"/>
        <w:jc w:val="both"/>
        <w:rPr>
          <w:rFonts w:ascii="Arial" w:hAnsi="Arial" w:cs="Arial"/>
          <w:b/>
          <w:bCs/>
          <w:sz w:val="24"/>
        </w:rPr>
      </w:pPr>
    </w:p>
    <w:p w14:paraId="0211829D" w14:textId="0E068F85" w:rsidR="00F97FB8" w:rsidRPr="00F97FB8" w:rsidRDefault="00F97FB8" w:rsidP="00FF55F5">
      <w:pPr>
        <w:spacing w:after="0" w:line="360" w:lineRule="auto"/>
        <w:ind w:firstLine="708"/>
        <w:jc w:val="both"/>
        <w:rPr>
          <w:rFonts w:ascii="Arial" w:hAnsi="Arial" w:cs="Arial"/>
          <w:sz w:val="24"/>
        </w:rPr>
      </w:pPr>
      <w:r w:rsidRPr="00F97FB8">
        <w:rPr>
          <w:rFonts w:ascii="Arial" w:hAnsi="Arial" w:cs="Arial"/>
          <w:sz w:val="24"/>
        </w:rPr>
        <w:t>Inicialmente</w:t>
      </w:r>
      <w:r w:rsidRPr="00F97FB8">
        <w:rPr>
          <w:rFonts w:ascii="Arial" w:hAnsi="Arial" w:cs="Arial"/>
          <w:sz w:val="24"/>
        </w:rPr>
        <w:t>, as tecnologias inovadoras, dentre elas Inteligência Artificial (IA), Big Data e Internet das Coisas (IoT), têm um papel fundamental nas empresas 4.0, promovendo a transformação digital e possibilitando avanços consideráveis na administração dos negócios. Considerando Santos et al. (2024, p. 43), a inteligência artificial vem sendo empregada para automatizar processos e aprimorar a tomada de decisões, possibilitando que as empresas analisem grandes quantidades de dados.</w:t>
      </w:r>
    </w:p>
    <w:p w14:paraId="708DE654" w14:textId="1C7D422E" w:rsidR="00026E86" w:rsidRPr="00026E86" w:rsidRDefault="00FF55F5" w:rsidP="00FF55F5">
      <w:pPr>
        <w:spacing w:after="0" w:line="360" w:lineRule="auto"/>
        <w:ind w:firstLine="708"/>
        <w:jc w:val="both"/>
        <w:rPr>
          <w:rFonts w:ascii="Arial" w:hAnsi="Arial" w:cs="Arial"/>
          <w:sz w:val="24"/>
        </w:rPr>
      </w:pPr>
      <w:r w:rsidRPr="00FF55F5">
        <w:rPr>
          <w:rFonts w:ascii="Arial" w:hAnsi="Arial" w:cs="Arial"/>
          <w:sz w:val="24"/>
        </w:rPr>
        <w:t xml:space="preserve">Para isso, o uso de Big Data nas empresas possibilita a coleta e análise de informações em tempo real, o que proporciona uma visão sobre o comportamento dos clientes e a performance dos processos internos (Barros Neto, 2020, p. 115). Por outro lado, a Internet das Coisas liga dispositivos e sensores à internet, permitindo um fluxo constante de informações que são fundamentais tanto para a administração eficaz das operações quanto para a elaboração de novos modelos de </w:t>
      </w:r>
      <w:r w:rsidRPr="00FF55F5">
        <w:rPr>
          <w:rFonts w:ascii="Arial" w:hAnsi="Arial" w:cs="Arial"/>
          <w:sz w:val="24"/>
        </w:rPr>
        <w:t>negócios (</w:t>
      </w:r>
      <w:r w:rsidRPr="00FF55F5">
        <w:rPr>
          <w:rFonts w:ascii="Arial" w:hAnsi="Arial" w:cs="Arial"/>
          <w:sz w:val="24"/>
        </w:rPr>
        <w:t>Gomes et al., 2024, p. 45).</w:t>
      </w:r>
    </w:p>
    <w:p w14:paraId="70346A02" w14:textId="28ECF5A0" w:rsidR="00FF55F5" w:rsidRDefault="00FF55F5" w:rsidP="00C025AD">
      <w:pPr>
        <w:spacing w:after="0" w:line="360" w:lineRule="auto"/>
        <w:ind w:firstLine="708"/>
        <w:jc w:val="both"/>
        <w:rPr>
          <w:rFonts w:ascii="Arial" w:hAnsi="Arial" w:cs="Arial"/>
          <w:sz w:val="24"/>
        </w:rPr>
      </w:pPr>
      <w:r w:rsidRPr="00FF55F5">
        <w:rPr>
          <w:rFonts w:ascii="Arial" w:hAnsi="Arial" w:cs="Arial"/>
          <w:sz w:val="24"/>
        </w:rPr>
        <w:t>Na prática, certas tecnologias influenciam a tomada de decisões e a gestão de processos empresariais ao permitir uma análise de dados que, por sua vez, torna mais fácil identificar oportunidades de aprimoramento. De acordo com Garcia (2022, p. 74),</w:t>
      </w:r>
      <w:r>
        <w:rPr>
          <w:rFonts w:ascii="Arial" w:hAnsi="Arial" w:cs="Arial"/>
          <w:sz w:val="24"/>
        </w:rPr>
        <w:t xml:space="preserve"> </w:t>
      </w:r>
      <w:r w:rsidRPr="00FF55F5">
        <w:rPr>
          <w:rFonts w:ascii="Arial" w:hAnsi="Arial" w:cs="Arial"/>
          <w:sz w:val="24"/>
        </w:rPr>
        <w:t xml:space="preserve">a Inteligência Artificial e o Big Data possibilitam que as </w:t>
      </w:r>
      <w:r w:rsidR="00C025AD" w:rsidRPr="00FF55F5">
        <w:rPr>
          <w:rFonts w:ascii="Arial" w:hAnsi="Arial" w:cs="Arial"/>
          <w:sz w:val="24"/>
        </w:rPr>
        <w:t xml:space="preserve">empresas </w:t>
      </w:r>
      <w:r w:rsidR="00C025AD">
        <w:rPr>
          <w:rFonts w:ascii="Arial" w:hAnsi="Arial" w:cs="Arial"/>
          <w:sz w:val="24"/>
        </w:rPr>
        <w:t>identifiquem</w:t>
      </w:r>
      <w:r>
        <w:rPr>
          <w:rFonts w:ascii="Arial" w:hAnsi="Arial" w:cs="Arial"/>
          <w:sz w:val="24"/>
        </w:rPr>
        <w:t xml:space="preserve"> as </w:t>
      </w:r>
      <w:r w:rsidRPr="00FF55F5">
        <w:rPr>
          <w:rFonts w:ascii="Arial" w:hAnsi="Arial" w:cs="Arial"/>
          <w:sz w:val="24"/>
        </w:rPr>
        <w:t xml:space="preserve">tendências de mercado e antecipem demandas dos </w:t>
      </w:r>
      <w:r w:rsidRPr="00FF55F5">
        <w:rPr>
          <w:rFonts w:ascii="Arial" w:hAnsi="Arial" w:cs="Arial"/>
          <w:sz w:val="24"/>
        </w:rPr>
        <w:br/>
        <w:t>clientes, o que melhora o processo de execução de decisões estratégicas.</w:t>
      </w:r>
    </w:p>
    <w:p w14:paraId="39C74CEF" w14:textId="7D33B0E1" w:rsidR="00026E86" w:rsidRPr="00BB22B0" w:rsidRDefault="00FF55F5" w:rsidP="00C025AD">
      <w:pPr>
        <w:spacing w:after="0" w:line="360" w:lineRule="auto"/>
        <w:ind w:firstLine="708"/>
        <w:jc w:val="both"/>
        <w:rPr>
          <w:rFonts w:ascii="Arial" w:hAnsi="Arial" w:cs="Arial"/>
          <w:sz w:val="24"/>
        </w:rPr>
      </w:pPr>
      <w:r w:rsidRPr="00FF55F5">
        <w:rPr>
          <w:rFonts w:ascii="Arial" w:hAnsi="Arial" w:cs="Arial"/>
          <w:sz w:val="24"/>
        </w:rPr>
        <w:t xml:space="preserve">Enquanto isso, a IoT fornece dados importantes sobre o desempenho de máquinas e equipamentos, possibilitando a manutenção preditiva e a melhoria dos processos de produção (Silva, 2020, p. 99). Dessa forma, essas tecnologias não só aceleram o processo de tomada de decisões, como também ajudam a melhorar </w:t>
      </w:r>
      <w:r w:rsidRPr="00FF55F5">
        <w:rPr>
          <w:rFonts w:ascii="Arial" w:hAnsi="Arial" w:cs="Arial"/>
          <w:sz w:val="24"/>
        </w:rPr>
        <w:br/>
        <w:t>continuidade dos procedimentos organizacionais.</w:t>
      </w:r>
    </w:p>
    <w:p w14:paraId="70755714" w14:textId="6A0989D1" w:rsidR="00C025AD" w:rsidRPr="00C025AD" w:rsidRDefault="00C025AD" w:rsidP="00C025AD">
      <w:pPr>
        <w:spacing w:after="0" w:line="360" w:lineRule="auto"/>
        <w:ind w:firstLine="708"/>
        <w:jc w:val="both"/>
        <w:rPr>
          <w:rFonts w:ascii="Arial" w:hAnsi="Arial" w:cs="Arial"/>
          <w:sz w:val="24"/>
        </w:rPr>
      </w:pPr>
      <w:r>
        <w:rPr>
          <w:rFonts w:ascii="Arial" w:hAnsi="Arial" w:cs="Arial"/>
          <w:sz w:val="24"/>
        </w:rPr>
        <w:t xml:space="preserve">Nesse contexto, a </w:t>
      </w:r>
      <w:r w:rsidRPr="00C025AD">
        <w:rPr>
          <w:rFonts w:ascii="Arial" w:hAnsi="Arial" w:cs="Arial"/>
          <w:sz w:val="24"/>
        </w:rPr>
        <w:t>mudança na comunicação organizacional, que é impulsionada pelo uso de plataformas digitais, é outro aspecto importante da transformação digital nas empresas 4.0.</w:t>
      </w:r>
      <w:r>
        <w:rPr>
          <w:rFonts w:ascii="Arial" w:hAnsi="Arial" w:cs="Arial"/>
          <w:sz w:val="24"/>
        </w:rPr>
        <w:t xml:space="preserve"> </w:t>
      </w:r>
      <w:r w:rsidRPr="00C025AD">
        <w:rPr>
          <w:rFonts w:ascii="Arial" w:hAnsi="Arial" w:cs="Arial"/>
          <w:sz w:val="24"/>
        </w:rPr>
        <w:t xml:space="preserve">Segundo Vieira e Maciel (2021, p. 57), o uso de ferramentas digitais torna mais fácil a comunicação interna, fomentando uma melhor interação entre equipes e clientes, possibilitando o compartilhamento ágil e preciso de informações, impulsionando a inovação, já que as plataformas digitais viabilizam o fluxo contínuo de ideias e a troca de compartilhamento de conhecimentos entre os integrantes da organização tal </w:t>
      </w:r>
      <w:r w:rsidRPr="00C025AD">
        <w:rPr>
          <w:rFonts w:ascii="Arial" w:hAnsi="Arial" w:cs="Arial"/>
          <w:sz w:val="24"/>
        </w:rPr>
        <w:t>como (</w:t>
      </w:r>
      <w:r w:rsidRPr="00C025AD">
        <w:rPr>
          <w:rFonts w:ascii="Arial" w:hAnsi="Arial" w:cs="Arial"/>
          <w:sz w:val="24"/>
        </w:rPr>
        <w:t>Santos et al., 2024, p. 122).</w:t>
      </w:r>
    </w:p>
    <w:p w14:paraId="63C1FCE5" w14:textId="77777777" w:rsidR="00224809" w:rsidRDefault="00224809" w:rsidP="00C025AD">
      <w:pPr>
        <w:spacing w:after="0" w:line="360" w:lineRule="auto"/>
        <w:jc w:val="both"/>
        <w:rPr>
          <w:rFonts w:ascii="Arial" w:hAnsi="Arial" w:cs="Arial"/>
          <w:sz w:val="24"/>
        </w:rPr>
      </w:pPr>
    </w:p>
    <w:p w14:paraId="0DE711CD" w14:textId="77777777" w:rsidR="00224809" w:rsidRDefault="00224809" w:rsidP="00C025AD">
      <w:pPr>
        <w:spacing w:after="0" w:line="360" w:lineRule="auto"/>
        <w:jc w:val="both"/>
        <w:rPr>
          <w:rFonts w:ascii="Arial" w:hAnsi="Arial" w:cs="Arial"/>
          <w:sz w:val="24"/>
        </w:rPr>
      </w:pPr>
    </w:p>
    <w:p w14:paraId="1C98F68A" w14:textId="77777777" w:rsidR="00224809" w:rsidRDefault="00224809" w:rsidP="00E008F1">
      <w:pPr>
        <w:spacing w:after="0" w:line="240" w:lineRule="auto"/>
        <w:jc w:val="both"/>
        <w:rPr>
          <w:rFonts w:ascii="Arial" w:hAnsi="Arial" w:cs="Arial"/>
          <w:sz w:val="24"/>
        </w:rPr>
      </w:pPr>
    </w:p>
    <w:p w14:paraId="492E834E" w14:textId="44D300D2" w:rsidR="00C025AD" w:rsidRPr="00C025AD" w:rsidRDefault="00C025AD" w:rsidP="00E008F1">
      <w:pPr>
        <w:spacing w:after="0" w:line="240" w:lineRule="auto"/>
        <w:jc w:val="both"/>
        <w:rPr>
          <w:rFonts w:ascii="Arial" w:hAnsi="Arial" w:cs="Arial"/>
          <w:b/>
          <w:bCs/>
          <w:sz w:val="24"/>
        </w:rPr>
      </w:pPr>
      <w:r w:rsidRPr="00C025AD">
        <w:rPr>
          <w:rFonts w:ascii="Arial" w:hAnsi="Arial" w:cs="Arial"/>
          <w:b/>
          <w:bCs/>
          <w:sz w:val="24"/>
        </w:rPr>
        <w:t xml:space="preserve">3. </w:t>
      </w:r>
      <w:r w:rsidRPr="00C025AD">
        <w:rPr>
          <w:rFonts w:ascii="Arial" w:hAnsi="Arial" w:cs="Arial"/>
          <w:b/>
          <w:bCs/>
          <w:sz w:val="24"/>
        </w:rPr>
        <w:t xml:space="preserve">CULTURA ORGANIZACIONAL NA </w:t>
      </w:r>
      <w:r w:rsidRPr="00C025AD">
        <w:rPr>
          <w:rFonts w:ascii="Arial" w:hAnsi="Arial" w:cs="Arial"/>
          <w:b/>
          <w:bCs/>
          <w:sz w:val="24"/>
        </w:rPr>
        <w:t>INOVAÇÃO</w:t>
      </w:r>
      <w:r w:rsidRPr="00C025AD">
        <w:rPr>
          <w:rFonts w:ascii="Arial" w:hAnsi="Arial" w:cs="Arial"/>
          <w:b/>
          <w:bCs/>
          <w:sz w:val="24"/>
        </w:rPr>
        <w:t xml:space="preserve"> DIGITAL</w:t>
      </w:r>
      <w:r w:rsidRPr="00C025AD">
        <w:rPr>
          <w:rFonts w:ascii="Arial" w:hAnsi="Arial" w:cs="Arial"/>
          <w:b/>
          <w:bCs/>
          <w:sz w:val="24"/>
        </w:rPr>
        <w:t xml:space="preserve"> e </w:t>
      </w:r>
      <w:r w:rsidRPr="00C025AD">
        <w:rPr>
          <w:rFonts w:ascii="Arial" w:hAnsi="Arial" w:cs="Arial"/>
          <w:b/>
          <w:bCs/>
          <w:sz w:val="24"/>
        </w:rPr>
        <w:t xml:space="preserve">GESTÃO DE PESSOAS </w:t>
      </w:r>
    </w:p>
    <w:p w14:paraId="57308C08" w14:textId="77777777" w:rsidR="00224809" w:rsidRPr="00C025AD" w:rsidRDefault="00224809" w:rsidP="00E008F1">
      <w:pPr>
        <w:spacing w:after="0" w:line="240" w:lineRule="auto"/>
        <w:jc w:val="both"/>
        <w:rPr>
          <w:rFonts w:ascii="Arial" w:hAnsi="Arial" w:cs="Arial"/>
          <w:b/>
          <w:bCs/>
          <w:sz w:val="24"/>
        </w:rPr>
      </w:pPr>
    </w:p>
    <w:p w14:paraId="46FB683F" w14:textId="77777777" w:rsidR="00224809" w:rsidRDefault="00224809" w:rsidP="00E008F1">
      <w:pPr>
        <w:spacing w:after="0" w:line="240" w:lineRule="auto"/>
        <w:jc w:val="both"/>
        <w:rPr>
          <w:rFonts w:ascii="Arial" w:hAnsi="Arial" w:cs="Arial"/>
          <w:sz w:val="24"/>
        </w:rPr>
      </w:pPr>
    </w:p>
    <w:p w14:paraId="5F956782" w14:textId="7CF9FD1D" w:rsidR="00C025AD" w:rsidRPr="00C025AD" w:rsidRDefault="00C025AD" w:rsidP="00C025AD">
      <w:pPr>
        <w:spacing w:after="0" w:line="360" w:lineRule="auto"/>
        <w:ind w:firstLine="708"/>
        <w:jc w:val="both"/>
        <w:rPr>
          <w:rFonts w:ascii="Arial" w:hAnsi="Arial" w:cs="Arial"/>
          <w:sz w:val="24"/>
        </w:rPr>
      </w:pPr>
      <w:r>
        <w:rPr>
          <w:rFonts w:ascii="Arial" w:hAnsi="Arial" w:cs="Arial"/>
          <w:sz w:val="24"/>
        </w:rPr>
        <w:t>Inicialmente, a</w:t>
      </w:r>
      <w:r w:rsidRPr="00C025AD">
        <w:rPr>
          <w:rFonts w:ascii="Arial" w:hAnsi="Arial" w:cs="Arial"/>
          <w:sz w:val="24"/>
        </w:rPr>
        <w:t xml:space="preserve"> </w:t>
      </w:r>
      <w:r>
        <w:rPr>
          <w:rFonts w:ascii="Arial" w:hAnsi="Arial" w:cs="Arial"/>
          <w:sz w:val="24"/>
        </w:rPr>
        <w:t>gestão</w:t>
      </w:r>
      <w:r w:rsidRPr="00C025AD">
        <w:rPr>
          <w:rFonts w:ascii="Arial" w:hAnsi="Arial" w:cs="Arial"/>
          <w:sz w:val="24"/>
        </w:rPr>
        <w:t xml:space="preserve"> de pessoas tem um impacto fundamental no contexto digital, pois as empresas precisam adaptar seus processos para se manterem atualizadas com as transformações introduzidas pela </w:t>
      </w:r>
      <w:r w:rsidRPr="00C025AD">
        <w:rPr>
          <w:rFonts w:ascii="Arial" w:hAnsi="Arial" w:cs="Arial"/>
          <w:sz w:val="24"/>
        </w:rPr>
        <w:br/>
        <w:t>digitalização, por sua vez,  Barros Neto (2020, p. 118)</w:t>
      </w:r>
      <w:r>
        <w:rPr>
          <w:rFonts w:ascii="Arial" w:hAnsi="Arial" w:cs="Arial"/>
          <w:sz w:val="24"/>
        </w:rPr>
        <w:t>,</w:t>
      </w:r>
      <w:r w:rsidRPr="00C025AD">
        <w:rPr>
          <w:rFonts w:ascii="Arial" w:hAnsi="Arial" w:cs="Arial"/>
          <w:sz w:val="24"/>
        </w:rPr>
        <w:t xml:space="preserve"> ressaltam que a digitalização dos procedimentos de recrutamento, incluindo a aplicação de inteligência artificial para a triagem de currículos, tem possibilitado que as empresas se tornem eficazes na escolha de candidatos, além de minimizar o estigma humano.</w:t>
      </w:r>
    </w:p>
    <w:p w14:paraId="308CB9B1" w14:textId="12D20468" w:rsidR="00224809" w:rsidRDefault="00816E34" w:rsidP="000B4E47">
      <w:pPr>
        <w:spacing w:after="0" w:line="360" w:lineRule="auto"/>
        <w:ind w:firstLine="708"/>
        <w:jc w:val="both"/>
        <w:rPr>
          <w:rFonts w:ascii="Arial" w:hAnsi="Arial" w:cs="Arial"/>
          <w:sz w:val="24"/>
        </w:rPr>
      </w:pPr>
      <w:r w:rsidRPr="00816E34">
        <w:rPr>
          <w:rFonts w:ascii="Arial" w:hAnsi="Arial" w:cs="Arial"/>
          <w:sz w:val="24"/>
        </w:rPr>
        <w:t>Além disso, Gomes et al. (2024, p. 47) indicam que os procedimentos de treinamento estão sendo ajustados para contextos virtuais, utilizando plataformas digitais de aprendizado que asseguram a formação de funcionários em tempo real, oferecendo flexibilidade e facilidade de acesso. Isso indica uma alteração considerável na maneira como as empresas tratam o crescimento de suas equipes, assegurando que os funcionários obtenham as competências requeridas para operar em um ambiente digital.</w:t>
      </w:r>
    </w:p>
    <w:p w14:paraId="77ABB797" w14:textId="77777777" w:rsidR="000B4E47" w:rsidRPr="000B4E47" w:rsidRDefault="000B4E47" w:rsidP="000B4E47">
      <w:pPr>
        <w:spacing w:after="0" w:line="360" w:lineRule="auto"/>
        <w:ind w:firstLine="708"/>
        <w:jc w:val="both"/>
        <w:rPr>
          <w:rFonts w:ascii="Arial" w:hAnsi="Arial" w:cs="Arial"/>
          <w:sz w:val="24"/>
        </w:rPr>
      </w:pPr>
      <w:r w:rsidRPr="000B4E47">
        <w:rPr>
          <w:rFonts w:ascii="Arial" w:hAnsi="Arial" w:cs="Arial"/>
          <w:sz w:val="24"/>
        </w:rPr>
        <w:t>É fundamental ajustar a cultura organizacional à era digital. De acordo com Silva (2020, p. 102), é necessário mudar a cultura das empresas para que valores como inovação, colaboração e agilidade sejam incorporados, atributos fundamentais em um ambiente digital. A evolução cultural abrange a promoção de uma mentalidade receptiva à tecnologia, bem como o estímulo ao aprendizado constante e à cooperação entre equipes.</w:t>
      </w:r>
    </w:p>
    <w:p w14:paraId="58F7ABAA" w14:textId="5EE888E6" w:rsidR="00224809" w:rsidRDefault="000B4E47" w:rsidP="000B4E47">
      <w:pPr>
        <w:spacing w:after="0" w:line="360" w:lineRule="auto"/>
        <w:ind w:firstLine="708"/>
        <w:jc w:val="both"/>
        <w:rPr>
          <w:rFonts w:ascii="Arial" w:hAnsi="Arial" w:cs="Arial"/>
          <w:sz w:val="24"/>
        </w:rPr>
      </w:pPr>
      <w:r w:rsidRPr="000B4E47">
        <w:rPr>
          <w:rFonts w:ascii="Arial" w:hAnsi="Arial" w:cs="Arial"/>
          <w:sz w:val="24"/>
        </w:rPr>
        <w:t>Por sua vez, Vieira e Maciel (2021, p. 58)</w:t>
      </w:r>
      <w:r>
        <w:rPr>
          <w:rFonts w:ascii="Arial" w:hAnsi="Arial" w:cs="Arial"/>
          <w:sz w:val="24"/>
        </w:rPr>
        <w:t>,</w:t>
      </w:r>
      <w:r w:rsidRPr="000B4E47">
        <w:rPr>
          <w:rFonts w:ascii="Arial" w:hAnsi="Arial" w:cs="Arial"/>
          <w:sz w:val="24"/>
        </w:rPr>
        <w:t xml:space="preserve"> sustentam que a combinação </w:t>
      </w:r>
      <w:r w:rsidRPr="000B4E47">
        <w:rPr>
          <w:rFonts w:ascii="Arial" w:hAnsi="Arial" w:cs="Arial"/>
          <w:sz w:val="24"/>
        </w:rPr>
        <w:br/>
        <w:t>de novas tecnologias, incluindo plataformas de comunicação digital e ferramentas de gestão online, requer uma reavaliação dos valores da organização para assegurar que a empresa seja capaz de se adaptar às mudanças tecnológicas contínuas. Nesse contexto, a liderança também deve ser inclusiva e focada em equipes de diversas funções, empregando tecnologias digitais para facilitar a comunicação e estimular a criatividade no processo decisório.</w:t>
      </w:r>
    </w:p>
    <w:p w14:paraId="769A7E20" w14:textId="19D8BA85" w:rsidR="000B4E47" w:rsidRPr="000B4E47" w:rsidRDefault="000B4E47" w:rsidP="000B4E47">
      <w:pPr>
        <w:spacing w:after="0" w:line="360" w:lineRule="auto"/>
        <w:ind w:firstLine="708"/>
        <w:jc w:val="both"/>
        <w:rPr>
          <w:rFonts w:ascii="Arial" w:hAnsi="Arial" w:cs="Arial"/>
          <w:sz w:val="24"/>
        </w:rPr>
      </w:pPr>
      <w:r w:rsidRPr="000B4E47">
        <w:rPr>
          <w:rFonts w:ascii="Arial" w:hAnsi="Arial" w:cs="Arial"/>
          <w:sz w:val="24"/>
        </w:rPr>
        <w:t>Melhor dizendo, há vários exemplos de empresas que mudaram suas culturas para se adaptarem à gestão digital. Santos et al. (2024, p. 95</w:t>
      </w:r>
      <w:r>
        <w:rPr>
          <w:rFonts w:ascii="Arial" w:hAnsi="Arial" w:cs="Arial"/>
          <w:sz w:val="24"/>
        </w:rPr>
        <w:t>,</w:t>
      </w:r>
      <w:r w:rsidRPr="000B4E47">
        <w:rPr>
          <w:rFonts w:ascii="Arial" w:hAnsi="Arial" w:cs="Arial"/>
          <w:sz w:val="24"/>
        </w:rPr>
        <w:t>) fazem referência a empresas como a Microsoft, que, ao implementar práticas de trabalho à distância e ferramentas colaborativas como o Microsoft Teams, fomentam um ambiente de trabalho inclusivo e interativo. Isso não apenas torna a comunicação mais fácil entre equipes distribuídas geograficamente, mas também promove um ambiente cooperativo e inovador.</w:t>
      </w:r>
    </w:p>
    <w:p w14:paraId="74240613" w14:textId="2A78476D" w:rsidR="00224809" w:rsidRDefault="000B4E47" w:rsidP="000B4E47">
      <w:pPr>
        <w:spacing w:after="0" w:line="360" w:lineRule="auto"/>
        <w:ind w:firstLine="708"/>
        <w:jc w:val="both"/>
        <w:rPr>
          <w:rFonts w:ascii="Arial" w:hAnsi="Arial" w:cs="Arial"/>
          <w:sz w:val="24"/>
        </w:rPr>
      </w:pPr>
      <w:r w:rsidRPr="000B4E47">
        <w:rPr>
          <w:rFonts w:ascii="Arial" w:hAnsi="Arial" w:cs="Arial"/>
          <w:sz w:val="24"/>
        </w:rPr>
        <w:t>De maneira semelhante, Garcia (2022, p. 75)</w:t>
      </w:r>
      <w:r>
        <w:rPr>
          <w:rFonts w:ascii="Arial" w:hAnsi="Arial" w:cs="Arial"/>
          <w:sz w:val="24"/>
        </w:rPr>
        <w:t>,</w:t>
      </w:r>
      <w:r w:rsidRPr="000B4E47">
        <w:rPr>
          <w:rFonts w:ascii="Arial" w:hAnsi="Arial" w:cs="Arial"/>
          <w:sz w:val="24"/>
        </w:rPr>
        <w:t xml:space="preserve"> destaca o caso do Google, cuja cultura organizacional é orientada para a inovação constante e o trabalho em equipe, utilizando tecnologias digitais para estimular a troca de ideias e o desenvolvimento de soluções criativas. Essas empresas ilustram como a adaptação cultural para a era digital pode não apenas melhorar a eficiência operacional, mas também promover um ambiente de trabalho dinâmico e colaborativo.</w:t>
      </w:r>
    </w:p>
    <w:p w14:paraId="0B6C37D2" w14:textId="77777777" w:rsidR="00224809" w:rsidRDefault="00224809" w:rsidP="00E008F1">
      <w:pPr>
        <w:spacing w:after="0" w:line="240" w:lineRule="auto"/>
        <w:jc w:val="both"/>
        <w:rPr>
          <w:rFonts w:ascii="Arial" w:hAnsi="Arial" w:cs="Arial"/>
          <w:sz w:val="24"/>
        </w:rPr>
      </w:pPr>
    </w:p>
    <w:p w14:paraId="6D46E917" w14:textId="77777777" w:rsidR="00224809" w:rsidRDefault="00224809" w:rsidP="00E008F1">
      <w:pPr>
        <w:spacing w:after="0" w:line="240" w:lineRule="auto"/>
        <w:jc w:val="both"/>
        <w:rPr>
          <w:rFonts w:ascii="Arial" w:hAnsi="Arial" w:cs="Arial"/>
          <w:sz w:val="24"/>
        </w:rPr>
      </w:pPr>
    </w:p>
    <w:p w14:paraId="5BB45D8F" w14:textId="77777777" w:rsidR="00224809" w:rsidRDefault="00224809" w:rsidP="00E008F1">
      <w:pPr>
        <w:spacing w:after="0" w:line="240" w:lineRule="auto"/>
        <w:jc w:val="both"/>
        <w:rPr>
          <w:rFonts w:ascii="Arial" w:hAnsi="Arial" w:cs="Arial"/>
          <w:sz w:val="24"/>
        </w:rPr>
      </w:pPr>
    </w:p>
    <w:p w14:paraId="1ADBF6A2" w14:textId="77777777" w:rsidR="00224809" w:rsidRDefault="00224809" w:rsidP="00E008F1">
      <w:pPr>
        <w:spacing w:after="0" w:line="240" w:lineRule="auto"/>
        <w:jc w:val="both"/>
        <w:rPr>
          <w:rFonts w:ascii="Arial" w:hAnsi="Arial" w:cs="Arial"/>
          <w:sz w:val="24"/>
        </w:rPr>
      </w:pPr>
    </w:p>
    <w:p w14:paraId="7BF3294B" w14:textId="77777777" w:rsidR="00224809" w:rsidRDefault="00224809" w:rsidP="00E008F1">
      <w:pPr>
        <w:spacing w:after="0" w:line="240" w:lineRule="auto"/>
        <w:jc w:val="both"/>
        <w:rPr>
          <w:rFonts w:ascii="Arial" w:hAnsi="Arial" w:cs="Arial"/>
          <w:sz w:val="24"/>
        </w:rPr>
      </w:pPr>
    </w:p>
    <w:p w14:paraId="7A050947" w14:textId="77777777" w:rsidR="00224809" w:rsidRDefault="00224809" w:rsidP="00E008F1">
      <w:pPr>
        <w:spacing w:after="0" w:line="240" w:lineRule="auto"/>
        <w:jc w:val="both"/>
        <w:rPr>
          <w:rFonts w:ascii="Arial" w:hAnsi="Arial" w:cs="Arial"/>
          <w:sz w:val="24"/>
        </w:rPr>
      </w:pPr>
    </w:p>
    <w:p w14:paraId="30218125" w14:textId="77777777" w:rsidR="00224809" w:rsidRDefault="00224809" w:rsidP="00E008F1">
      <w:pPr>
        <w:spacing w:after="0" w:line="240" w:lineRule="auto"/>
        <w:jc w:val="both"/>
        <w:rPr>
          <w:rFonts w:ascii="Arial" w:hAnsi="Arial" w:cs="Arial"/>
          <w:sz w:val="24"/>
        </w:rPr>
      </w:pPr>
    </w:p>
    <w:p w14:paraId="64E1ACBD" w14:textId="77777777" w:rsidR="00224809" w:rsidRPr="004550D3" w:rsidRDefault="00224809" w:rsidP="00E008F1">
      <w:pPr>
        <w:spacing w:after="0" w:line="240" w:lineRule="auto"/>
        <w:jc w:val="both"/>
        <w:rPr>
          <w:rFonts w:ascii="Arial" w:hAnsi="Arial" w:cs="Arial"/>
          <w:sz w:val="24"/>
        </w:rPr>
      </w:pPr>
    </w:p>
    <w:p w14:paraId="3D11F154" w14:textId="77777777" w:rsidR="000630E8" w:rsidRPr="004550D3" w:rsidRDefault="000630E8" w:rsidP="00E008F1">
      <w:pPr>
        <w:spacing w:after="0" w:line="240" w:lineRule="auto"/>
        <w:jc w:val="both"/>
        <w:rPr>
          <w:rFonts w:ascii="Arial" w:hAnsi="Arial" w:cs="Arial"/>
          <w:b/>
          <w:sz w:val="24"/>
        </w:rPr>
      </w:pPr>
    </w:p>
    <w:p w14:paraId="7463EC7E" w14:textId="380612EA" w:rsidR="000630E8" w:rsidRPr="004550D3" w:rsidRDefault="00740CCD" w:rsidP="00E008F1">
      <w:pPr>
        <w:spacing w:after="0" w:line="240" w:lineRule="auto"/>
        <w:jc w:val="both"/>
        <w:rPr>
          <w:rFonts w:ascii="Arial" w:hAnsi="Arial" w:cs="Arial"/>
          <w:sz w:val="20"/>
        </w:rPr>
      </w:pPr>
      <w:r w:rsidRPr="004550D3">
        <w:rPr>
          <w:rFonts w:ascii="Arial" w:hAnsi="Arial" w:cs="Arial"/>
          <w:b/>
          <w:sz w:val="24"/>
        </w:rPr>
        <w:t xml:space="preserve">PROCEDIMENTOS METODOLÓGICOS </w:t>
      </w:r>
      <w:r w:rsidR="003C79A3">
        <w:rPr>
          <w:rFonts w:ascii="Arial" w:hAnsi="Arial" w:cs="Arial"/>
          <w:b/>
          <w:sz w:val="24"/>
        </w:rPr>
        <w:t>/</w:t>
      </w:r>
      <w:r>
        <w:rPr>
          <w:rFonts w:ascii="Arial" w:hAnsi="Arial" w:cs="Arial"/>
          <w:b/>
          <w:sz w:val="24"/>
        </w:rPr>
        <w:t xml:space="preserve"> MÉTODO </w:t>
      </w:r>
      <w:r w:rsidR="003C79A3">
        <w:rPr>
          <w:rFonts w:ascii="Arial" w:hAnsi="Arial" w:cs="Arial"/>
          <w:b/>
          <w:sz w:val="24"/>
        </w:rPr>
        <w:t xml:space="preserve">/ METODOLOGIA </w:t>
      </w:r>
    </w:p>
    <w:p w14:paraId="38749AD4" w14:textId="77777777" w:rsidR="004550D3" w:rsidRPr="004550D3" w:rsidRDefault="004550D3" w:rsidP="00E008F1">
      <w:pPr>
        <w:spacing w:after="0" w:line="240" w:lineRule="auto"/>
        <w:jc w:val="both"/>
        <w:rPr>
          <w:rFonts w:ascii="Arial" w:hAnsi="Arial" w:cs="Arial"/>
          <w:sz w:val="20"/>
        </w:rPr>
      </w:pPr>
    </w:p>
    <w:p w14:paraId="3511C63F" w14:textId="77777777" w:rsidR="00DA2C5E" w:rsidRDefault="00DA2C5E" w:rsidP="002C52EA">
      <w:pPr>
        <w:spacing w:after="0" w:line="360" w:lineRule="auto"/>
        <w:jc w:val="both"/>
        <w:rPr>
          <w:rFonts w:ascii="Arial" w:hAnsi="Arial" w:cs="Arial"/>
          <w:b/>
          <w:bCs/>
          <w:sz w:val="24"/>
          <w:szCs w:val="24"/>
        </w:rPr>
      </w:pPr>
    </w:p>
    <w:p w14:paraId="022DAB14" w14:textId="36697DE8" w:rsidR="008A471E" w:rsidRDefault="008A471E" w:rsidP="008A471E">
      <w:pPr>
        <w:spacing w:after="0" w:line="360" w:lineRule="auto"/>
        <w:jc w:val="both"/>
        <w:rPr>
          <w:rFonts w:ascii="Arial" w:hAnsi="Arial" w:cs="Arial"/>
          <w:sz w:val="24"/>
          <w:szCs w:val="24"/>
        </w:rPr>
      </w:pPr>
      <w:r w:rsidRPr="008A471E">
        <w:rPr>
          <w:rFonts w:ascii="Arial" w:hAnsi="Arial" w:cs="Arial"/>
          <w:sz w:val="24"/>
          <w:szCs w:val="24"/>
        </w:rPr>
        <w:t xml:space="preserve">A abordagem utilizada para este estudo é de natureza bibliográfica, consistindo em uma revisão da literatura disponível relacionada com a Administração 4.0 e suas consequências para as empresas na era digital. O estudo foi conduzido por meio da análise de obras, artigos acadêmicos, livros, dissertações e publicações científicas que tratam da transformação digital nas práticas de gestão, concentrando-se nas tecnologias emergentes e nas estratégias de adaptação das organizações. A pesquisa adota uma perspectiva qualitativa, pois procura interpretar e compreender os fenômenos ligados à adoção da Administração 4.0 nas empresas, investigando os </w:t>
      </w:r>
      <w:r w:rsidR="007109F7" w:rsidRPr="008A471E">
        <w:rPr>
          <w:rFonts w:ascii="Arial" w:hAnsi="Arial" w:cs="Arial"/>
          <w:sz w:val="24"/>
          <w:szCs w:val="24"/>
        </w:rPr>
        <w:t>conceitos, desafios</w:t>
      </w:r>
      <w:r w:rsidRPr="008A471E">
        <w:rPr>
          <w:rFonts w:ascii="Arial" w:hAnsi="Arial" w:cs="Arial"/>
          <w:sz w:val="24"/>
          <w:szCs w:val="24"/>
        </w:rPr>
        <w:t xml:space="preserve"> e vantagens dessa mudança.</w:t>
      </w:r>
    </w:p>
    <w:p w14:paraId="26D201BC" w14:textId="10E797CA" w:rsidR="008A471E" w:rsidRPr="008A471E" w:rsidRDefault="008A471E" w:rsidP="008A471E">
      <w:pPr>
        <w:spacing w:after="0" w:line="360" w:lineRule="auto"/>
        <w:ind w:firstLine="708"/>
        <w:jc w:val="both"/>
        <w:rPr>
          <w:rFonts w:ascii="Arial" w:hAnsi="Arial" w:cs="Arial"/>
          <w:sz w:val="24"/>
          <w:szCs w:val="24"/>
        </w:rPr>
      </w:pPr>
      <w:r w:rsidRPr="008A471E">
        <w:rPr>
          <w:rFonts w:ascii="Arial" w:hAnsi="Arial" w:cs="Arial"/>
          <w:sz w:val="24"/>
          <w:szCs w:val="24"/>
        </w:rPr>
        <w:t xml:space="preserve">Além disso, foram utilizados como instrumentos de coleta de dados </w:t>
      </w:r>
      <w:r w:rsidRPr="008A471E">
        <w:rPr>
          <w:rFonts w:ascii="Arial" w:hAnsi="Arial" w:cs="Arial"/>
          <w:sz w:val="24"/>
          <w:szCs w:val="24"/>
        </w:rPr>
        <w:br/>
        <w:t>foram empregados recursos digitais, como bases de dados acadêmicas, revistas especializadas e sites de publicações científicas, além de bibliotecas digitais, para assegurar o acesso a fontes pertinentes e atualizadas sobre o assunto. A pesquisa adotou procedimentos de seleção de materiais, priorizando aqueles relevantes e atualizados sobre a Administração 4.0. Além disso, foi organizada para compilar e sintetizar as principais ideias e resultados identificados na literatura, com o objetivo de desenvolver uma visão crítica sobre o efeito da digitalização nas estratégias de gestão empresarial.</w:t>
      </w:r>
    </w:p>
    <w:p w14:paraId="418D5011" w14:textId="56DABDD8" w:rsidR="008A471E" w:rsidRPr="008A471E" w:rsidRDefault="008A471E" w:rsidP="008A471E">
      <w:pPr>
        <w:spacing w:after="0" w:line="360" w:lineRule="auto"/>
        <w:ind w:firstLine="708"/>
        <w:jc w:val="both"/>
        <w:rPr>
          <w:rFonts w:ascii="Arial" w:hAnsi="Arial" w:cs="Arial"/>
          <w:sz w:val="24"/>
          <w:szCs w:val="24"/>
        </w:rPr>
      </w:pPr>
      <w:r w:rsidRPr="008A471E">
        <w:rPr>
          <w:rFonts w:ascii="Arial" w:hAnsi="Arial" w:cs="Arial"/>
          <w:sz w:val="24"/>
          <w:szCs w:val="24"/>
        </w:rPr>
        <w:t>A tabela</w:t>
      </w:r>
      <w:r w:rsidRPr="008A471E">
        <w:rPr>
          <w:rFonts w:ascii="Arial" w:hAnsi="Arial" w:cs="Arial"/>
          <w:sz w:val="24"/>
          <w:szCs w:val="24"/>
        </w:rPr>
        <w:t xml:space="preserve"> a abaixo exibe as mais relevantes referências bibliográficas empregadas neste estudo, dispostas de acordo com as normas da ABNT, que foram consultadas para a elaboração. do referencial teórico e da análise dos dados. As referencias escolhidas discutem a Administração 4.0 e suas várias dimensões, como tecnologias inovadoras, gestão digital e transformação corporativa.</w:t>
      </w:r>
    </w:p>
    <w:p w14:paraId="1DF71B26" w14:textId="77777777" w:rsidR="008A471E" w:rsidRPr="008A471E" w:rsidRDefault="008A471E" w:rsidP="008A471E">
      <w:pPr>
        <w:spacing w:after="0" w:line="360" w:lineRule="auto"/>
        <w:jc w:val="both"/>
        <w:rPr>
          <w:rFonts w:ascii="Arial" w:hAnsi="Arial" w:cs="Arial"/>
          <w:sz w:val="24"/>
          <w:szCs w:val="24"/>
        </w:rPr>
      </w:pPr>
    </w:p>
    <w:p w14:paraId="4274AADE" w14:textId="77777777" w:rsidR="00DA2C5E" w:rsidRDefault="00DA2C5E" w:rsidP="002C52EA">
      <w:pPr>
        <w:spacing w:after="0" w:line="360" w:lineRule="auto"/>
        <w:jc w:val="both"/>
        <w:rPr>
          <w:rFonts w:ascii="Arial" w:hAnsi="Arial" w:cs="Arial"/>
          <w:b/>
          <w:bCs/>
          <w:sz w:val="24"/>
          <w:szCs w:val="24"/>
        </w:rPr>
      </w:pPr>
    </w:p>
    <w:p w14:paraId="320DCCB4" w14:textId="77777777" w:rsidR="000B4E47" w:rsidRDefault="000B4E47" w:rsidP="002C52EA">
      <w:pPr>
        <w:spacing w:after="0" w:line="360" w:lineRule="auto"/>
        <w:jc w:val="both"/>
        <w:rPr>
          <w:rFonts w:ascii="Arial" w:hAnsi="Arial" w:cs="Arial"/>
          <w:b/>
          <w:bCs/>
          <w:sz w:val="24"/>
          <w:szCs w:val="24"/>
        </w:rPr>
      </w:pPr>
    </w:p>
    <w:p w14:paraId="0EFDA264" w14:textId="77777777" w:rsidR="000B4E47" w:rsidRDefault="000B4E47" w:rsidP="002C52EA">
      <w:pPr>
        <w:spacing w:after="0" w:line="360" w:lineRule="auto"/>
        <w:jc w:val="both"/>
        <w:rPr>
          <w:rFonts w:ascii="Arial" w:hAnsi="Arial" w:cs="Arial"/>
          <w:b/>
          <w:bCs/>
          <w:sz w:val="24"/>
          <w:szCs w:val="24"/>
        </w:rPr>
      </w:pPr>
    </w:p>
    <w:p w14:paraId="72B643BB" w14:textId="77777777" w:rsidR="000B4E47" w:rsidRDefault="000B4E47" w:rsidP="002C52EA">
      <w:pPr>
        <w:spacing w:after="0" w:line="360" w:lineRule="auto"/>
        <w:jc w:val="both"/>
        <w:rPr>
          <w:rFonts w:ascii="Arial" w:hAnsi="Arial" w:cs="Arial"/>
          <w:b/>
          <w:bCs/>
          <w:sz w:val="24"/>
          <w:szCs w:val="24"/>
        </w:rPr>
      </w:pPr>
    </w:p>
    <w:p w14:paraId="2C4F6665" w14:textId="77777777" w:rsidR="000B4E47" w:rsidRDefault="000B4E47" w:rsidP="002C52EA">
      <w:pPr>
        <w:spacing w:after="0" w:line="360" w:lineRule="auto"/>
        <w:jc w:val="both"/>
        <w:rPr>
          <w:rFonts w:ascii="Arial" w:hAnsi="Arial" w:cs="Arial"/>
          <w:b/>
          <w:bCs/>
          <w:sz w:val="24"/>
          <w:szCs w:val="24"/>
        </w:rPr>
      </w:pPr>
    </w:p>
    <w:p w14:paraId="1DD77AE6" w14:textId="77777777" w:rsidR="000B4E47" w:rsidRDefault="000B4E47" w:rsidP="002C52EA">
      <w:pPr>
        <w:spacing w:after="0" w:line="360" w:lineRule="auto"/>
        <w:jc w:val="both"/>
        <w:rPr>
          <w:rFonts w:ascii="Arial" w:hAnsi="Arial" w:cs="Arial"/>
          <w:b/>
          <w:bCs/>
          <w:sz w:val="24"/>
          <w:szCs w:val="24"/>
        </w:rPr>
      </w:pPr>
    </w:p>
    <w:p w14:paraId="09907702" w14:textId="77777777" w:rsidR="000B4E47" w:rsidRDefault="000B4E47" w:rsidP="002C52EA">
      <w:pPr>
        <w:spacing w:after="0" w:line="360" w:lineRule="auto"/>
        <w:jc w:val="both"/>
        <w:rPr>
          <w:rFonts w:ascii="Arial" w:hAnsi="Arial" w:cs="Arial"/>
          <w:b/>
          <w:bCs/>
          <w:sz w:val="24"/>
          <w:szCs w:val="24"/>
        </w:rPr>
      </w:pPr>
    </w:p>
    <w:p w14:paraId="4E1C2253" w14:textId="17B35286" w:rsidR="000B4E47" w:rsidRPr="008A471E" w:rsidRDefault="008A471E" w:rsidP="008A471E">
      <w:pPr>
        <w:spacing w:after="0" w:line="360" w:lineRule="auto"/>
        <w:jc w:val="center"/>
        <w:rPr>
          <w:rFonts w:ascii="Arial" w:hAnsi="Arial" w:cs="Arial"/>
          <w:b/>
          <w:bCs/>
        </w:rPr>
      </w:pPr>
      <w:r w:rsidRPr="008A471E">
        <w:rPr>
          <w:rFonts w:ascii="Arial" w:hAnsi="Arial" w:cs="Arial"/>
          <w:b/>
          <w:bCs/>
        </w:rPr>
        <w:t>Tabela 1: Referências Bibliográficas</w:t>
      </w:r>
    </w:p>
    <w:p w14:paraId="00F27ADB" w14:textId="77777777" w:rsidR="008A471E" w:rsidRDefault="008A471E" w:rsidP="002C52EA">
      <w:pPr>
        <w:spacing w:after="0" w:line="360" w:lineRule="auto"/>
        <w:jc w:val="both"/>
        <w:rPr>
          <w:rFonts w:ascii="Arial" w:hAnsi="Arial" w:cs="Arial"/>
          <w:b/>
          <w:bCs/>
          <w:sz w:val="24"/>
          <w:szCs w:val="24"/>
        </w:rPr>
      </w:pPr>
    </w:p>
    <w:tbl>
      <w:tblPr>
        <w:tblStyle w:val="Tabelacomgrade"/>
        <w:tblW w:w="0" w:type="auto"/>
        <w:tblLook w:val="04A0" w:firstRow="1" w:lastRow="0" w:firstColumn="1" w:lastColumn="0" w:noHBand="0" w:noVBand="1"/>
      </w:tblPr>
      <w:tblGrid>
        <w:gridCol w:w="2265"/>
        <w:gridCol w:w="2265"/>
        <w:gridCol w:w="2265"/>
        <w:gridCol w:w="2266"/>
      </w:tblGrid>
      <w:tr w:rsidR="008A471E" w14:paraId="277A954D" w14:textId="77777777">
        <w:tc>
          <w:tcPr>
            <w:tcW w:w="2265" w:type="dxa"/>
          </w:tcPr>
          <w:p w14:paraId="6199AAF1" w14:textId="170AD249" w:rsidR="008A471E" w:rsidRPr="00050AEC" w:rsidRDefault="008A471E" w:rsidP="008A471E">
            <w:pPr>
              <w:spacing w:line="360" w:lineRule="auto"/>
              <w:jc w:val="center"/>
              <w:rPr>
                <w:rFonts w:ascii="Arial" w:hAnsi="Arial" w:cs="Arial"/>
                <w:b/>
                <w:bCs/>
              </w:rPr>
            </w:pPr>
            <w:r w:rsidRPr="00050AEC">
              <w:rPr>
                <w:rFonts w:ascii="Arial" w:hAnsi="Arial" w:cs="Arial"/>
                <w:b/>
                <w:bCs/>
                <w:lang w:val="pt-BR"/>
              </w:rPr>
              <w:t>Autor(es)</w:t>
            </w:r>
          </w:p>
        </w:tc>
        <w:tc>
          <w:tcPr>
            <w:tcW w:w="2265" w:type="dxa"/>
          </w:tcPr>
          <w:p w14:paraId="5F3FBD5C" w14:textId="5A714241" w:rsidR="008A471E" w:rsidRPr="00050AEC" w:rsidRDefault="008A471E" w:rsidP="00050AEC">
            <w:pPr>
              <w:jc w:val="center"/>
              <w:rPr>
                <w:rFonts w:ascii="Arial" w:hAnsi="Arial" w:cs="Arial"/>
                <w:b/>
                <w:bCs/>
              </w:rPr>
            </w:pPr>
            <w:r w:rsidRPr="00050AEC">
              <w:rPr>
                <w:rFonts w:ascii="Arial" w:hAnsi="Arial" w:cs="Arial"/>
                <w:b/>
                <w:bCs/>
                <w:lang w:val="pt-BR"/>
              </w:rPr>
              <w:t>Título conforme publicado</w:t>
            </w:r>
          </w:p>
        </w:tc>
        <w:tc>
          <w:tcPr>
            <w:tcW w:w="2265" w:type="dxa"/>
          </w:tcPr>
          <w:p w14:paraId="2B505C26" w14:textId="16972A8C" w:rsidR="008A471E" w:rsidRPr="00050AEC" w:rsidRDefault="008A471E" w:rsidP="008A471E">
            <w:pPr>
              <w:spacing w:line="360" w:lineRule="auto"/>
              <w:jc w:val="center"/>
              <w:rPr>
                <w:rFonts w:ascii="Arial" w:hAnsi="Arial" w:cs="Arial"/>
                <w:b/>
                <w:bCs/>
              </w:rPr>
            </w:pPr>
            <w:r w:rsidRPr="00050AEC">
              <w:rPr>
                <w:rFonts w:ascii="Arial" w:hAnsi="Arial" w:cs="Arial"/>
                <w:b/>
                <w:bCs/>
                <w:lang w:val="pt-BR"/>
              </w:rPr>
              <w:t>Ano</w:t>
            </w:r>
          </w:p>
        </w:tc>
        <w:tc>
          <w:tcPr>
            <w:tcW w:w="2266" w:type="dxa"/>
          </w:tcPr>
          <w:p w14:paraId="44EBDC98" w14:textId="31B97380" w:rsidR="008A471E" w:rsidRPr="00050AEC" w:rsidRDefault="008A471E" w:rsidP="008A471E">
            <w:pPr>
              <w:spacing w:line="360" w:lineRule="auto"/>
              <w:jc w:val="center"/>
              <w:rPr>
                <w:rFonts w:ascii="Arial" w:hAnsi="Arial" w:cs="Arial"/>
                <w:b/>
                <w:bCs/>
              </w:rPr>
            </w:pPr>
            <w:r w:rsidRPr="00050AEC">
              <w:rPr>
                <w:rFonts w:ascii="Arial" w:hAnsi="Arial" w:cs="Arial"/>
                <w:b/>
                <w:bCs/>
                <w:lang w:val="pt-BR"/>
              </w:rPr>
              <w:t>Tipo de Trabalho</w:t>
            </w:r>
          </w:p>
        </w:tc>
      </w:tr>
      <w:tr w:rsidR="008A471E" w:rsidRPr="00050AEC" w14:paraId="348A4F9A" w14:textId="77777777">
        <w:tc>
          <w:tcPr>
            <w:tcW w:w="2265" w:type="dxa"/>
          </w:tcPr>
          <w:p w14:paraId="24BE7BE6" w14:textId="6B93E227" w:rsidR="008A471E" w:rsidRPr="00050AEC" w:rsidRDefault="008A471E" w:rsidP="00050AEC">
            <w:pPr>
              <w:jc w:val="center"/>
              <w:rPr>
                <w:rFonts w:ascii="Arial" w:hAnsi="Arial" w:cs="Arial"/>
              </w:rPr>
            </w:pPr>
            <w:r w:rsidRPr="00050AEC">
              <w:rPr>
                <w:rFonts w:ascii="Arial" w:hAnsi="Arial" w:cs="Arial"/>
                <w:lang w:val="pt-BR"/>
              </w:rPr>
              <w:t>BARROS NETO, João Pinheiro de</w:t>
            </w:r>
          </w:p>
        </w:tc>
        <w:tc>
          <w:tcPr>
            <w:tcW w:w="2265" w:type="dxa"/>
          </w:tcPr>
          <w:p w14:paraId="3AA3E0A0" w14:textId="134C8DEB" w:rsidR="008A471E" w:rsidRPr="00050AEC" w:rsidRDefault="00050AEC" w:rsidP="00050AEC">
            <w:pPr>
              <w:jc w:val="center"/>
              <w:rPr>
                <w:rFonts w:ascii="Arial" w:hAnsi="Arial" w:cs="Arial"/>
              </w:rPr>
            </w:pPr>
            <w:r w:rsidRPr="00050AEC">
              <w:rPr>
                <w:rFonts w:ascii="Arial" w:hAnsi="Arial" w:cs="Arial"/>
                <w:lang w:val="pt-BR"/>
              </w:rPr>
              <w:t>Gestão de Pessoas 4.0</w:t>
            </w:r>
          </w:p>
        </w:tc>
        <w:tc>
          <w:tcPr>
            <w:tcW w:w="2265" w:type="dxa"/>
          </w:tcPr>
          <w:p w14:paraId="3BED2B33" w14:textId="172ACE2C" w:rsidR="008A471E" w:rsidRPr="00050AEC" w:rsidRDefault="00050AEC" w:rsidP="00050AEC">
            <w:pPr>
              <w:jc w:val="center"/>
              <w:rPr>
                <w:rFonts w:ascii="Arial" w:hAnsi="Arial" w:cs="Arial"/>
              </w:rPr>
            </w:pPr>
            <w:r w:rsidRPr="00050AEC">
              <w:rPr>
                <w:rFonts w:ascii="Arial" w:hAnsi="Arial" w:cs="Arial"/>
                <w:lang w:val="pt-BR"/>
              </w:rPr>
              <w:t>2020</w:t>
            </w:r>
          </w:p>
        </w:tc>
        <w:tc>
          <w:tcPr>
            <w:tcW w:w="2266" w:type="dxa"/>
          </w:tcPr>
          <w:p w14:paraId="149F0B89" w14:textId="27210CFD" w:rsidR="008A471E" w:rsidRPr="00050AEC" w:rsidRDefault="00050AEC" w:rsidP="00050AEC">
            <w:pPr>
              <w:jc w:val="center"/>
              <w:rPr>
                <w:rFonts w:ascii="Arial" w:hAnsi="Arial" w:cs="Arial"/>
              </w:rPr>
            </w:pPr>
            <w:r w:rsidRPr="00050AEC">
              <w:rPr>
                <w:rFonts w:ascii="Arial" w:hAnsi="Arial" w:cs="Arial"/>
                <w:lang w:val="pt-BR"/>
              </w:rPr>
              <w:t>Livro</w:t>
            </w:r>
          </w:p>
        </w:tc>
      </w:tr>
      <w:tr w:rsidR="008A471E" w:rsidRPr="00050AEC" w14:paraId="33C4A1AA" w14:textId="77777777">
        <w:tc>
          <w:tcPr>
            <w:tcW w:w="2265" w:type="dxa"/>
          </w:tcPr>
          <w:p w14:paraId="391C8FB4" w14:textId="6E9FF66E" w:rsidR="008A471E" w:rsidRPr="00050AEC" w:rsidRDefault="008A471E" w:rsidP="00050AEC">
            <w:pPr>
              <w:jc w:val="center"/>
              <w:rPr>
                <w:rFonts w:ascii="Arial" w:hAnsi="Arial" w:cs="Arial"/>
              </w:rPr>
            </w:pPr>
            <w:r w:rsidRPr="00050AEC">
              <w:rPr>
                <w:rFonts w:ascii="Arial" w:hAnsi="Arial" w:cs="Arial"/>
                <w:lang w:val="pt-BR"/>
              </w:rPr>
              <w:t>SILVA, Clayton Robson Moreira da (Org.)</w:t>
            </w:r>
          </w:p>
        </w:tc>
        <w:tc>
          <w:tcPr>
            <w:tcW w:w="2265" w:type="dxa"/>
          </w:tcPr>
          <w:p w14:paraId="17C1AE2E" w14:textId="3632DAE7" w:rsidR="008A471E" w:rsidRPr="00050AEC" w:rsidRDefault="00050AEC" w:rsidP="00050AEC">
            <w:pPr>
              <w:jc w:val="center"/>
              <w:rPr>
                <w:rFonts w:ascii="Arial" w:hAnsi="Arial" w:cs="Arial"/>
              </w:rPr>
            </w:pPr>
            <w:r w:rsidRPr="00050AEC">
              <w:rPr>
                <w:rFonts w:ascii="Arial" w:hAnsi="Arial" w:cs="Arial"/>
                <w:lang w:val="pt-BR"/>
              </w:rPr>
              <w:t>Administração 4.0: Flexibilidade para a Inovação das Organizações</w:t>
            </w:r>
          </w:p>
        </w:tc>
        <w:tc>
          <w:tcPr>
            <w:tcW w:w="2265" w:type="dxa"/>
          </w:tcPr>
          <w:p w14:paraId="7C43E09E" w14:textId="645399CA" w:rsidR="008A471E" w:rsidRPr="00050AEC" w:rsidRDefault="00050AEC" w:rsidP="00050AEC">
            <w:pPr>
              <w:jc w:val="center"/>
              <w:rPr>
                <w:rFonts w:ascii="Arial" w:hAnsi="Arial" w:cs="Arial"/>
              </w:rPr>
            </w:pPr>
            <w:r w:rsidRPr="00050AEC">
              <w:rPr>
                <w:rFonts w:ascii="Arial" w:hAnsi="Arial" w:cs="Arial"/>
                <w:lang w:val="pt-BR"/>
              </w:rPr>
              <w:t>2020</w:t>
            </w:r>
          </w:p>
        </w:tc>
        <w:tc>
          <w:tcPr>
            <w:tcW w:w="2266" w:type="dxa"/>
          </w:tcPr>
          <w:p w14:paraId="530CF94B" w14:textId="4730E47A" w:rsidR="008A471E" w:rsidRPr="00050AEC" w:rsidRDefault="00050AEC" w:rsidP="00050AEC">
            <w:pPr>
              <w:jc w:val="center"/>
              <w:rPr>
                <w:rFonts w:ascii="Arial" w:hAnsi="Arial" w:cs="Arial"/>
              </w:rPr>
            </w:pPr>
            <w:r w:rsidRPr="00050AEC">
              <w:rPr>
                <w:rFonts w:ascii="Arial" w:hAnsi="Arial" w:cs="Arial"/>
                <w:lang w:val="pt-BR"/>
              </w:rPr>
              <w:t>Livro</w:t>
            </w:r>
          </w:p>
        </w:tc>
      </w:tr>
      <w:tr w:rsidR="008A471E" w:rsidRPr="00050AEC" w14:paraId="6131126D" w14:textId="77777777">
        <w:tc>
          <w:tcPr>
            <w:tcW w:w="2265" w:type="dxa"/>
          </w:tcPr>
          <w:p w14:paraId="197AD46C" w14:textId="5F0A0C09" w:rsidR="008A471E" w:rsidRPr="00050AEC" w:rsidRDefault="008A471E" w:rsidP="00050AEC">
            <w:pPr>
              <w:jc w:val="center"/>
              <w:rPr>
                <w:rFonts w:ascii="Arial" w:hAnsi="Arial" w:cs="Arial"/>
              </w:rPr>
            </w:pPr>
            <w:r w:rsidRPr="00050AEC">
              <w:rPr>
                <w:rFonts w:ascii="Arial" w:hAnsi="Arial" w:cs="Arial"/>
                <w:lang w:val="pt-BR"/>
              </w:rPr>
              <w:t>VIEIRA, Paulo Roberto Cisneiros; MACIEL, Andrilene Ferreir</w:t>
            </w:r>
            <w:r w:rsidRPr="00050AEC">
              <w:rPr>
                <w:rFonts w:ascii="Arial" w:hAnsi="Arial" w:cs="Arial"/>
                <w:lang w:val="pt-BR"/>
              </w:rPr>
              <w:t>a</w:t>
            </w:r>
          </w:p>
        </w:tc>
        <w:tc>
          <w:tcPr>
            <w:tcW w:w="2265" w:type="dxa"/>
          </w:tcPr>
          <w:p w14:paraId="1833E8A9" w14:textId="1FA6145F" w:rsidR="008A471E" w:rsidRPr="00050AEC" w:rsidRDefault="00050AEC" w:rsidP="00050AEC">
            <w:pPr>
              <w:jc w:val="center"/>
              <w:rPr>
                <w:rFonts w:ascii="Arial" w:hAnsi="Arial" w:cs="Arial"/>
              </w:rPr>
            </w:pPr>
            <w:r w:rsidRPr="00050AEC">
              <w:rPr>
                <w:rFonts w:ascii="Arial" w:hAnsi="Arial" w:cs="Arial"/>
                <w:lang w:val="pt-BR"/>
              </w:rPr>
              <w:t>Administração da Produção: da Revolução Industrial à Indústria 4.0</w:t>
            </w:r>
          </w:p>
        </w:tc>
        <w:tc>
          <w:tcPr>
            <w:tcW w:w="2265" w:type="dxa"/>
          </w:tcPr>
          <w:p w14:paraId="1A71626E" w14:textId="5CAEC2D5" w:rsidR="008A471E" w:rsidRPr="00050AEC" w:rsidRDefault="00050AEC" w:rsidP="00050AEC">
            <w:pPr>
              <w:jc w:val="center"/>
              <w:rPr>
                <w:rFonts w:ascii="Arial" w:hAnsi="Arial" w:cs="Arial"/>
              </w:rPr>
            </w:pPr>
            <w:r w:rsidRPr="00050AEC">
              <w:rPr>
                <w:rFonts w:ascii="Arial" w:hAnsi="Arial" w:cs="Arial"/>
                <w:lang w:val="pt-BR"/>
              </w:rPr>
              <w:t>2021</w:t>
            </w:r>
          </w:p>
        </w:tc>
        <w:tc>
          <w:tcPr>
            <w:tcW w:w="2266" w:type="dxa"/>
          </w:tcPr>
          <w:p w14:paraId="0AD9D0EF" w14:textId="6E192EB2" w:rsidR="008A471E" w:rsidRPr="00050AEC" w:rsidRDefault="00050AEC" w:rsidP="00050AEC">
            <w:pPr>
              <w:jc w:val="center"/>
              <w:rPr>
                <w:rFonts w:ascii="Arial" w:hAnsi="Arial" w:cs="Arial"/>
              </w:rPr>
            </w:pPr>
            <w:r w:rsidRPr="00050AEC">
              <w:rPr>
                <w:rFonts w:ascii="Arial" w:hAnsi="Arial" w:cs="Arial"/>
                <w:lang w:val="pt-BR"/>
              </w:rPr>
              <w:t>Livro</w:t>
            </w:r>
          </w:p>
        </w:tc>
      </w:tr>
      <w:tr w:rsidR="008A471E" w:rsidRPr="00050AEC" w14:paraId="2A0DC3A1" w14:textId="77777777">
        <w:tc>
          <w:tcPr>
            <w:tcW w:w="2265" w:type="dxa"/>
          </w:tcPr>
          <w:p w14:paraId="329CC2E1" w14:textId="62FCAFDD" w:rsidR="008A471E" w:rsidRPr="00050AEC" w:rsidRDefault="008A471E" w:rsidP="00050AEC">
            <w:pPr>
              <w:jc w:val="center"/>
              <w:rPr>
                <w:rFonts w:ascii="Arial" w:hAnsi="Arial" w:cs="Arial"/>
              </w:rPr>
            </w:pPr>
            <w:r w:rsidRPr="00050AEC">
              <w:rPr>
                <w:rFonts w:ascii="Arial" w:hAnsi="Arial" w:cs="Arial"/>
                <w:lang w:val="pt-BR"/>
              </w:rPr>
              <w:t>GARCIA, Solimar (Org.) Gestão 4.0: Disrupção e Pandemia 2022 Livro ASSUNÇÃO,</w:t>
            </w:r>
          </w:p>
        </w:tc>
        <w:tc>
          <w:tcPr>
            <w:tcW w:w="2265" w:type="dxa"/>
          </w:tcPr>
          <w:p w14:paraId="42ECFF10" w14:textId="3B8589C5" w:rsidR="008A471E" w:rsidRPr="00050AEC" w:rsidRDefault="00050AEC" w:rsidP="00050AEC">
            <w:pPr>
              <w:jc w:val="center"/>
              <w:rPr>
                <w:rFonts w:ascii="Arial" w:hAnsi="Arial" w:cs="Arial"/>
              </w:rPr>
            </w:pPr>
            <w:r w:rsidRPr="00050AEC">
              <w:rPr>
                <w:rFonts w:ascii="Arial" w:hAnsi="Arial" w:cs="Arial"/>
                <w:lang w:val="pt-BR"/>
              </w:rPr>
              <w:t>Gestão 4.0: Disrupção e Pandemia</w:t>
            </w:r>
          </w:p>
        </w:tc>
        <w:tc>
          <w:tcPr>
            <w:tcW w:w="2265" w:type="dxa"/>
          </w:tcPr>
          <w:p w14:paraId="1901F40A" w14:textId="0A5B15FF" w:rsidR="008A471E" w:rsidRPr="00050AEC" w:rsidRDefault="00050AEC" w:rsidP="00050AEC">
            <w:pPr>
              <w:jc w:val="center"/>
              <w:rPr>
                <w:rFonts w:ascii="Arial" w:hAnsi="Arial" w:cs="Arial"/>
              </w:rPr>
            </w:pPr>
            <w:r>
              <w:rPr>
                <w:rFonts w:ascii="Arial" w:hAnsi="Arial" w:cs="Arial"/>
              </w:rPr>
              <w:t>2022</w:t>
            </w:r>
          </w:p>
        </w:tc>
        <w:tc>
          <w:tcPr>
            <w:tcW w:w="2266" w:type="dxa"/>
          </w:tcPr>
          <w:p w14:paraId="1696EAF8" w14:textId="77777777" w:rsidR="008A471E" w:rsidRDefault="008A471E" w:rsidP="00050AEC">
            <w:pPr>
              <w:jc w:val="center"/>
              <w:rPr>
                <w:rFonts w:ascii="Arial" w:hAnsi="Arial" w:cs="Arial"/>
              </w:rPr>
            </w:pPr>
          </w:p>
          <w:p w14:paraId="7AFBD455" w14:textId="36C0D9BA" w:rsidR="00050AEC" w:rsidRPr="00050AEC" w:rsidRDefault="00050AEC" w:rsidP="00050AEC">
            <w:pPr>
              <w:jc w:val="center"/>
              <w:rPr>
                <w:rFonts w:ascii="Arial" w:hAnsi="Arial" w:cs="Arial"/>
              </w:rPr>
            </w:pPr>
            <w:r w:rsidRPr="00050AEC">
              <w:rPr>
                <w:rFonts w:ascii="Arial" w:hAnsi="Arial" w:cs="Arial"/>
                <w:lang w:val="pt-BR"/>
              </w:rPr>
              <w:t>Livro</w:t>
            </w:r>
          </w:p>
        </w:tc>
      </w:tr>
      <w:tr w:rsidR="008A471E" w:rsidRPr="00050AEC" w14:paraId="1B5EDBA3" w14:textId="77777777">
        <w:tc>
          <w:tcPr>
            <w:tcW w:w="2265" w:type="dxa"/>
          </w:tcPr>
          <w:p w14:paraId="6D16CFFA" w14:textId="68FD8E39" w:rsidR="008A471E" w:rsidRPr="00050AEC" w:rsidRDefault="008A471E" w:rsidP="00050AEC">
            <w:pPr>
              <w:jc w:val="center"/>
              <w:rPr>
                <w:rFonts w:ascii="Arial" w:hAnsi="Arial" w:cs="Arial"/>
              </w:rPr>
            </w:pPr>
            <w:r w:rsidRPr="00050AEC">
              <w:rPr>
                <w:rFonts w:ascii="Arial" w:hAnsi="Arial" w:cs="Arial"/>
                <w:lang w:val="pt-BR"/>
              </w:rPr>
              <w:t>ASSUNÇÃO, Bárbara Aline Ferreira</w:t>
            </w:r>
          </w:p>
        </w:tc>
        <w:tc>
          <w:tcPr>
            <w:tcW w:w="2265" w:type="dxa"/>
          </w:tcPr>
          <w:p w14:paraId="1F359785" w14:textId="671DBDD3" w:rsidR="008A471E" w:rsidRPr="0093560F" w:rsidRDefault="0093560F" w:rsidP="0093560F">
            <w:pPr>
              <w:jc w:val="center"/>
              <w:rPr>
                <w:rFonts w:ascii="Arial" w:hAnsi="Arial" w:cs="Arial"/>
              </w:rPr>
            </w:pPr>
            <w:r w:rsidRPr="0093560F">
              <w:rPr>
                <w:rFonts w:ascii="Arial" w:hAnsi="Arial" w:cs="Arial"/>
                <w:lang w:val="pt-BR"/>
              </w:rPr>
              <w:t>Estratégias de marketing de relacionamento para captação de alunos em instituições de ensino superior</w:t>
            </w:r>
          </w:p>
        </w:tc>
        <w:tc>
          <w:tcPr>
            <w:tcW w:w="2265" w:type="dxa"/>
          </w:tcPr>
          <w:p w14:paraId="660279CB" w14:textId="4FC0854F" w:rsidR="008A471E" w:rsidRPr="0093560F" w:rsidRDefault="0093560F" w:rsidP="00050AEC">
            <w:pPr>
              <w:jc w:val="center"/>
              <w:rPr>
                <w:rFonts w:ascii="Arial" w:hAnsi="Arial" w:cs="Arial"/>
                <w:b/>
                <w:bCs/>
              </w:rPr>
            </w:pPr>
            <w:r w:rsidRPr="0093560F">
              <w:rPr>
                <w:rFonts w:ascii="Arial" w:hAnsi="Arial" w:cs="Arial"/>
                <w:b/>
                <w:bCs/>
              </w:rPr>
              <w:t>2024</w:t>
            </w:r>
          </w:p>
        </w:tc>
        <w:tc>
          <w:tcPr>
            <w:tcW w:w="2266" w:type="dxa"/>
          </w:tcPr>
          <w:p w14:paraId="08074E98" w14:textId="2EEE6BD3" w:rsidR="008A471E" w:rsidRPr="0093560F" w:rsidRDefault="0093560F" w:rsidP="00050AEC">
            <w:pPr>
              <w:jc w:val="center"/>
              <w:rPr>
                <w:rFonts w:ascii="Arial" w:hAnsi="Arial" w:cs="Arial"/>
                <w:b/>
                <w:bCs/>
              </w:rPr>
            </w:pPr>
            <w:r w:rsidRPr="0093560F">
              <w:rPr>
                <w:rFonts w:ascii="Arial" w:hAnsi="Arial" w:cs="Arial"/>
                <w:b/>
                <w:bCs/>
              </w:rPr>
              <w:t>Livro</w:t>
            </w:r>
          </w:p>
        </w:tc>
      </w:tr>
      <w:tr w:rsidR="008A471E" w:rsidRPr="00050AEC" w14:paraId="2AB40A23" w14:textId="77777777" w:rsidTr="0093560F">
        <w:trPr>
          <w:trHeight w:val="1641"/>
        </w:trPr>
        <w:tc>
          <w:tcPr>
            <w:tcW w:w="2265" w:type="dxa"/>
          </w:tcPr>
          <w:p w14:paraId="211CBB75" w14:textId="71C4D514" w:rsidR="008A471E" w:rsidRPr="00050AEC" w:rsidRDefault="003F02D1" w:rsidP="00050AEC">
            <w:pPr>
              <w:jc w:val="center"/>
              <w:rPr>
                <w:rFonts w:ascii="Arial" w:hAnsi="Arial" w:cs="Arial"/>
              </w:rPr>
            </w:pPr>
            <w:r w:rsidRPr="00050AEC">
              <w:rPr>
                <w:rFonts w:ascii="Arial" w:hAnsi="Arial" w:cs="Arial"/>
                <w:lang w:val="pt-BR"/>
              </w:rPr>
              <w:t>GOMES, Hermócrates Melo Júnior; FERREIRA E SILVA, Ednaldo; ABREU, Edson Nogueira de; SILVA, Fernando Diniz;</w:t>
            </w:r>
          </w:p>
        </w:tc>
        <w:tc>
          <w:tcPr>
            <w:tcW w:w="2265" w:type="dxa"/>
          </w:tcPr>
          <w:p w14:paraId="665036AB" w14:textId="7ED626A8" w:rsidR="008A471E" w:rsidRPr="0093560F" w:rsidRDefault="0093560F" w:rsidP="0093560F">
            <w:pPr>
              <w:jc w:val="center"/>
              <w:rPr>
                <w:rFonts w:ascii="Arial" w:hAnsi="Arial" w:cs="Arial"/>
              </w:rPr>
            </w:pPr>
            <w:r w:rsidRPr="0093560F">
              <w:rPr>
                <w:rFonts w:ascii="Arial" w:hAnsi="Arial" w:cs="Arial"/>
                <w:lang w:val="pt-BR"/>
              </w:rPr>
              <w:t>Estratégias de inovação sustentável em corporações do século XXI</w:t>
            </w:r>
          </w:p>
        </w:tc>
        <w:tc>
          <w:tcPr>
            <w:tcW w:w="2265" w:type="dxa"/>
          </w:tcPr>
          <w:p w14:paraId="2E4E1CAF" w14:textId="5A29DDAA" w:rsidR="008A471E" w:rsidRPr="0093560F" w:rsidRDefault="0093560F" w:rsidP="00050AEC">
            <w:pPr>
              <w:jc w:val="center"/>
              <w:rPr>
                <w:rFonts w:ascii="Arial" w:hAnsi="Arial" w:cs="Arial"/>
              </w:rPr>
            </w:pPr>
            <w:r w:rsidRPr="0093560F">
              <w:rPr>
                <w:rFonts w:ascii="Arial" w:hAnsi="Arial" w:cs="Arial"/>
              </w:rPr>
              <w:t>2024</w:t>
            </w:r>
          </w:p>
        </w:tc>
        <w:tc>
          <w:tcPr>
            <w:tcW w:w="2266" w:type="dxa"/>
          </w:tcPr>
          <w:p w14:paraId="05AF21E5" w14:textId="7AB0B47C" w:rsidR="008A471E" w:rsidRPr="0093560F" w:rsidRDefault="0093560F" w:rsidP="00050AEC">
            <w:pPr>
              <w:jc w:val="center"/>
              <w:rPr>
                <w:rFonts w:ascii="Arial" w:hAnsi="Arial" w:cs="Arial"/>
              </w:rPr>
            </w:pPr>
            <w:r w:rsidRPr="0093560F">
              <w:rPr>
                <w:rFonts w:ascii="Arial" w:hAnsi="Arial" w:cs="Arial"/>
              </w:rPr>
              <w:t>Livro</w:t>
            </w:r>
          </w:p>
        </w:tc>
      </w:tr>
      <w:tr w:rsidR="008A471E" w:rsidRPr="00050AEC" w14:paraId="463F94AB" w14:textId="77777777">
        <w:tc>
          <w:tcPr>
            <w:tcW w:w="2265" w:type="dxa"/>
          </w:tcPr>
          <w:p w14:paraId="0EC1F367" w14:textId="69A6252A" w:rsidR="008A471E" w:rsidRPr="00050AEC" w:rsidRDefault="003F02D1" w:rsidP="00050AEC">
            <w:pPr>
              <w:jc w:val="center"/>
              <w:rPr>
                <w:rFonts w:ascii="Arial" w:hAnsi="Arial" w:cs="Arial"/>
              </w:rPr>
            </w:pPr>
            <w:r w:rsidRPr="00050AEC">
              <w:rPr>
                <w:rFonts w:ascii="Arial" w:hAnsi="Arial" w:cs="Arial"/>
                <w:lang w:val="pt-BR"/>
              </w:rPr>
              <w:t xml:space="preserve">SANTOS, Silvana Maria Aparecida Viana; BELÉM, Breno de Campos; PEREIRA, Ednei; GOMES, Hermócrates Melo Júnior; BEKER, José Carlos; ANDRADE FILHO, Marcos </w:t>
            </w:r>
            <w:r w:rsidR="007109F7" w:rsidRPr="00050AEC">
              <w:rPr>
                <w:rFonts w:ascii="Arial" w:hAnsi="Arial" w:cs="Arial"/>
                <w:lang w:val="pt-BR"/>
              </w:rPr>
              <w:t>Antônio</w:t>
            </w:r>
            <w:r w:rsidRPr="00050AEC">
              <w:rPr>
                <w:rFonts w:ascii="Arial" w:hAnsi="Arial" w:cs="Arial"/>
                <w:lang w:val="pt-BR"/>
              </w:rPr>
              <w:t xml:space="preserve"> Soares de; MARCONDES, Pollyanna; SILVA, Rivaldo Ferreira da</w:t>
            </w:r>
          </w:p>
        </w:tc>
        <w:tc>
          <w:tcPr>
            <w:tcW w:w="2265" w:type="dxa"/>
          </w:tcPr>
          <w:p w14:paraId="41A369BE" w14:textId="373F610E" w:rsidR="008A471E" w:rsidRPr="0093560F" w:rsidRDefault="0093560F" w:rsidP="00050AEC">
            <w:pPr>
              <w:jc w:val="center"/>
              <w:rPr>
                <w:rFonts w:ascii="Arial" w:hAnsi="Arial" w:cs="Arial"/>
              </w:rPr>
            </w:pPr>
            <w:r w:rsidRPr="0093560F">
              <w:rPr>
                <w:rFonts w:ascii="Arial" w:hAnsi="Arial" w:cs="Arial"/>
                <w:lang w:val="pt-BR"/>
              </w:rPr>
              <w:t>Estratégias para fomentar a colaboração e o trabalho em equipe online</w:t>
            </w:r>
          </w:p>
        </w:tc>
        <w:tc>
          <w:tcPr>
            <w:tcW w:w="2265" w:type="dxa"/>
          </w:tcPr>
          <w:p w14:paraId="351C881F" w14:textId="7A45870E" w:rsidR="008A471E" w:rsidRPr="0093560F" w:rsidRDefault="0093560F" w:rsidP="00050AEC">
            <w:pPr>
              <w:jc w:val="center"/>
              <w:rPr>
                <w:rFonts w:ascii="Arial" w:hAnsi="Arial" w:cs="Arial"/>
              </w:rPr>
            </w:pPr>
            <w:r w:rsidRPr="0093560F">
              <w:rPr>
                <w:rFonts w:ascii="Arial" w:hAnsi="Arial" w:cs="Arial"/>
              </w:rPr>
              <w:t>2024</w:t>
            </w:r>
          </w:p>
        </w:tc>
        <w:tc>
          <w:tcPr>
            <w:tcW w:w="2266" w:type="dxa"/>
          </w:tcPr>
          <w:p w14:paraId="229EEEE5" w14:textId="43884B96" w:rsidR="008A471E" w:rsidRPr="0093560F" w:rsidRDefault="0093560F" w:rsidP="00050AEC">
            <w:pPr>
              <w:jc w:val="center"/>
              <w:rPr>
                <w:rFonts w:ascii="Arial" w:hAnsi="Arial" w:cs="Arial"/>
              </w:rPr>
            </w:pPr>
            <w:r w:rsidRPr="0093560F">
              <w:rPr>
                <w:rFonts w:ascii="Arial" w:hAnsi="Arial" w:cs="Arial"/>
              </w:rPr>
              <w:t>Livro</w:t>
            </w:r>
          </w:p>
        </w:tc>
      </w:tr>
      <w:tr w:rsidR="008A471E" w:rsidRPr="00050AEC" w14:paraId="720CC9D8" w14:textId="77777777">
        <w:tc>
          <w:tcPr>
            <w:tcW w:w="2265" w:type="dxa"/>
          </w:tcPr>
          <w:p w14:paraId="103736EC" w14:textId="0F217731" w:rsidR="008A471E" w:rsidRPr="00050AEC" w:rsidRDefault="003F02D1" w:rsidP="00050AEC">
            <w:pPr>
              <w:jc w:val="center"/>
              <w:rPr>
                <w:rFonts w:ascii="Arial" w:hAnsi="Arial" w:cs="Arial"/>
              </w:rPr>
            </w:pPr>
            <w:r w:rsidRPr="00050AEC">
              <w:rPr>
                <w:rFonts w:ascii="Arial" w:hAnsi="Arial" w:cs="Arial"/>
                <w:lang w:val="pt-BR"/>
              </w:rPr>
              <w:t>SANTOS, Silvana Maria Aparecida Viana; FRANQUEIRA, Alberto da Silva; VIANA, Silvanete Cristo</w:t>
            </w:r>
          </w:p>
        </w:tc>
        <w:tc>
          <w:tcPr>
            <w:tcW w:w="2265" w:type="dxa"/>
          </w:tcPr>
          <w:p w14:paraId="3142A432" w14:textId="496E5C83" w:rsidR="008A471E" w:rsidRPr="0093560F" w:rsidRDefault="0093560F" w:rsidP="00050AEC">
            <w:pPr>
              <w:jc w:val="center"/>
              <w:rPr>
                <w:rFonts w:ascii="Arial" w:hAnsi="Arial" w:cs="Arial"/>
              </w:rPr>
            </w:pPr>
            <w:r w:rsidRPr="0093560F">
              <w:rPr>
                <w:rFonts w:ascii="Arial" w:hAnsi="Arial" w:cs="Arial"/>
                <w:lang w:val="pt-BR"/>
              </w:rPr>
              <w:t>Verde na veia: integrando educação ambiental ao currículo formal</w:t>
            </w:r>
          </w:p>
        </w:tc>
        <w:tc>
          <w:tcPr>
            <w:tcW w:w="2265" w:type="dxa"/>
          </w:tcPr>
          <w:p w14:paraId="64A1EF4C" w14:textId="1DC55057" w:rsidR="008A471E" w:rsidRPr="0093560F" w:rsidRDefault="0093560F" w:rsidP="00050AEC">
            <w:pPr>
              <w:jc w:val="center"/>
              <w:rPr>
                <w:rFonts w:ascii="Arial" w:hAnsi="Arial" w:cs="Arial"/>
              </w:rPr>
            </w:pPr>
            <w:r w:rsidRPr="0093560F">
              <w:rPr>
                <w:rFonts w:ascii="Arial" w:hAnsi="Arial" w:cs="Arial"/>
              </w:rPr>
              <w:t>2024</w:t>
            </w:r>
          </w:p>
        </w:tc>
        <w:tc>
          <w:tcPr>
            <w:tcW w:w="2266" w:type="dxa"/>
          </w:tcPr>
          <w:p w14:paraId="33662E59" w14:textId="26B8C4FA" w:rsidR="008A471E" w:rsidRPr="0093560F" w:rsidRDefault="0093560F" w:rsidP="00050AEC">
            <w:pPr>
              <w:jc w:val="center"/>
              <w:rPr>
                <w:rFonts w:ascii="Arial" w:hAnsi="Arial" w:cs="Arial"/>
              </w:rPr>
            </w:pPr>
            <w:r w:rsidRPr="0093560F">
              <w:rPr>
                <w:rFonts w:ascii="Arial" w:hAnsi="Arial" w:cs="Arial"/>
              </w:rPr>
              <w:t>Livro</w:t>
            </w:r>
          </w:p>
        </w:tc>
      </w:tr>
    </w:tbl>
    <w:p w14:paraId="1E370A20" w14:textId="77777777" w:rsidR="008A471E" w:rsidRDefault="008A471E" w:rsidP="00050AEC">
      <w:pPr>
        <w:spacing w:after="0" w:line="240" w:lineRule="auto"/>
        <w:jc w:val="center"/>
        <w:rPr>
          <w:rFonts w:ascii="Arial" w:hAnsi="Arial" w:cs="Arial"/>
          <w:b/>
          <w:bCs/>
          <w:sz w:val="20"/>
          <w:szCs w:val="20"/>
        </w:rPr>
      </w:pPr>
    </w:p>
    <w:p w14:paraId="72AC8A9F" w14:textId="77777777" w:rsidR="0093560F" w:rsidRDefault="0093560F" w:rsidP="00050AEC">
      <w:pPr>
        <w:spacing w:after="0" w:line="240" w:lineRule="auto"/>
        <w:jc w:val="center"/>
        <w:rPr>
          <w:rFonts w:ascii="Arial" w:hAnsi="Arial" w:cs="Arial"/>
          <w:b/>
          <w:bCs/>
          <w:sz w:val="20"/>
          <w:szCs w:val="20"/>
        </w:rPr>
      </w:pPr>
    </w:p>
    <w:p w14:paraId="4EB50845" w14:textId="77777777" w:rsidR="0093560F" w:rsidRDefault="0093560F" w:rsidP="00050AEC">
      <w:pPr>
        <w:spacing w:after="0" w:line="240" w:lineRule="auto"/>
        <w:jc w:val="center"/>
        <w:rPr>
          <w:rFonts w:ascii="Arial" w:hAnsi="Arial" w:cs="Arial"/>
          <w:b/>
          <w:bCs/>
          <w:sz w:val="20"/>
          <w:szCs w:val="20"/>
        </w:rPr>
      </w:pPr>
    </w:p>
    <w:p w14:paraId="4F2BE96D" w14:textId="77777777" w:rsidR="0093560F" w:rsidRDefault="0093560F" w:rsidP="00050AEC">
      <w:pPr>
        <w:spacing w:after="0" w:line="240" w:lineRule="auto"/>
        <w:jc w:val="center"/>
        <w:rPr>
          <w:rFonts w:ascii="Arial" w:hAnsi="Arial" w:cs="Arial"/>
          <w:b/>
          <w:bCs/>
          <w:sz w:val="20"/>
          <w:szCs w:val="20"/>
        </w:rPr>
      </w:pPr>
    </w:p>
    <w:p w14:paraId="3680EF3B" w14:textId="77777777" w:rsidR="0093560F" w:rsidRDefault="0093560F" w:rsidP="00050AEC">
      <w:pPr>
        <w:spacing w:after="0" w:line="240" w:lineRule="auto"/>
        <w:jc w:val="center"/>
        <w:rPr>
          <w:rFonts w:ascii="Arial" w:hAnsi="Arial" w:cs="Arial"/>
          <w:b/>
          <w:bCs/>
          <w:sz w:val="20"/>
          <w:szCs w:val="20"/>
        </w:rPr>
      </w:pPr>
    </w:p>
    <w:p w14:paraId="73978982" w14:textId="77777777" w:rsidR="0093560F" w:rsidRPr="00050AEC" w:rsidRDefault="0093560F" w:rsidP="00050AEC">
      <w:pPr>
        <w:spacing w:after="0" w:line="240" w:lineRule="auto"/>
        <w:jc w:val="center"/>
        <w:rPr>
          <w:rFonts w:ascii="Arial" w:hAnsi="Arial" w:cs="Arial"/>
          <w:b/>
          <w:bCs/>
          <w:sz w:val="20"/>
          <w:szCs w:val="20"/>
        </w:rPr>
      </w:pPr>
    </w:p>
    <w:tbl>
      <w:tblPr>
        <w:tblStyle w:val="Tabelacomgrade"/>
        <w:tblW w:w="0" w:type="auto"/>
        <w:tblLook w:val="04A0" w:firstRow="1" w:lastRow="0" w:firstColumn="1" w:lastColumn="0" w:noHBand="0" w:noVBand="1"/>
      </w:tblPr>
      <w:tblGrid>
        <w:gridCol w:w="2265"/>
        <w:gridCol w:w="2265"/>
        <w:gridCol w:w="2265"/>
        <w:gridCol w:w="2266"/>
      </w:tblGrid>
      <w:tr w:rsidR="003F02D1" w:rsidRPr="00050AEC" w14:paraId="1B8DB993" w14:textId="77777777" w:rsidTr="00862CC4">
        <w:tc>
          <w:tcPr>
            <w:tcW w:w="2265" w:type="dxa"/>
          </w:tcPr>
          <w:p w14:paraId="381C482F" w14:textId="77777777" w:rsidR="003F02D1" w:rsidRPr="00050AEC" w:rsidRDefault="003F02D1" w:rsidP="00050AEC">
            <w:pPr>
              <w:jc w:val="center"/>
              <w:rPr>
                <w:rFonts w:ascii="Arial" w:hAnsi="Arial" w:cs="Arial"/>
              </w:rPr>
            </w:pPr>
            <w:r w:rsidRPr="00050AEC">
              <w:rPr>
                <w:rFonts w:ascii="Arial" w:hAnsi="Arial" w:cs="Arial"/>
                <w:lang w:val="pt-BR"/>
              </w:rPr>
              <w:t>Autor(es)</w:t>
            </w:r>
          </w:p>
        </w:tc>
        <w:tc>
          <w:tcPr>
            <w:tcW w:w="2265" w:type="dxa"/>
          </w:tcPr>
          <w:p w14:paraId="300A17C7" w14:textId="77777777" w:rsidR="003F02D1" w:rsidRPr="00050AEC" w:rsidRDefault="003F02D1" w:rsidP="00050AEC">
            <w:pPr>
              <w:jc w:val="center"/>
              <w:rPr>
                <w:rFonts w:ascii="Arial" w:hAnsi="Arial" w:cs="Arial"/>
              </w:rPr>
            </w:pPr>
            <w:r w:rsidRPr="00050AEC">
              <w:rPr>
                <w:rFonts w:ascii="Arial" w:hAnsi="Arial" w:cs="Arial"/>
                <w:lang w:val="pt-BR"/>
              </w:rPr>
              <w:t>Título conforme publicado</w:t>
            </w:r>
          </w:p>
        </w:tc>
        <w:tc>
          <w:tcPr>
            <w:tcW w:w="2265" w:type="dxa"/>
          </w:tcPr>
          <w:p w14:paraId="0E3F0BEE" w14:textId="77777777" w:rsidR="003F02D1" w:rsidRPr="00050AEC" w:rsidRDefault="003F02D1" w:rsidP="00050AEC">
            <w:pPr>
              <w:jc w:val="center"/>
              <w:rPr>
                <w:rFonts w:ascii="Arial" w:hAnsi="Arial" w:cs="Arial"/>
              </w:rPr>
            </w:pPr>
            <w:r w:rsidRPr="00050AEC">
              <w:rPr>
                <w:rFonts w:ascii="Arial" w:hAnsi="Arial" w:cs="Arial"/>
                <w:lang w:val="pt-BR"/>
              </w:rPr>
              <w:t>Ano</w:t>
            </w:r>
          </w:p>
        </w:tc>
        <w:tc>
          <w:tcPr>
            <w:tcW w:w="2266" w:type="dxa"/>
          </w:tcPr>
          <w:p w14:paraId="23B96CC0" w14:textId="77777777" w:rsidR="003F02D1" w:rsidRPr="00050AEC" w:rsidRDefault="003F02D1" w:rsidP="00050AEC">
            <w:pPr>
              <w:jc w:val="center"/>
              <w:rPr>
                <w:rFonts w:ascii="Arial" w:hAnsi="Arial" w:cs="Arial"/>
              </w:rPr>
            </w:pPr>
            <w:r w:rsidRPr="00050AEC">
              <w:rPr>
                <w:rFonts w:ascii="Arial" w:hAnsi="Arial" w:cs="Arial"/>
                <w:lang w:val="pt-BR"/>
              </w:rPr>
              <w:t>Tipo de Trabalho</w:t>
            </w:r>
          </w:p>
        </w:tc>
      </w:tr>
      <w:tr w:rsidR="003F02D1" w:rsidRPr="00050AEC" w14:paraId="3F403C17" w14:textId="77777777" w:rsidTr="00862CC4">
        <w:tc>
          <w:tcPr>
            <w:tcW w:w="2265" w:type="dxa"/>
          </w:tcPr>
          <w:p w14:paraId="2714FC3E" w14:textId="28E278EB" w:rsidR="003F02D1" w:rsidRPr="00050AEC" w:rsidRDefault="003F02D1" w:rsidP="00050AEC">
            <w:pPr>
              <w:jc w:val="center"/>
              <w:rPr>
                <w:rFonts w:ascii="Arial" w:hAnsi="Arial" w:cs="Arial"/>
              </w:rPr>
            </w:pPr>
            <w:r w:rsidRPr="00050AEC">
              <w:rPr>
                <w:rFonts w:ascii="Arial" w:hAnsi="Arial" w:cs="Arial"/>
                <w:lang w:val="pt-BR"/>
              </w:rPr>
              <w:t>SANTOS, Silvana Maria Aparecida Viana; FRANQUEIRA, Alberto da Silva; MENDES, Aldemiro Dantas; RODRIGUES, Cícero Alexandro Diniz; GOMES, Hermócrates Melo Júnior; BEKER, José Carlos; OLIVEIRA, Jacson King</w:t>
            </w:r>
          </w:p>
        </w:tc>
        <w:tc>
          <w:tcPr>
            <w:tcW w:w="2265" w:type="dxa"/>
          </w:tcPr>
          <w:p w14:paraId="6B1DA712" w14:textId="1ED66272" w:rsidR="003F02D1" w:rsidRPr="00050AEC" w:rsidRDefault="0093560F" w:rsidP="00050AEC">
            <w:pPr>
              <w:jc w:val="center"/>
              <w:rPr>
                <w:rFonts w:ascii="Arial" w:hAnsi="Arial" w:cs="Arial"/>
              </w:rPr>
            </w:pPr>
            <w:r w:rsidRPr="0093560F">
              <w:rPr>
                <w:rFonts w:ascii="Arial" w:hAnsi="Arial" w:cs="Arial"/>
                <w:lang w:val="pt-BR"/>
              </w:rPr>
              <w:t>Gestão de crises e resiliência organizacional</w:t>
            </w:r>
          </w:p>
        </w:tc>
        <w:tc>
          <w:tcPr>
            <w:tcW w:w="2265" w:type="dxa"/>
          </w:tcPr>
          <w:p w14:paraId="6B9F417E" w14:textId="34148AB2" w:rsidR="003F02D1" w:rsidRPr="00050AEC" w:rsidRDefault="0093560F" w:rsidP="00050AEC">
            <w:pPr>
              <w:jc w:val="center"/>
              <w:rPr>
                <w:rFonts w:ascii="Arial" w:hAnsi="Arial" w:cs="Arial"/>
              </w:rPr>
            </w:pPr>
            <w:r>
              <w:rPr>
                <w:rFonts w:ascii="Arial" w:hAnsi="Arial" w:cs="Arial"/>
              </w:rPr>
              <w:t>2024</w:t>
            </w:r>
          </w:p>
        </w:tc>
        <w:tc>
          <w:tcPr>
            <w:tcW w:w="2266" w:type="dxa"/>
          </w:tcPr>
          <w:p w14:paraId="57A0649A" w14:textId="213713CC" w:rsidR="003F02D1" w:rsidRPr="00050AEC" w:rsidRDefault="0093560F" w:rsidP="00050AEC">
            <w:pPr>
              <w:jc w:val="center"/>
              <w:rPr>
                <w:rFonts w:ascii="Arial" w:hAnsi="Arial" w:cs="Arial"/>
              </w:rPr>
            </w:pPr>
            <w:r>
              <w:rPr>
                <w:rFonts w:ascii="Arial" w:hAnsi="Arial" w:cs="Arial"/>
              </w:rPr>
              <w:t>Livro</w:t>
            </w:r>
          </w:p>
        </w:tc>
      </w:tr>
      <w:tr w:rsidR="003F02D1" w:rsidRPr="00050AEC" w14:paraId="40146513" w14:textId="77777777" w:rsidTr="00862CC4">
        <w:tc>
          <w:tcPr>
            <w:tcW w:w="2265" w:type="dxa"/>
          </w:tcPr>
          <w:p w14:paraId="56BBBC95" w14:textId="435619F5" w:rsidR="003F02D1" w:rsidRPr="00050AEC" w:rsidRDefault="003F02D1" w:rsidP="00050AEC">
            <w:pPr>
              <w:jc w:val="center"/>
              <w:rPr>
                <w:rFonts w:ascii="Arial" w:hAnsi="Arial" w:cs="Arial"/>
              </w:rPr>
            </w:pPr>
            <w:r w:rsidRPr="00050AEC">
              <w:rPr>
                <w:rFonts w:ascii="Arial" w:hAnsi="Arial" w:cs="Arial"/>
                <w:lang w:val="pt-BR"/>
              </w:rPr>
              <w:t>V</w:t>
            </w:r>
            <w:r w:rsidRPr="00050AEC">
              <w:rPr>
                <w:rFonts w:ascii="Arial" w:hAnsi="Arial" w:cs="Arial"/>
                <w:lang w:val="pt-BR"/>
              </w:rPr>
              <w:t>IEIRA, Cíciano; LINO, Janildes de Moura; VIANA, Silvanete Cristo; BAUER DE OLIVEIRA, Elisabeth Hulsmann; SILVA, Maria Sonal da; Aspectos jurídicos dos crimes de abandono familiar praticado contra menores 2024 Capítulo de livro VERANO SILVA, Victor</w:t>
            </w:r>
          </w:p>
        </w:tc>
        <w:tc>
          <w:tcPr>
            <w:tcW w:w="2265" w:type="dxa"/>
          </w:tcPr>
          <w:p w14:paraId="7B3E8E92" w14:textId="6F06B973" w:rsidR="003F02D1" w:rsidRPr="00050AEC" w:rsidRDefault="0093560F" w:rsidP="00050AEC">
            <w:pPr>
              <w:jc w:val="center"/>
              <w:rPr>
                <w:rFonts w:ascii="Arial" w:hAnsi="Arial" w:cs="Arial"/>
              </w:rPr>
            </w:pPr>
            <w:r w:rsidRPr="0093560F">
              <w:rPr>
                <w:rFonts w:ascii="Arial" w:hAnsi="Arial" w:cs="Arial"/>
                <w:lang w:val="pt-BR"/>
              </w:rPr>
              <w:t>Aspectos jurídicos dos crimes de abandono familiar praticado contra menores</w:t>
            </w:r>
          </w:p>
        </w:tc>
        <w:tc>
          <w:tcPr>
            <w:tcW w:w="2265" w:type="dxa"/>
          </w:tcPr>
          <w:p w14:paraId="29F06D34" w14:textId="5096BCC3" w:rsidR="003F02D1" w:rsidRPr="00050AEC" w:rsidRDefault="0093560F" w:rsidP="00050AEC">
            <w:pPr>
              <w:jc w:val="center"/>
              <w:rPr>
                <w:rFonts w:ascii="Arial" w:hAnsi="Arial" w:cs="Arial"/>
              </w:rPr>
            </w:pPr>
            <w:r>
              <w:rPr>
                <w:rFonts w:ascii="Arial" w:hAnsi="Arial" w:cs="Arial"/>
              </w:rPr>
              <w:t>2024</w:t>
            </w:r>
          </w:p>
        </w:tc>
        <w:tc>
          <w:tcPr>
            <w:tcW w:w="2266" w:type="dxa"/>
          </w:tcPr>
          <w:p w14:paraId="079A289B" w14:textId="2ACA2F52" w:rsidR="003F02D1" w:rsidRPr="00050AEC" w:rsidRDefault="0093560F" w:rsidP="00050AEC">
            <w:pPr>
              <w:jc w:val="center"/>
              <w:rPr>
                <w:rFonts w:ascii="Arial" w:hAnsi="Arial" w:cs="Arial"/>
              </w:rPr>
            </w:pPr>
            <w:r>
              <w:rPr>
                <w:rFonts w:ascii="Arial" w:hAnsi="Arial" w:cs="Arial"/>
              </w:rPr>
              <w:t>Livro</w:t>
            </w:r>
          </w:p>
        </w:tc>
      </w:tr>
    </w:tbl>
    <w:p w14:paraId="2860F49D" w14:textId="766D692E" w:rsidR="000B4E47" w:rsidRPr="003F02D1" w:rsidRDefault="003F02D1" w:rsidP="003F02D1">
      <w:pPr>
        <w:spacing w:after="0" w:line="360" w:lineRule="auto"/>
        <w:jc w:val="center"/>
        <w:rPr>
          <w:rFonts w:ascii="Arial" w:hAnsi="Arial" w:cs="Arial"/>
          <w:b/>
          <w:bCs/>
          <w:sz w:val="20"/>
          <w:szCs w:val="20"/>
        </w:rPr>
      </w:pPr>
      <w:r w:rsidRPr="003F02D1">
        <w:rPr>
          <w:rFonts w:ascii="Arial" w:hAnsi="Arial" w:cs="Arial"/>
          <w:b/>
          <w:bCs/>
          <w:sz w:val="20"/>
          <w:szCs w:val="20"/>
        </w:rPr>
        <w:t>Fonte: autor</w:t>
      </w:r>
    </w:p>
    <w:p w14:paraId="0539D4EC" w14:textId="77777777" w:rsidR="00432858" w:rsidRDefault="00432858" w:rsidP="002C52EA">
      <w:pPr>
        <w:spacing w:after="0" w:line="360" w:lineRule="auto"/>
        <w:jc w:val="both"/>
        <w:rPr>
          <w:rFonts w:ascii="Arial" w:hAnsi="Arial" w:cs="Arial"/>
          <w:b/>
          <w:bCs/>
          <w:sz w:val="24"/>
          <w:szCs w:val="24"/>
        </w:rPr>
      </w:pPr>
    </w:p>
    <w:p w14:paraId="28C8FA63" w14:textId="2D519D99" w:rsidR="007D04AF" w:rsidRPr="007D04AF" w:rsidRDefault="007D04AF" w:rsidP="007D04AF">
      <w:pPr>
        <w:spacing w:after="0" w:line="360" w:lineRule="auto"/>
        <w:ind w:firstLine="708"/>
        <w:jc w:val="both"/>
        <w:rPr>
          <w:rFonts w:ascii="Arial" w:hAnsi="Arial" w:cs="Arial"/>
          <w:sz w:val="24"/>
          <w:szCs w:val="24"/>
        </w:rPr>
      </w:pPr>
      <w:r w:rsidRPr="007D04AF">
        <w:rPr>
          <w:rFonts w:ascii="Arial" w:hAnsi="Arial" w:cs="Arial"/>
          <w:sz w:val="24"/>
          <w:szCs w:val="24"/>
        </w:rPr>
        <w:t xml:space="preserve">A </w:t>
      </w:r>
      <w:r w:rsidRPr="007D04AF">
        <w:rPr>
          <w:rFonts w:ascii="Arial" w:hAnsi="Arial" w:cs="Arial"/>
          <w:sz w:val="24"/>
          <w:szCs w:val="24"/>
        </w:rPr>
        <w:t>tabela compila</w:t>
      </w:r>
      <w:r w:rsidRPr="007D04AF">
        <w:rPr>
          <w:rFonts w:ascii="Arial" w:hAnsi="Arial" w:cs="Arial"/>
          <w:sz w:val="24"/>
          <w:szCs w:val="24"/>
        </w:rPr>
        <w:t xml:space="preserve"> as fontes significativas utilizadas ao longo do estudo, destacando a fundamentação teórica empregada para embasar as discussões acerca dos desafios e as abordagens desenvolvidas pelas empresas para se adaptar à era digital. As referências foram escolhidas com prioridade para aquelas que abordam as mudanças tecnológicas e as emergentes técnicas de gestão que emergem com a Administração 4.0, proporcionando, dessa forma, uma visão atualizada e fundamentada no âmbito do tema em discussão.</w:t>
      </w:r>
    </w:p>
    <w:p w14:paraId="3AA5B041" w14:textId="77777777" w:rsidR="00432858" w:rsidRDefault="00432858" w:rsidP="002C52EA">
      <w:pPr>
        <w:spacing w:after="0" w:line="360" w:lineRule="auto"/>
        <w:jc w:val="both"/>
        <w:rPr>
          <w:rFonts w:ascii="Arial" w:hAnsi="Arial" w:cs="Arial"/>
          <w:b/>
          <w:bCs/>
          <w:sz w:val="24"/>
          <w:szCs w:val="24"/>
        </w:rPr>
      </w:pPr>
    </w:p>
    <w:p w14:paraId="7A00F31D" w14:textId="77777777" w:rsidR="00432858" w:rsidRDefault="00432858" w:rsidP="002C52EA">
      <w:pPr>
        <w:spacing w:after="0" w:line="360" w:lineRule="auto"/>
        <w:jc w:val="both"/>
        <w:rPr>
          <w:rFonts w:ascii="Arial" w:hAnsi="Arial" w:cs="Arial"/>
          <w:b/>
          <w:bCs/>
          <w:sz w:val="24"/>
          <w:szCs w:val="24"/>
        </w:rPr>
      </w:pPr>
    </w:p>
    <w:p w14:paraId="3B098694" w14:textId="6DDE1D5B" w:rsidR="00FA156F" w:rsidRPr="0041588B" w:rsidRDefault="004550D3" w:rsidP="0041588B">
      <w:pPr>
        <w:spacing w:after="0" w:line="360" w:lineRule="auto"/>
        <w:jc w:val="both"/>
        <w:rPr>
          <w:rFonts w:ascii="Arial" w:hAnsi="Arial" w:cs="Arial"/>
          <w:b/>
          <w:bCs/>
          <w:sz w:val="24"/>
          <w:szCs w:val="24"/>
        </w:rPr>
      </w:pPr>
      <w:r w:rsidRPr="004550D3">
        <w:rPr>
          <w:rFonts w:ascii="Arial" w:hAnsi="Arial" w:cs="Arial"/>
          <w:b/>
          <w:bCs/>
          <w:sz w:val="24"/>
          <w:szCs w:val="24"/>
        </w:rPr>
        <w:t>RESULTADOS E DISCUSSÃO</w:t>
      </w:r>
      <w:r w:rsidR="00FA156F">
        <w:rPr>
          <w:rFonts w:ascii="Arial" w:hAnsi="Arial" w:cs="Arial"/>
          <w:b/>
          <w:bCs/>
          <w:sz w:val="24"/>
          <w:szCs w:val="24"/>
        </w:rPr>
        <w:t xml:space="preserve"> </w:t>
      </w:r>
    </w:p>
    <w:p w14:paraId="45B906A5" w14:textId="77777777" w:rsidR="0041588B" w:rsidRDefault="0041588B" w:rsidP="0041588B">
      <w:pPr>
        <w:spacing w:line="360" w:lineRule="auto"/>
        <w:ind w:firstLine="708"/>
        <w:jc w:val="both"/>
        <w:rPr>
          <w:rFonts w:ascii="Arial" w:hAnsi="Arial" w:cs="Arial"/>
          <w:sz w:val="24"/>
          <w:szCs w:val="24"/>
        </w:rPr>
      </w:pPr>
    </w:p>
    <w:p w14:paraId="0F37A2BE" w14:textId="0426C224" w:rsidR="0041588B" w:rsidRDefault="0041588B" w:rsidP="0041588B">
      <w:pPr>
        <w:spacing w:line="360" w:lineRule="auto"/>
        <w:ind w:firstLine="708"/>
        <w:jc w:val="both"/>
        <w:rPr>
          <w:rFonts w:ascii="Arial" w:hAnsi="Arial" w:cs="Arial"/>
          <w:sz w:val="24"/>
          <w:szCs w:val="24"/>
        </w:rPr>
      </w:pPr>
      <w:r w:rsidRPr="0041588B">
        <w:rPr>
          <w:rFonts w:ascii="Arial" w:hAnsi="Arial" w:cs="Arial"/>
          <w:sz w:val="24"/>
          <w:szCs w:val="24"/>
        </w:rPr>
        <w:t xml:space="preserve">A sequência de palavras exibida enfatiza os conceitos e significativos identificados nas fontes consultadas para esta pesquisa. Ela demonstra a influência de conceitos </w:t>
      </w:r>
      <w:r w:rsidR="007109F7" w:rsidRPr="0041588B">
        <w:rPr>
          <w:rFonts w:ascii="Arial" w:hAnsi="Arial" w:cs="Arial"/>
          <w:sz w:val="24"/>
          <w:szCs w:val="24"/>
        </w:rPr>
        <w:t>fundamentais, associados</w:t>
      </w:r>
      <w:r w:rsidRPr="0041588B">
        <w:rPr>
          <w:rFonts w:ascii="Arial" w:hAnsi="Arial" w:cs="Arial"/>
          <w:sz w:val="24"/>
          <w:szCs w:val="24"/>
        </w:rPr>
        <w:t xml:space="preserve"> </w:t>
      </w:r>
      <w:r w:rsidRPr="0041588B">
        <w:rPr>
          <w:rFonts w:ascii="Arial" w:hAnsi="Arial" w:cs="Arial"/>
          <w:sz w:val="24"/>
          <w:szCs w:val="24"/>
        </w:rPr>
        <w:t>à Administração</w:t>
      </w:r>
      <w:r w:rsidRPr="0041588B">
        <w:rPr>
          <w:rFonts w:ascii="Arial" w:hAnsi="Arial" w:cs="Arial"/>
          <w:sz w:val="24"/>
          <w:szCs w:val="24"/>
        </w:rPr>
        <w:t xml:space="preserve"> 4.0, incluindo termos como "administração, "evolução digital", "inovação", "inteligência artificial" e "big data". Os próximos tópicos abordarão esses </w:t>
      </w:r>
      <w:r w:rsidRPr="0041588B">
        <w:rPr>
          <w:rFonts w:ascii="Arial" w:hAnsi="Arial" w:cs="Arial"/>
          <w:sz w:val="24"/>
          <w:szCs w:val="24"/>
        </w:rPr>
        <w:t>termos, evidências</w:t>
      </w:r>
      <w:r w:rsidRPr="0041588B">
        <w:rPr>
          <w:rFonts w:ascii="Arial" w:hAnsi="Arial" w:cs="Arial"/>
          <w:sz w:val="24"/>
          <w:szCs w:val="24"/>
        </w:rPr>
        <w:t xml:space="preserve"> e debates, oferecendo um fundamento para a avaliação do progresso da administração empresarial na era digital. A visualização desses termos torna mais fácil entender as áreas significativos da Administração 4.0, contribuindo para a identificação das tendências e dos obstáculos que definem o futuro das empresas.</w:t>
      </w:r>
    </w:p>
    <w:p w14:paraId="2568C7E0" w14:textId="77777777" w:rsidR="0041588B" w:rsidRPr="0041588B" w:rsidRDefault="0041588B" w:rsidP="0041588B">
      <w:pPr>
        <w:spacing w:line="360" w:lineRule="auto"/>
        <w:ind w:firstLine="708"/>
        <w:jc w:val="both"/>
        <w:rPr>
          <w:rFonts w:ascii="Arial" w:hAnsi="Arial" w:cs="Arial"/>
          <w:sz w:val="24"/>
          <w:szCs w:val="24"/>
        </w:rPr>
      </w:pPr>
      <w:r w:rsidRPr="0041588B">
        <w:rPr>
          <w:rFonts w:ascii="Arial" w:hAnsi="Arial" w:cs="Arial"/>
          <w:sz w:val="24"/>
          <w:szCs w:val="24"/>
        </w:rPr>
        <w:t>Ao longo do estudo, esses conceitos serão discutidos para entender de que maneira as empresas estão empregando as tecnologias emergentes para aprimorar seus processos e aumentar sua competitividade. A análise e discussão dos dados coletados possibilitarão a exploração das consequências desses conceitos na prática da gestão, enfatizando as mudanças e adaptações necessárias para se ajustar à era digital.</w:t>
      </w:r>
    </w:p>
    <w:p w14:paraId="7187A885" w14:textId="3D82C80B" w:rsidR="0041588B" w:rsidRDefault="0041588B" w:rsidP="0041588B">
      <w:pPr>
        <w:spacing w:line="360" w:lineRule="auto"/>
        <w:ind w:firstLine="708"/>
        <w:jc w:val="both"/>
        <w:rPr>
          <w:rFonts w:ascii="Arial" w:hAnsi="Arial" w:cs="Arial"/>
          <w:sz w:val="24"/>
          <w:szCs w:val="24"/>
        </w:rPr>
      </w:pPr>
      <w:r w:rsidRPr="0041588B">
        <w:rPr>
          <w:rFonts w:ascii="Arial" w:hAnsi="Arial" w:cs="Arial"/>
          <w:sz w:val="24"/>
          <w:szCs w:val="24"/>
        </w:rPr>
        <w:t xml:space="preserve">Os termos significativos encontrados nas referências usadas neste estudo são destacados nas palavras apresentadas. Ela demonstra a preponderância de conceitos fundamentais ligados à Administração 4.0, tais como "gestão", "transformação digital", "inovação", "inteligência artificial" e "big data". Os próximos tópicos, resultados e discussões abordarão esses termos, fornecendo um fundamento para a avaliação do progresso da </w:t>
      </w:r>
      <w:r w:rsidR="007109F7" w:rsidRPr="0041588B">
        <w:rPr>
          <w:rFonts w:ascii="Arial" w:hAnsi="Arial" w:cs="Arial"/>
          <w:sz w:val="24"/>
          <w:szCs w:val="24"/>
        </w:rPr>
        <w:t>gestão empresarial</w:t>
      </w:r>
      <w:r w:rsidRPr="0041588B">
        <w:rPr>
          <w:rFonts w:ascii="Arial" w:hAnsi="Arial" w:cs="Arial"/>
          <w:sz w:val="24"/>
          <w:szCs w:val="24"/>
        </w:rPr>
        <w:t xml:space="preserve"> na era da tecnologia. A visualização desses termos torna mais fácil entender as áreas importantes da Administração 4.0, auxiliando na identificação das tendências e desafios que formam o destino das empresas.</w:t>
      </w:r>
    </w:p>
    <w:p w14:paraId="118FFF1E" w14:textId="08FD5AE5" w:rsidR="0041588B" w:rsidRDefault="0041588B" w:rsidP="0041588B">
      <w:pPr>
        <w:spacing w:line="360" w:lineRule="auto"/>
        <w:ind w:firstLine="708"/>
        <w:jc w:val="both"/>
        <w:rPr>
          <w:rFonts w:ascii="Arial" w:hAnsi="Arial" w:cs="Arial"/>
          <w:sz w:val="24"/>
          <w:szCs w:val="24"/>
        </w:rPr>
      </w:pPr>
      <w:r w:rsidRPr="0041588B">
        <w:rPr>
          <w:rFonts w:ascii="Arial" w:hAnsi="Arial" w:cs="Arial"/>
          <w:sz w:val="24"/>
          <w:szCs w:val="24"/>
        </w:rPr>
        <w:t>No decorrer do estudo, esses conceitos serão discutidos para entender como as empresas estão empregando tecnologias emergentes para aprimorar seus processos e melhorar sua competitividade. A análise e discussão dos dados coletados possibilitarão a exploração das consequências desses conceitos na prática da gestão, enfatizando as mudanças e adaptações necessárias para se ajustar à era digital.</w:t>
      </w:r>
    </w:p>
    <w:p w14:paraId="3530BB4E" w14:textId="77777777" w:rsidR="0041588B" w:rsidRDefault="0041588B" w:rsidP="0041588B">
      <w:pPr>
        <w:spacing w:line="360" w:lineRule="auto"/>
        <w:ind w:firstLine="708"/>
        <w:jc w:val="both"/>
        <w:rPr>
          <w:rFonts w:ascii="Arial" w:hAnsi="Arial" w:cs="Arial"/>
          <w:sz w:val="24"/>
          <w:szCs w:val="24"/>
        </w:rPr>
      </w:pPr>
    </w:p>
    <w:p w14:paraId="336D50AE" w14:textId="77777777" w:rsidR="004A62B5" w:rsidRPr="004A62B5" w:rsidRDefault="004A62B5" w:rsidP="004A62B5">
      <w:pPr>
        <w:spacing w:line="360" w:lineRule="auto"/>
        <w:jc w:val="both"/>
        <w:rPr>
          <w:rFonts w:ascii="Arial" w:hAnsi="Arial" w:cs="Arial"/>
          <w:b/>
          <w:bCs/>
          <w:sz w:val="24"/>
          <w:szCs w:val="24"/>
        </w:rPr>
      </w:pPr>
      <w:r w:rsidRPr="004A62B5">
        <w:rPr>
          <w:rFonts w:ascii="Arial" w:hAnsi="Arial" w:cs="Arial"/>
          <w:b/>
          <w:bCs/>
          <w:sz w:val="24"/>
          <w:szCs w:val="24"/>
        </w:rPr>
        <w:t>OS IMPACTOS NA APLICAÇÃO DA ADMINISTRAÇÃO 4.0</w:t>
      </w:r>
    </w:p>
    <w:p w14:paraId="05754A99" w14:textId="276B70DF" w:rsidR="004A62B5" w:rsidRDefault="004A62B5" w:rsidP="004A62B5">
      <w:pPr>
        <w:spacing w:line="360" w:lineRule="auto"/>
        <w:ind w:firstLine="708"/>
        <w:jc w:val="both"/>
        <w:rPr>
          <w:rFonts w:ascii="Arial" w:hAnsi="Arial" w:cs="Arial"/>
          <w:sz w:val="24"/>
          <w:szCs w:val="24"/>
        </w:rPr>
      </w:pPr>
      <w:r>
        <w:rPr>
          <w:rFonts w:ascii="Arial" w:hAnsi="Arial" w:cs="Arial"/>
          <w:sz w:val="24"/>
          <w:szCs w:val="24"/>
        </w:rPr>
        <w:t>Inicialmente, a</w:t>
      </w:r>
      <w:r w:rsidRPr="004A62B5">
        <w:rPr>
          <w:rFonts w:ascii="Arial" w:hAnsi="Arial" w:cs="Arial"/>
          <w:sz w:val="24"/>
          <w:szCs w:val="24"/>
        </w:rPr>
        <w:t xml:space="preserve"> aplicação da Administração 4.0 nas empresas encontra vários obstáculos, como barreiras culturais, financeiras e operacionais, que podem complicar a implementação das tecnologias digitais e a mudança organizacional. por sua vez, Santos et al. (2024, p. 122), apontam as barreiras</w:t>
      </w:r>
      <w:r>
        <w:rPr>
          <w:rFonts w:ascii="Arial" w:hAnsi="Arial" w:cs="Arial"/>
          <w:sz w:val="24"/>
          <w:szCs w:val="24"/>
        </w:rPr>
        <w:t xml:space="preserve"> </w:t>
      </w:r>
      <w:r w:rsidR="007109F7" w:rsidRPr="004A62B5">
        <w:rPr>
          <w:rFonts w:ascii="Arial" w:hAnsi="Arial" w:cs="Arial"/>
          <w:sz w:val="24"/>
          <w:szCs w:val="24"/>
        </w:rPr>
        <w:t>culturais que</w:t>
      </w:r>
      <w:r w:rsidRPr="004A62B5">
        <w:rPr>
          <w:rFonts w:ascii="Arial" w:hAnsi="Arial" w:cs="Arial"/>
          <w:sz w:val="24"/>
          <w:szCs w:val="24"/>
        </w:rPr>
        <w:t> representam um dos principais desafios, pois muitas empresas ainda preservam modelos convencionais de gestão, o que provoca resistência à mudança. A ausência de uma mentalidade voltada para a inovação e adoção de novas tecnologias pode prejudicar a transição para o modelo de gestão digital.</w:t>
      </w:r>
    </w:p>
    <w:p w14:paraId="1AD962E9" w14:textId="41597D5E" w:rsidR="004A62B5" w:rsidRPr="004A62B5" w:rsidRDefault="004A62B5" w:rsidP="004A62B5">
      <w:pPr>
        <w:spacing w:line="360" w:lineRule="auto"/>
        <w:ind w:firstLine="708"/>
        <w:jc w:val="both"/>
        <w:rPr>
          <w:rFonts w:ascii="Arial" w:hAnsi="Arial" w:cs="Arial"/>
          <w:sz w:val="24"/>
          <w:szCs w:val="24"/>
        </w:rPr>
      </w:pPr>
      <w:r w:rsidRPr="004A62B5">
        <w:rPr>
          <w:rFonts w:ascii="Arial" w:hAnsi="Arial" w:cs="Arial"/>
          <w:sz w:val="24"/>
          <w:szCs w:val="24"/>
        </w:rPr>
        <w:t xml:space="preserve">Por outro lado, Barros Neto (2020, p. 120), aponta que as limitações financeiras constituem um desafio considerável, levando em conta que </w:t>
      </w:r>
      <w:r w:rsidR="007109F7" w:rsidRPr="004A62B5">
        <w:rPr>
          <w:rFonts w:ascii="Arial" w:hAnsi="Arial" w:cs="Arial"/>
          <w:sz w:val="24"/>
          <w:szCs w:val="24"/>
        </w:rPr>
        <w:t>a</w:t>
      </w:r>
      <w:r w:rsidRPr="004A62B5">
        <w:rPr>
          <w:rFonts w:ascii="Arial" w:hAnsi="Arial" w:cs="Arial"/>
          <w:sz w:val="24"/>
          <w:szCs w:val="24"/>
        </w:rPr>
        <w:t xml:space="preserve"> incorporação de tecnologias emergentes demanda grandes recursos em infraestrutura e treinamento, o que nem sempre é acessível, sobretudo para empresas de pequeno e médio </w:t>
      </w:r>
      <w:r w:rsidR="007109F7" w:rsidRPr="004A62B5">
        <w:rPr>
          <w:rFonts w:ascii="Arial" w:hAnsi="Arial" w:cs="Arial"/>
          <w:sz w:val="24"/>
          <w:szCs w:val="24"/>
        </w:rPr>
        <w:t>porte.</w:t>
      </w:r>
      <w:r w:rsidRPr="004A62B5">
        <w:rPr>
          <w:rFonts w:ascii="Arial" w:hAnsi="Arial" w:cs="Arial"/>
          <w:sz w:val="24"/>
          <w:szCs w:val="24"/>
        </w:rPr>
        <w:t xml:space="preserve"> Dentro deste cenário, direcionar recursos para a compra de ferramentas tecnológicas e para a formação de pessoal se transforma em um desafio que deve ser abordado de forma planejada.</w:t>
      </w:r>
    </w:p>
    <w:p w14:paraId="50E6D0F4" w14:textId="64BA8518" w:rsidR="004A62B5" w:rsidRDefault="004A62B5" w:rsidP="004A62B5">
      <w:pPr>
        <w:spacing w:line="360" w:lineRule="auto"/>
        <w:ind w:firstLine="708"/>
        <w:jc w:val="both"/>
        <w:rPr>
          <w:rFonts w:ascii="Arial" w:hAnsi="Arial" w:cs="Arial"/>
          <w:sz w:val="24"/>
          <w:szCs w:val="24"/>
        </w:rPr>
      </w:pPr>
      <w:r w:rsidRPr="004A62B5">
        <w:rPr>
          <w:rFonts w:ascii="Arial" w:hAnsi="Arial" w:cs="Arial"/>
          <w:sz w:val="24"/>
          <w:szCs w:val="24"/>
        </w:rPr>
        <w:t>Outro desafio significativo na adoção da Administração 4.0 é a resistência à mudança por parte de funcionários e gestores. De acordo com Vieira e Maciel (2021, p. 59), a resistência se manifesta em razão do medo do desconhecido e da preocupação com a obsolescência das habilidades, o que provoca insegurança entre os colaboradores. Essa resistência é comumente vista em organizações cujos líderes não estão engajados na transformação digital, o que impede a adoção de novas ferramentas e procedimentos.</w:t>
      </w:r>
    </w:p>
    <w:p w14:paraId="3CE017E6" w14:textId="2750777B" w:rsidR="001B6B1E" w:rsidRDefault="001B6B1E" w:rsidP="001B6B1E">
      <w:pPr>
        <w:spacing w:line="360" w:lineRule="auto"/>
        <w:ind w:firstLine="708"/>
        <w:jc w:val="both"/>
        <w:rPr>
          <w:rFonts w:ascii="Arial" w:hAnsi="Arial" w:cs="Arial"/>
          <w:sz w:val="24"/>
          <w:szCs w:val="24"/>
        </w:rPr>
      </w:pPr>
      <w:r w:rsidRPr="001B6B1E">
        <w:rPr>
          <w:rFonts w:ascii="Arial" w:hAnsi="Arial" w:cs="Arial"/>
          <w:sz w:val="24"/>
          <w:szCs w:val="24"/>
        </w:rPr>
        <w:t xml:space="preserve">Em conformidade com Gomes et al. (2024, p. 48), destacam que, frequentemente, </w:t>
      </w:r>
      <w:r w:rsidRPr="001B6B1E">
        <w:rPr>
          <w:rFonts w:ascii="Arial" w:hAnsi="Arial" w:cs="Arial"/>
          <w:sz w:val="24"/>
          <w:szCs w:val="24"/>
        </w:rPr>
        <w:t>os líderes</w:t>
      </w:r>
      <w:r w:rsidRPr="001B6B1E">
        <w:rPr>
          <w:rFonts w:ascii="Arial" w:hAnsi="Arial" w:cs="Arial"/>
          <w:sz w:val="24"/>
          <w:szCs w:val="24"/>
        </w:rPr>
        <w:t xml:space="preserve"> não estão prontos para enfrentar as transformações culturais e organizacionais exigidas para implementar com êxito as tecnologias da Administração 4.0. Posto </w:t>
      </w:r>
      <w:r w:rsidRPr="001B6B1E">
        <w:rPr>
          <w:rFonts w:ascii="Arial" w:hAnsi="Arial" w:cs="Arial"/>
          <w:sz w:val="24"/>
          <w:szCs w:val="24"/>
        </w:rPr>
        <w:t>isto, a ausência</w:t>
      </w:r>
      <w:r w:rsidRPr="001B6B1E">
        <w:rPr>
          <w:rFonts w:ascii="Arial" w:hAnsi="Arial" w:cs="Arial"/>
          <w:sz w:val="24"/>
          <w:szCs w:val="24"/>
        </w:rPr>
        <w:t xml:space="preserve"> de engajamento e visão estratégica da liderança pode levar a um ambiente de trabalho que resiste à digitalização, dificultando a adoção de novas soluções tecnológicas e restringindo </w:t>
      </w:r>
      <w:r w:rsidRPr="001B6B1E">
        <w:rPr>
          <w:rFonts w:ascii="Arial" w:hAnsi="Arial" w:cs="Arial"/>
          <w:sz w:val="24"/>
          <w:szCs w:val="24"/>
        </w:rPr>
        <w:t>as vantagens</w:t>
      </w:r>
      <w:r w:rsidRPr="001B6B1E">
        <w:rPr>
          <w:rFonts w:ascii="Arial" w:hAnsi="Arial" w:cs="Arial"/>
          <w:sz w:val="24"/>
          <w:szCs w:val="24"/>
        </w:rPr>
        <w:t xml:space="preserve"> que a Administração 4.0 é capaz de proporcionar.</w:t>
      </w:r>
    </w:p>
    <w:p w14:paraId="73507851" w14:textId="77777777" w:rsidR="001B6B1E" w:rsidRDefault="001B6B1E" w:rsidP="001B6B1E">
      <w:pPr>
        <w:spacing w:line="360" w:lineRule="auto"/>
        <w:ind w:firstLine="708"/>
        <w:jc w:val="both"/>
        <w:rPr>
          <w:rFonts w:ascii="Arial" w:hAnsi="Arial" w:cs="Arial"/>
          <w:sz w:val="24"/>
          <w:szCs w:val="24"/>
        </w:rPr>
      </w:pPr>
    </w:p>
    <w:p w14:paraId="3B6118E3" w14:textId="77777777" w:rsidR="001B6B1E" w:rsidRPr="001B6B1E" w:rsidRDefault="001B6B1E" w:rsidP="001B6B1E">
      <w:pPr>
        <w:spacing w:line="360" w:lineRule="auto"/>
        <w:jc w:val="both"/>
        <w:rPr>
          <w:rFonts w:ascii="Arial" w:hAnsi="Arial" w:cs="Arial"/>
          <w:b/>
          <w:bCs/>
          <w:sz w:val="24"/>
          <w:szCs w:val="24"/>
        </w:rPr>
      </w:pPr>
      <w:r w:rsidRPr="001B6B1E">
        <w:rPr>
          <w:rFonts w:ascii="Arial" w:hAnsi="Arial" w:cs="Arial"/>
          <w:b/>
          <w:bCs/>
          <w:sz w:val="24"/>
          <w:szCs w:val="24"/>
        </w:rPr>
        <w:t>OS IMPACTOS DA ADMINISTRAÇÃO 4.0</w:t>
      </w:r>
    </w:p>
    <w:p w14:paraId="2CBAA22C" w14:textId="52FDC034" w:rsidR="001B6B1E" w:rsidRPr="001B6B1E" w:rsidRDefault="001B6B1E" w:rsidP="001B6B1E">
      <w:pPr>
        <w:spacing w:line="360" w:lineRule="auto"/>
        <w:ind w:firstLine="708"/>
        <w:jc w:val="both"/>
        <w:rPr>
          <w:rFonts w:ascii="Arial" w:hAnsi="Arial" w:cs="Arial"/>
          <w:sz w:val="24"/>
          <w:szCs w:val="24"/>
        </w:rPr>
      </w:pPr>
      <w:r w:rsidRPr="001B6B1E">
        <w:rPr>
          <w:rFonts w:ascii="Arial" w:hAnsi="Arial" w:cs="Arial"/>
          <w:sz w:val="24"/>
          <w:szCs w:val="24"/>
        </w:rPr>
        <w:t>A Administração 4.0 traz uma variedade de vantagens relevantes para as empresas, particularmente no que se relaciona ao aumento da performance dos processos, escassez de custos e elevada agilidade organizacional. Com base em Santos et al. (2024, p. 95), a inclusão de tecnologias emergentes, como Inteligência Artificial e Big Data, promove que as empresas automatizem atividades repetitivas, elevando os processos e resultando em um aumento significativo na produtividade. Para isso, essas tecnologias ajudam no processo de tomada de decisões. informadas, o que favorece uma maior celeridade na organização.</w:t>
      </w:r>
    </w:p>
    <w:p w14:paraId="76384A06" w14:textId="7377154F" w:rsidR="001B6B1E" w:rsidRDefault="001B6B1E" w:rsidP="001B6B1E">
      <w:pPr>
        <w:spacing w:line="360" w:lineRule="auto"/>
        <w:ind w:firstLine="708"/>
        <w:jc w:val="both"/>
        <w:rPr>
          <w:rFonts w:ascii="Arial" w:hAnsi="Arial" w:cs="Arial"/>
          <w:sz w:val="24"/>
          <w:szCs w:val="24"/>
        </w:rPr>
      </w:pPr>
      <w:r w:rsidRPr="001B6B1E">
        <w:rPr>
          <w:rFonts w:ascii="Arial" w:hAnsi="Arial" w:cs="Arial"/>
          <w:sz w:val="24"/>
          <w:szCs w:val="24"/>
        </w:rPr>
        <w:t>Entretanto, a diminuição de despesas é um benefício direto da transformação digital, uma vez que a automação de processos e a análise preditiva possibilitam uma administração eficaz de recursos, prevenindo desperdícios e otimizando a distribuição de investimentos (Barros Neto, 2020, p. 119).</w:t>
      </w:r>
    </w:p>
    <w:p w14:paraId="5B375707" w14:textId="6A52CA16" w:rsidR="003D3EE8" w:rsidRDefault="003D3EE8" w:rsidP="003D3EE8">
      <w:pPr>
        <w:spacing w:line="360" w:lineRule="auto"/>
        <w:ind w:firstLine="708"/>
        <w:jc w:val="both"/>
        <w:rPr>
          <w:rFonts w:ascii="Arial" w:hAnsi="Arial" w:cs="Arial"/>
          <w:sz w:val="24"/>
          <w:szCs w:val="24"/>
        </w:rPr>
      </w:pPr>
      <w:r>
        <w:rPr>
          <w:rFonts w:ascii="Arial" w:hAnsi="Arial" w:cs="Arial"/>
          <w:sz w:val="24"/>
          <w:szCs w:val="24"/>
        </w:rPr>
        <w:t>Nesse âmbito, a</w:t>
      </w:r>
      <w:r w:rsidRPr="003D3EE8">
        <w:rPr>
          <w:rFonts w:ascii="Arial" w:hAnsi="Arial" w:cs="Arial"/>
          <w:sz w:val="24"/>
          <w:szCs w:val="24"/>
        </w:rPr>
        <w:t xml:space="preserve"> Administração 4.0 fomenta a competitividade e a inovação nas empresas, em razão </w:t>
      </w:r>
      <w:r w:rsidRPr="003D3EE8">
        <w:rPr>
          <w:rFonts w:ascii="Arial" w:hAnsi="Arial" w:cs="Arial"/>
          <w:sz w:val="24"/>
          <w:szCs w:val="24"/>
        </w:rPr>
        <w:t>disso, Silva</w:t>
      </w:r>
      <w:r w:rsidRPr="003D3EE8">
        <w:rPr>
          <w:rFonts w:ascii="Arial" w:hAnsi="Arial" w:cs="Arial"/>
          <w:sz w:val="24"/>
          <w:szCs w:val="24"/>
        </w:rPr>
        <w:t xml:space="preserve"> (2020, p. 104) ressalta que, ao incorporar novas tecnologias, as empresas conseguem se adaptar às inovações do mercado e às demandas dos clientes, o que as mantém em uma posição desafiadora e competitiva. Sendo </w:t>
      </w:r>
      <w:r w:rsidRPr="003D3EE8">
        <w:rPr>
          <w:rFonts w:ascii="Arial" w:hAnsi="Arial" w:cs="Arial"/>
          <w:sz w:val="24"/>
          <w:szCs w:val="24"/>
        </w:rPr>
        <w:t>assim, a capacidade</w:t>
      </w:r>
      <w:r w:rsidRPr="003D3EE8">
        <w:rPr>
          <w:rFonts w:ascii="Arial" w:hAnsi="Arial" w:cs="Arial"/>
          <w:sz w:val="24"/>
          <w:szCs w:val="24"/>
        </w:rPr>
        <w:t xml:space="preserve"> de analisar vastos volumes de dados e conseguir insights em tempo real faculta que as empresas elaborem táticas eficazes e inovadoras, desenvolvendo soluções e serviços que satisfaçam mais adequadamente às exigências dos clientes.</w:t>
      </w:r>
    </w:p>
    <w:p w14:paraId="6113FDB1" w14:textId="45E0D8C4" w:rsidR="00870660" w:rsidRDefault="003D3EE8" w:rsidP="00870660">
      <w:pPr>
        <w:spacing w:line="360" w:lineRule="auto"/>
        <w:ind w:firstLine="708"/>
        <w:jc w:val="both"/>
        <w:rPr>
          <w:rFonts w:ascii="Arial" w:hAnsi="Arial" w:cs="Arial"/>
          <w:sz w:val="24"/>
          <w:szCs w:val="24"/>
        </w:rPr>
      </w:pPr>
      <w:r w:rsidRPr="003D3EE8">
        <w:rPr>
          <w:rFonts w:ascii="Arial" w:hAnsi="Arial" w:cs="Arial"/>
          <w:sz w:val="24"/>
          <w:szCs w:val="24"/>
        </w:rPr>
        <w:t xml:space="preserve">Adicionalmente, Vieira e Maciel (2021, p. 61), destacam que a digitalização favorece um ambiente colaborativo e propício à inovação, pois as tecnologias digitais simplificam a circulação de informações e a criação cooperativa de soluções nas empresas. Assim, a Administração 4.0 não exclusivamente eleva a competitividade no mercado, mas também reforça a </w:t>
      </w:r>
      <w:r w:rsidRPr="003D3EE8">
        <w:rPr>
          <w:rFonts w:ascii="Arial" w:hAnsi="Arial" w:cs="Arial"/>
          <w:sz w:val="24"/>
          <w:szCs w:val="24"/>
        </w:rPr>
        <w:t>potência</w:t>
      </w:r>
      <w:r w:rsidRPr="003D3EE8">
        <w:rPr>
          <w:rFonts w:ascii="Arial" w:hAnsi="Arial" w:cs="Arial"/>
          <w:sz w:val="24"/>
          <w:szCs w:val="24"/>
        </w:rPr>
        <w:t xml:space="preserve"> das empresas de desenvolver inovações continuamente, assegurando sua importância em um cenário de operações dinâmicas e competitivas.</w:t>
      </w:r>
    </w:p>
    <w:p w14:paraId="3D7916BB" w14:textId="77777777" w:rsidR="00520B4D" w:rsidRDefault="00520B4D" w:rsidP="003D3EE8">
      <w:pPr>
        <w:spacing w:line="360" w:lineRule="auto"/>
        <w:jc w:val="both"/>
        <w:rPr>
          <w:rFonts w:ascii="Arial" w:hAnsi="Arial" w:cs="Arial"/>
          <w:b/>
          <w:bCs/>
          <w:sz w:val="24"/>
          <w:szCs w:val="24"/>
        </w:rPr>
      </w:pPr>
    </w:p>
    <w:p w14:paraId="4BC92635" w14:textId="24ED1BC2" w:rsidR="00520B4D" w:rsidRDefault="00520B4D" w:rsidP="00520B4D">
      <w:pPr>
        <w:spacing w:line="360" w:lineRule="auto"/>
        <w:jc w:val="both"/>
        <w:rPr>
          <w:rFonts w:ascii="Arial" w:hAnsi="Arial" w:cs="Arial"/>
          <w:b/>
          <w:bCs/>
          <w:sz w:val="24"/>
          <w:szCs w:val="24"/>
        </w:rPr>
      </w:pPr>
      <w:r>
        <w:rPr>
          <w:rFonts w:ascii="Arial" w:hAnsi="Arial" w:cs="Arial"/>
          <w:b/>
          <w:bCs/>
          <w:sz w:val="24"/>
          <w:szCs w:val="24"/>
        </w:rPr>
        <w:t xml:space="preserve">AS </w:t>
      </w:r>
      <w:r w:rsidRPr="00520B4D">
        <w:rPr>
          <w:rFonts w:ascii="Arial" w:hAnsi="Arial" w:cs="Arial"/>
          <w:b/>
          <w:bCs/>
          <w:sz w:val="24"/>
          <w:szCs w:val="24"/>
        </w:rPr>
        <w:t>PERSPECTIVAS PARA A ADMINISTRAÇÃO 4.0</w:t>
      </w:r>
    </w:p>
    <w:p w14:paraId="732255B7" w14:textId="77777777" w:rsidR="00870660" w:rsidRDefault="00870660" w:rsidP="00870660">
      <w:pPr>
        <w:spacing w:line="360" w:lineRule="auto"/>
        <w:jc w:val="both"/>
        <w:rPr>
          <w:rFonts w:ascii="Arial" w:hAnsi="Arial" w:cs="Arial"/>
          <w:sz w:val="24"/>
          <w:szCs w:val="24"/>
        </w:rPr>
      </w:pPr>
    </w:p>
    <w:p w14:paraId="45B5144E" w14:textId="3FC7E829" w:rsidR="00870660" w:rsidRDefault="00870660" w:rsidP="00870660">
      <w:pPr>
        <w:spacing w:line="360" w:lineRule="auto"/>
        <w:ind w:firstLine="708"/>
        <w:jc w:val="both"/>
        <w:rPr>
          <w:rFonts w:ascii="Arial" w:hAnsi="Arial" w:cs="Arial"/>
          <w:sz w:val="24"/>
          <w:szCs w:val="24"/>
        </w:rPr>
      </w:pPr>
      <w:r w:rsidRPr="00870660">
        <w:rPr>
          <w:rFonts w:ascii="Arial" w:hAnsi="Arial" w:cs="Arial"/>
          <w:sz w:val="24"/>
          <w:szCs w:val="24"/>
        </w:rPr>
        <w:t>A Administração 4.0 tem um futuro promissor, com a consistência do avanço das tecnologias digitais e sua incorporação às práticas de gestão. Segundo Garcia (2022, p. 76), espera-se que a Inteligência Artificial e o Big Data se tornem mais avançados nos próximos anos, possibilitando uma interpretação de dados em tempo real com um padrão de precisão que aprimorará a condução de decisões estratégicas nas organizações.</w:t>
      </w:r>
    </w:p>
    <w:p w14:paraId="2471689E" w14:textId="77777777" w:rsidR="00141FD5" w:rsidRDefault="00870660" w:rsidP="00141FD5">
      <w:pPr>
        <w:spacing w:line="360" w:lineRule="auto"/>
        <w:ind w:firstLine="708"/>
        <w:jc w:val="both"/>
        <w:rPr>
          <w:rFonts w:ascii="Arial" w:hAnsi="Arial" w:cs="Arial"/>
          <w:sz w:val="24"/>
          <w:szCs w:val="24"/>
        </w:rPr>
      </w:pPr>
      <w:r w:rsidRPr="00870660">
        <w:rPr>
          <w:rFonts w:ascii="Arial" w:hAnsi="Arial" w:cs="Arial"/>
          <w:sz w:val="24"/>
          <w:szCs w:val="24"/>
        </w:rPr>
        <w:t>Entretanto, a</w:t>
      </w:r>
      <w:r w:rsidRPr="00870660">
        <w:rPr>
          <w:rFonts w:ascii="Arial" w:hAnsi="Arial" w:cs="Arial"/>
          <w:sz w:val="24"/>
          <w:szCs w:val="24"/>
        </w:rPr>
        <w:t xml:space="preserve"> Internet das Coisas (IoT) e a automação seguirão sendo essenciais para a excelência de processos e o incremento da eficiência operacional. A mais ampla utilização de tecnologias como realidade aumentada e blockchain projeta mudar a maneira </w:t>
      </w:r>
      <w:r w:rsidRPr="00870660">
        <w:rPr>
          <w:rFonts w:ascii="Arial" w:hAnsi="Arial" w:cs="Arial"/>
          <w:sz w:val="24"/>
          <w:szCs w:val="24"/>
        </w:rPr>
        <w:t>que as</w:t>
      </w:r>
      <w:r w:rsidRPr="00870660">
        <w:rPr>
          <w:rFonts w:ascii="Arial" w:hAnsi="Arial" w:cs="Arial"/>
          <w:sz w:val="24"/>
          <w:szCs w:val="24"/>
        </w:rPr>
        <w:t xml:space="preserve"> empresas se relacionam com clientes e fornecedores, proporcionando novas oportunidades </w:t>
      </w:r>
      <w:r w:rsidR="00141FD5" w:rsidRPr="00870660">
        <w:rPr>
          <w:rFonts w:ascii="Arial" w:hAnsi="Arial" w:cs="Arial"/>
          <w:sz w:val="24"/>
          <w:szCs w:val="24"/>
        </w:rPr>
        <w:t>de experiências</w:t>
      </w:r>
      <w:r w:rsidRPr="00870660">
        <w:rPr>
          <w:rFonts w:ascii="Arial" w:hAnsi="Arial" w:cs="Arial"/>
          <w:sz w:val="24"/>
          <w:szCs w:val="24"/>
        </w:rPr>
        <w:t xml:space="preserve"> e negócios. </w:t>
      </w:r>
      <w:r w:rsidRPr="00870660">
        <w:rPr>
          <w:rFonts w:ascii="Arial" w:hAnsi="Arial" w:cs="Arial"/>
          <w:sz w:val="24"/>
          <w:szCs w:val="24"/>
        </w:rPr>
        <w:br/>
        <w:t>personalizados (Gomes et al., 2024, p. 49).</w:t>
      </w:r>
      <w:r w:rsidR="00141FD5">
        <w:rPr>
          <w:rFonts w:ascii="Arial" w:hAnsi="Arial" w:cs="Arial"/>
          <w:sz w:val="24"/>
          <w:szCs w:val="24"/>
        </w:rPr>
        <w:t xml:space="preserve">  </w:t>
      </w:r>
      <w:r w:rsidRPr="00870660">
        <w:rPr>
          <w:rFonts w:ascii="Arial" w:hAnsi="Arial" w:cs="Arial"/>
          <w:sz w:val="24"/>
          <w:szCs w:val="24"/>
        </w:rPr>
        <w:t>Além disso, essas inovações tecnológicas afetarão significativamente os modelos de negócios e o comportamento do consumidor.</w:t>
      </w:r>
      <w:r w:rsidR="00141FD5">
        <w:rPr>
          <w:rFonts w:ascii="Arial" w:hAnsi="Arial" w:cs="Arial"/>
          <w:sz w:val="24"/>
          <w:szCs w:val="24"/>
        </w:rPr>
        <w:t xml:space="preserve"> </w:t>
      </w:r>
    </w:p>
    <w:p w14:paraId="0C9B6834" w14:textId="77777777" w:rsidR="00141FD5" w:rsidRDefault="00870660" w:rsidP="00141FD5">
      <w:pPr>
        <w:spacing w:line="360" w:lineRule="auto"/>
        <w:ind w:firstLine="708"/>
        <w:jc w:val="both"/>
        <w:rPr>
          <w:rFonts w:ascii="Arial" w:hAnsi="Arial" w:cs="Arial"/>
          <w:sz w:val="24"/>
          <w:szCs w:val="24"/>
        </w:rPr>
      </w:pPr>
      <w:r w:rsidRPr="00870660">
        <w:rPr>
          <w:rFonts w:ascii="Arial" w:hAnsi="Arial" w:cs="Arial"/>
          <w:sz w:val="24"/>
          <w:szCs w:val="24"/>
        </w:rPr>
        <w:t>Em conformidade com Silva</w:t>
      </w:r>
      <w:r>
        <w:rPr>
          <w:rFonts w:ascii="Arial" w:hAnsi="Arial" w:cs="Arial"/>
          <w:sz w:val="24"/>
          <w:szCs w:val="24"/>
        </w:rPr>
        <w:t xml:space="preserve"> </w:t>
      </w:r>
      <w:r w:rsidRPr="00870660">
        <w:rPr>
          <w:rFonts w:ascii="Arial" w:hAnsi="Arial" w:cs="Arial"/>
          <w:sz w:val="24"/>
          <w:szCs w:val="24"/>
        </w:rPr>
        <w:t>(</w:t>
      </w:r>
      <w:r w:rsidR="00141FD5" w:rsidRPr="00870660">
        <w:rPr>
          <w:rFonts w:ascii="Arial" w:hAnsi="Arial" w:cs="Arial"/>
          <w:sz w:val="24"/>
          <w:szCs w:val="24"/>
        </w:rPr>
        <w:t>2020, p.</w:t>
      </w:r>
      <w:r w:rsidRPr="00870660">
        <w:rPr>
          <w:rFonts w:ascii="Arial" w:hAnsi="Arial" w:cs="Arial"/>
          <w:sz w:val="24"/>
          <w:szCs w:val="24"/>
        </w:rPr>
        <w:t>106</w:t>
      </w:r>
      <w:r w:rsidR="00141FD5" w:rsidRPr="00870660">
        <w:rPr>
          <w:rFonts w:ascii="Arial" w:hAnsi="Arial" w:cs="Arial"/>
          <w:sz w:val="24"/>
          <w:szCs w:val="24"/>
        </w:rPr>
        <w:t>)</w:t>
      </w:r>
      <w:r w:rsidR="00141FD5">
        <w:rPr>
          <w:rFonts w:ascii="Arial" w:hAnsi="Arial" w:cs="Arial"/>
          <w:sz w:val="24"/>
          <w:szCs w:val="24"/>
        </w:rPr>
        <w:t xml:space="preserve">, propõe </w:t>
      </w:r>
      <w:r w:rsidRPr="00870660">
        <w:rPr>
          <w:rFonts w:ascii="Arial" w:hAnsi="Arial" w:cs="Arial"/>
          <w:sz w:val="24"/>
          <w:szCs w:val="24"/>
        </w:rPr>
        <w:t xml:space="preserve">que os modelos </w:t>
      </w:r>
      <w:r w:rsidRPr="00870660">
        <w:rPr>
          <w:rFonts w:ascii="Arial" w:hAnsi="Arial" w:cs="Arial"/>
          <w:sz w:val="24"/>
          <w:szCs w:val="24"/>
        </w:rPr>
        <w:br/>
        <w:t xml:space="preserve">tradicionais de negócios precisarão ajustar-se a um contexto em que a personalização em larga escala e a agilidade são fundamentais para a </w:t>
      </w:r>
      <w:r w:rsidR="00141FD5" w:rsidRPr="00870660">
        <w:rPr>
          <w:rFonts w:ascii="Arial" w:hAnsi="Arial" w:cs="Arial"/>
          <w:sz w:val="24"/>
          <w:szCs w:val="24"/>
        </w:rPr>
        <w:t xml:space="preserve">capacidade </w:t>
      </w:r>
      <w:r w:rsidR="00141FD5">
        <w:rPr>
          <w:rFonts w:ascii="Arial" w:hAnsi="Arial" w:cs="Arial"/>
          <w:sz w:val="24"/>
          <w:szCs w:val="24"/>
        </w:rPr>
        <w:t>competitiva.</w:t>
      </w:r>
    </w:p>
    <w:p w14:paraId="36B8CB49" w14:textId="77777777" w:rsidR="006C1D56" w:rsidRDefault="00141FD5" w:rsidP="006C1D56">
      <w:pPr>
        <w:spacing w:line="360" w:lineRule="auto"/>
        <w:ind w:firstLine="708"/>
        <w:jc w:val="both"/>
        <w:rPr>
          <w:rFonts w:ascii="Times New Roman" w:eastAsia="Times New Roman" w:hAnsi="Times New Roman" w:cs="Times New Roman"/>
          <w:sz w:val="24"/>
          <w:szCs w:val="24"/>
          <w:lang w:eastAsia="pt-BR"/>
        </w:rPr>
      </w:pPr>
      <w:r>
        <w:rPr>
          <w:rFonts w:ascii="Arial" w:hAnsi="Arial" w:cs="Arial"/>
          <w:sz w:val="24"/>
          <w:szCs w:val="24"/>
        </w:rPr>
        <w:t>P</w:t>
      </w:r>
      <w:r w:rsidR="00870660" w:rsidRPr="00870660">
        <w:rPr>
          <w:rFonts w:ascii="Arial" w:hAnsi="Arial" w:cs="Arial"/>
          <w:sz w:val="24"/>
          <w:szCs w:val="24"/>
        </w:rPr>
        <w:t xml:space="preserve">ortanto, </w:t>
      </w:r>
      <w:r w:rsidRPr="00870660">
        <w:rPr>
          <w:rFonts w:ascii="Arial" w:hAnsi="Arial" w:cs="Arial"/>
          <w:sz w:val="24"/>
          <w:szCs w:val="24"/>
        </w:rPr>
        <w:t>as</w:t>
      </w:r>
      <w:r w:rsidR="00870660" w:rsidRPr="00870660">
        <w:rPr>
          <w:rFonts w:ascii="Arial" w:hAnsi="Arial" w:cs="Arial"/>
          <w:sz w:val="24"/>
          <w:szCs w:val="24"/>
        </w:rPr>
        <w:t xml:space="preserve"> empresas precisarão focar em </w:t>
      </w:r>
      <w:r w:rsidR="00870660" w:rsidRPr="00870660">
        <w:rPr>
          <w:rFonts w:ascii="Arial" w:hAnsi="Arial" w:cs="Arial"/>
          <w:sz w:val="24"/>
          <w:szCs w:val="24"/>
        </w:rPr>
        <w:br/>
        <w:t>na oferta de produtos e serviços que satisfaçam às demandas de cada um de seus clientes, implementando a análise de dados visando adaptar suas propostas.</w:t>
      </w:r>
      <w:r w:rsidR="006C1D56" w:rsidRPr="006C1D56">
        <w:rPr>
          <w:rFonts w:ascii="Times New Roman" w:eastAsia="Times New Roman" w:hAnsi="Times New Roman" w:cs="Times New Roman"/>
          <w:sz w:val="24"/>
          <w:szCs w:val="24"/>
          <w:lang w:eastAsia="pt-BR"/>
        </w:rPr>
        <w:t xml:space="preserve"> </w:t>
      </w:r>
    </w:p>
    <w:p w14:paraId="7FEFB3EC" w14:textId="6571C163" w:rsidR="006C1D56" w:rsidRDefault="006C1D56" w:rsidP="006C1D56">
      <w:pPr>
        <w:spacing w:line="360" w:lineRule="auto"/>
        <w:ind w:firstLine="708"/>
        <w:jc w:val="both"/>
        <w:rPr>
          <w:rFonts w:ascii="Arial" w:hAnsi="Arial" w:cs="Arial"/>
          <w:sz w:val="24"/>
          <w:szCs w:val="24"/>
        </w:rPr>
      </w:pPr>
      <w:r w:rsidRPr="006C1D56">
        <w:rPr>
          <w:rFonts w:ascii="Arial" w:hAnsi="Arial" w:cs="Arial"/>
          <w:sz w:val="24"/>
          <w:szCs w:val="24"/>
        </w:rPr>
        <w:t xml:space="preserve">Por </w:t>
      </w:r>
      <w:r w:rsidR="007F09E2" w:rsidRPr="006C1D56">
        <w:rPr>
          <w:rFonts w:ascii="Arial" w:hAnsi="Arial" w:cs="Arial"/>
          <w:sz w:val="24"/>
          <w:szCs w:val="24"/>
        </w:rPr>
        <w:t>outro lado</w:t>
      </w:r>
      <w:r w:rsidRPr="006C1D56">
        <w:rPr>
          <w:rFonts w:ascii="Arial" w:hAnsi="Arial" w:cs="Arial"/>
          <w:sz w:val="24"/>
          <w:szCs w:val="24"/>
        </w:rPr>
        <w:t>, Vieira e Maciel (2021, p. 63</w:t>
      </w:r>
      <w:r w:rsidR="007F09E2" w:rsidRPr="006C1D56">
        <w:rPr>
          <w:rFonts w:ascii="Arial" w:hAnsi="Arial" w:cs="Arial"/>
          <w:sz w:val="24"/>
          <w:szCs w:val="24"/>
        </w:rPr>
        <w:t>), enfatizam</w:t>
      </w:r>
      <w:r w:rsidRPr="006C1D56">
        <w:rPr>
          <w:rFonts w:ascii="Arial" w:hAnsi="Arial" w:cs="Arial"/>
          <w:sz w:val="24"/>
          <w:szCs w:val="24"/>
        </w:rPr>
        <w:t xml:space="preserve"> que o comportamento do cliente se converterá em digital, com uma </w:t>
      </w:r>
      <w:r w:rsidRPr="006C1D56">
        <w:rPr>
          <w:rFonts w:ascii="Arial" w:hAnsi="Arial" w:cs="Arial"/>
          <w:sz w:val="24"/>
          <w:szCs w:val="24"/>
        </w:rPr>
        <w:br/>
        <w:t xml:space="preserve">exigência progressiva por praticidade e atendimento rápido à </w:t>
      </w:r>
      <w:r w:rsidR="007F09E2" w:rsidRPr="006C1D56">
        <w:rPr>
          <w:rFonts w:ascii="Arial" w:hAnsi="Arial" w:cs="Arial"/>
          <w:sz w:val="24"/>
          <w:szCs w:val="24"/>
        </w:rPr>
        <w:t>informação, exigindo</w:t>
      </w:r>
      <w:r w:rsidRPr="006C1D56">
        <w:rPr>
          <w:rFonts w:ascii="Arial" w:hAnsi="Arial" w:cs="Arial"/>
          <w:sz w:val="24"/>
          <w:szCs w:val="24"/>
        </w:rPr>
        <w:t xml:space="preserve"> das corporações </w:t>
      </w:r>
      <w:r w:rsidR="007F09E2" w:rsidRPr="006C1D56">
        <w:rPr>
          <w:rFonts w:ascii="Arial" w:hAnsi="Arial" w:cs="Arial"/>
          <w:sz w:val="24"/>
          <w:szCs w:val="24"/>
        </w:rPr>
        <w:t>um ajuste contínuo</w:t>
      </w:r>
      <w:r w:rsidRPr="006C1D56">
        <w:rPr>
          <w:rFonts w:ascii="Arial" w:hAnsi="Arial" w:cs="Arial"/>
          <w:sz w:val="24"/>
          <w:szCs w:val="24"/>
        </w:rPr>
        <w:t xml:space="preserve"> às novas aspirações do mercado. Assim, as empresas que se prepararem a essas inovações e adaptarem suas estratégias de negócios de modo preciso e </w:t>
      </w:r>
      <w:r w:rsidR="007F09E2" w:rsidRPr="006C1D56">
        <w:rPr>
          <w:rFonts w:ascii="Arial" w:hAnsi="Arial" w:cs="Arial"/>
          <w:sz w:val="24"/>
          <w:szCs w:val="24"/>
        </w:rPr>
        <w:t>inovador, conquistarão</w:t>
      </w:r>
      <w:r w:rsidRPr="006C1D56">
        <w:rPr>
          <w:rFonts w:ascii="Arial" w:hAnsi="Arial" w:cs="Arial"/>
          <w:sz w:val="24"/>
          <w:szCs w:val="24"/>
        </w:rPr>
        <w:t xml:space="preserve"> uma oportunidade competitiva considerável, assegurando sua singularidade em um setor em constante mudança.</w:t>
      </w:r>
    </w:p>
    <w:p w14:paraId="7397B66D" w14:textId="77777777" w:rsidR="00432858" w:rsidRDefault="00432858" w:rsidP="004550D3">
      <w:pPr>
        <w:spacing w:line="360" w:lineRule="auto"/>
        <w:jc w:val="both"/>
        <w:rPr>
          <w:rFonts w:ascii="Arial" w:hAnsi="Arial" w:cs="Arial"/>
          <w:b/>
          <w:bCs/>
          <w:sz w:val="28"/>
          <w:szCs w:val="28"/>
        </w:rPr>
      </w:pPr>
    </w:p>
    <w:p w14:paraId="777CBA66" w14:textId="038AC543" w:rsidR="004550D3" w:rsidRPr="00FA156F" w:rsidRDefault="004550D3" w:rsidP="004550D3">
      <w:pPr>
        <w:spacing w:line="360" w:lineRule="auto"/>
        <w:jc w:val="both"/>
        <w:rPr>
          <w:rFonts w:ascii="Arial" w:hAnsi="Arial" w:cs="Arial"/>
          <w:b/>
          <w:bCs/>
          <w:sz w:val="24"/>
          <w:szCs w:val="24"/>
        </w:rPr>
      </w:pPr>
      <w:r w:rsidRPr="00FA156F">
        <w:rPr>
          <w:rFonts w:ascii="Arial" w:hAnsi="Arial" w:cs="Arial"/>
          <w:b/>
          <w:bCs/>
          <w:sz w:val="24"/>
          <w:szCs w:val="24"/>
        </w:rPr>
        <w:t>CONSIDERAÇÕES FINAIS</w:t>
      </w:r>
      <w:r w:rsidR="00FA156F">
        <w:rPr>
          <w:rFonts w:ascii="Arial" w:hAnsi="Arial" w:cs="Arial"/>
          <w:b/>
          <w:bCs/>
          <w:sz w:val="24"/>
          <w:szCs w:val="24"/>
        </w:rPr>
        <w:t xml:space="preserve"> </w:t>
      </w:r>
    </w:p>
    <w:p w14:paraId="0B5B0D1B" w14:textId="77777777" w:rsidR="00F02D3F" w:rsidRDefault="00F02D3F" w:rsidP="00F02D3F">
      <w:pPr>
        <w:spacing w:line="360" w:lineRule="auto"/>
        <w:ind w:firstLine="708"/>
        <w:jc w:val="both"/>
        <w:rPr>
          <w:rFonts w:ascii="Arial" w:hAnsi="Arial" w:cs="Arial"/>
          <w:sz w:val="24"/>
          <w:szCs w:val="24"/>
        </w:rPr>
      </w:pPr>
    </w:p>
    <w:p w14:paraId="03270AB3" w14:textId="17F8E876" w:rsidR="007F09E2" w:rsidRPr="00552AFB" w:rsidRDefault="00F02D3F" w:rsidP="00552AFB">
      <w:pPr>
        <w:spacing w:line="360" w:lineRule="auto"/>
        <w:ind w:firstLine="708"/>
        <w:jc w:val="both"/>
        <w:rPr>
          <w:rFonts w:ascii="Arial" w:hAnsi="Arial" w:cs="Arial"/>
          <w:sz w:val="24"/>
          <w:szCs w:val="24"/>
        </w:rPr>
      </w:pPr>
      <w:r w:rsidRPr="00F02D3F">
        <w:rPr>
          <w:rFonts w:ascii="Arial" w:hAnsi="Arial" w:cs="Arial"/>
          <w:sz w:val="24"/>
          <w:szCs w:val="24"/>
        </w:rPr>
        <w:t xml:space="preserve">Face ao exposto, as considerações finais deste estudo têm como objetivo enfatizar os significativos resultados encontrados durante a análise da implementação da Administração 4.0 nas organizações. Sendo assim, </w:t>
      </w:r>
      <w:r w:rsidR="007109F7" w:rsidRPr="00F02D3F">
        <w:rPr>
          <w:rFonts w:ascii="Arial" w:hAnsi="Arial" w:cs="Arial"/>
          <w:sz w:val="24"/>
          <w:szCs w:val="24"/>
        </w:rPr>
        <w:t>o estudo</w:t>
      </w:r>
      <w:r w:rsidRPr="00F02D3F">
        <w:rPr>
          <w:rFonts w:ascii="Arial" w:hAnsi="Arial" w:cs="Arial"/>
          <w:sz w:val="24"/>
          <w:szCs w:val="24"/>
        </w:rPr>
        <w:t xml:space="preserve"> tentou responder à pergunta central proposta: como as corporações podem ajustar suas técnicas de gestão e estrutura organizacional para a era digital, aplicando as ferramentas e estratégias da Administração 4.0</w:t>
      </w:r>
      <w:r w:rsidR="00552AFB">
        <w:rPr>
          <w:rFonts w:ascii="Arial" w:hAnsi="Arial" w:cs="Arial"/>
          <w:sz w:val="24"/>
          <w:szCs w:val="24"/>
        </w:rPr>
        <w:t>.</w:t>
      </w:r>
    </w:p>
    <w:p w14:paraId="4AF0F841" w14:textId="644E93C3" w:rsidR="00552AFB" w:rsidRDefault="00552AFB" w:rsidP="00552AFB">
      <w:pPr>
        <w:spacing w:line="360" w:lineRule="auto"/>
        <w:ind w:firstLine="708"/>
        <w:jc w:val="both"/>
        <w:rPr>
          <w:rFonts w:ascii="Arial" w:hAnsi="Arial" w:cs="Arial"/>
          <w:sz w:val="24"/>
          <w:szCs w:val="24"/>
        </w:rPr>
      </w:pPr>
      <w:r w:rsidRPr="00552AFB">
        <w:rPr>
          <w:rFonts w:ascii="Arial" w:hAnsi="Arial" w:cs="Arial"/>
          <w:sz w:val="24"/>
          <w:szCs w:val="24"/>
        </w:rPr>
        <w:t xml:space="preserve">Por essa razão, a análise das referências deixou evidente que as tecnologias novas tecnologias, como inteligência artificial, big data, internet das coisas e automação, são essenciais para a mudança das práticas de gestão, incentivando a aumento da eficiência, diminuição de custos e melhoria da competitividade. Desse modo, as empresas que implementam essas tecnologias têm potencial para aprimorar seus mecanismos internos, tomar decisões ágeis e, assim, se destacar de modo competitivo no </w:t>
      </w:r>
      <w:r w:rsidRPr="00552AFB">
        <w:rPr>
          <w:rFonts w:ascii="Arial" w:hAnsi="Arial" w:cs="Arial"/>
          <w:sz w:val="24"/>
          <w:szCs w:val="24"/>
        </w:rPr>
        <w:t>setor.</w:t>
      </w:r>
    </w:p>
    <w:p w14:paraId="127A75EE" w14:textId="15CC06E7" w:rsidR="00A237FD" w:rsidRDefault="00A237FD" w:rsidP="00A237FD">
      <w:pPr>
        <w:spacing w:line="360" w:lineRule="auto"/>
        <w:ind w:firstLine="708"/>
        <w:jc w:val="both"/>
        <w:rPr>
          <w:rFonts w:ascii="Arial" w:hAnsi="Arial" w:cs="Arial"/>
          <w:sz w:val="24"/>
          <w:szCs w:val="24"/>
        </w:rPr>
      </w:pPr>
      <w:r w:rsidRPr="00A237FD">
        <w:rPr>
          <w:rFonts w:ascii="Arial" w:hAnsi="Arial" w:cs="Arial"/>
          <w:sz w:val="24"/>
          <w:szCs w:val="24"/>
        </w:rPr>
        <w:t xml:space="preserve">Além disso, os resultados deste estudo sugerem que </w:t>
      </w:r>
      <w:r w:rsidR="007109F7" w:rsidRPr="00A237FD">
        <w:rPr>
          <w:rFonts w:ascii="Arial" w:hAnsi="Arial" w:cs="Arial"/>
          <w:sz w:val="24"/>
          <w:szCs w:val="24"/>
        </w:rPr>
        <w:t>a</w:t>
      </w:r>
      <w:r w:rsidRPr="00A237FD">
        <w:rPr>
          <w:rFonts w:ascii="Arial" w:hAnsi="Arial" w:cs="Arial"/>
          <w:sz w:val="24"/>
          <w:szCs w:val="24"/>
        </w:rPr>
        <w:t xml:space="preserve"> inserção à era digital requer transformações consideráveis na cultura organizacional. Por isso, as empresas devem fomentar uma visão adaptável, criativa e cooperativa, voltada para o uso de tecnologias inovadoras a fim de agregar valor e atender de forma mais eficaz às necessidades dos clientes. Posto isto, u m dos grandes obstáculos para a implementação bem-sucedida da Administração 4.0 foi identificado como resistência à mudança, tanto por líderes quanto por funcionários. Assim, é essencial que as corporações invistam no desenvolvimento constante de suas corporações e na qualificação de seus gestores, </w:t>
      </w:r>
      <w:r w:rsidRPr="00A237FD">
        <w:rPr>
          <w:rFonts w:ascii="Arial" w:hAnsi="Arial" w:cs="Arial"/>
          <w:sz w:val="24"/>
          <w:szCs w:val="24"/>
        </w:rPr>
        <w:t>a fim</w:t>
      </w:r>
      <w:r w:rsidRPr="00A237FD">
        <w:rPr>
          <w:rFonts w:ascii="Arial" w:hAnsi="Arial" w:cs="Arial"/>
          <w:sz w:val="24"/>
          <w:szCs w:val="24"/>
        </w:rPr>
        <w:t xml:space="preserve"> de que possam   conduzir </w:t>
      </w:r>
      <w:r>
        <w:rPr>
          <w:rFonts w:ascii="Arial" w:hAnsi="Arial" w:cs="Arial"/>
          <w:sz w:val="24"/>
          <w:szCs w:val="24"/>
        </w:rPr>
        <w:t>a</w:t>
      </w:r>
      <w:r w:rsidRPr="00A237FD">
        <w:rPr>
          <w:rFonts w:ascii="Arial" w:hAnsi="Arial" w:cs="Arial"/>
          <w:sz w:val="24"/>
          <w:szCs w:val="24"/>
        </w:rPr>
        <w:t xml:space="preserve"> inovação</w:t>
      </w:r>
      <w:r w:rsidRPr="00A237FD">
        <w:rPr>
          <w:rFonts w:ascii="Arial" w:hAnsi="Arial" w:cs="Arial"/>
          <w:sz w:val="24"/>
          <w:szCs w:val="24"/>
        </w:rPr>
        <w:t xml:space="preserve"> digital de maneira alinhada aos princípios estratégicos da organização.</w:t>
      </w:r>
    </w:p>
    <w:p w14:paraId="2C73B199" w14:textId="35AE19FC" w:rsidR="00CA605E" w:rsidRPr="00CA605E" w:rsidRDefault="00CA605E" w:rsidP="00CA605E">
      <w:pPr>
        <w:spacing w:line="360" w:lineRule="auto"/>
        <w:ind w:firstLine="708"/>
        <w:jc w:val="both"/>
        <w:rPr>
          <w:rFonts w:ascii="Arial" w:hAnsi="Arial" w:cs="Arial"/>
          <w:sz w:val="24"/>
          <w:szCs w:val="24"/>
        </w:rPr>
      </w:pPr>
      <w:r w:rsidRPr="00CA605E">
        <w:rPr>
          <w:rFonts w:ascii="Arial" w:hAnsi="Arial" w:cs="Arial"/>
          <w:sz w:val="24"/>
          <w:szCs w:val="24"/>
        </w:rPr>
        <w:t xml:space="preserve">Por fim, o presente trabalho revela limitações devido à sua metodologia bibliográfica e à ausência de uma pesquisa empírica que capaz de confirmar as concepções propostas. Logo, há diversas esferas que podem ser observadas em estudos futuros. Uma pesquisa em relação </w:t>
      </w:r>
      <w:r w:rsidR="007109F7" w:rsidRPr="00CA605E">
        <w:rPr>
          <w:rFonts w:ascii="Arial" w:hAnsi="Arial" w:cs="Arial"/>
          <w:sz w:val="24"/>
          <w:szCs w:val="24"/>
        </w:rPr>
        <w:t>há</w:t>
      </w:r>
      <w:r w:rsidRPr="00CA605E">
        <w:rPr>
          <w:rFonts w:ascii="Arial" w:hAnsi="Arial" w:cs="Arial"/>
          <w:sz w:val="24"/>
          <w:szCs w:val="24"/>
        </w:rPr>
        <w:t xml:space="preserve"> como variados tipos de empresas, de diferentes ramos e proporções, lidam com os obstáculos da transformação digital, poderia aprimorar os resultados deste estudo.</w:t>
      </w:r>
    </w:p>
    <w:p w14:paraId="1AF9DDA4" w14:textId="31FEE2BC" w:rsidR="00CA605E" w:rsidRDefault="00CA605E" w:rsidP="00CA605E">
      <w:pPr>
        <w:spacing w:line="360" w:lineRule="auto"/>
        <w:ind w:firstLine="708"/>
        <w:jc w:val="both"/>
        <w:rPr>
          <w:rFonts w:ascii="Arial" w:hAnsi="Arial" w:cs="Arial"/>
          <w:sz w:val="24"/>
          <w:szCs w:val="24"/>
        </w:rPr>
      </w:pPr>
      <w:r w:rsidRPr="00CA605E">
        <w:rPr>
          <w:rFonts w:ascii="Arial" w:hAnsi="Arial" w:cs="Arial"/>
          <w:sz w:val="24"/>
          <w:szCs w:val="24"/>
        </w:rPr>
        <w:t>Em resumo, seria útil examinar as abordagens de empresas que já adotaram com sucesso a Administração 4.0 para detectar as melhores estratégias que podem ser aplicadas em outros cenários. Assim, pesquisas futuras poderiam investigar como as empresas gerenciam as adaptações culturais e como isso afeta a viabilidade da aplicação da Administração 4.0.</w:t>
      </w:r>
    </w:p>
    <w:p w14:paraId="1AD5929B" w14:textId="7032FC58" w:rsidR="007F09E2" w:rsidRPr="00552AFB" w:rsidRDefault="00CA605E" w:rsidP="00BA4F20">
      <w:pPr>
        <w:spacing w:line="360" w:lineRule="auto"/>
        <w:ind w:firstLine="708"/>
        <w:jc w:val="both"/>
        <w:rPr>
          <w:rFonts w:ascii="Arial" w:hAnsi="Arial" w:cs="Arial"/>
          <w:sz w:val="24"/>
          <w:szCs w:val="24"/>
        </w:rPr>
      </w:pPr>
      <w:r>
        <w:rPr>
          <w:rFonts w:ascii="Arial" w:hAnsi="Arial" w:cs="Arial"/>
          <w:sz w:val="24"/>
          <w:szCs w:val="24"/>
        </w:rPr>
        <w:t>Para concluir</w:t>
      </w:r>
      <w:r w:rsidRPr="00CA605E">
        <w:rPr>
          <w:rFonts w:ascii="Arial" w:hAnsi="Arial" w:cs="Arial"/>
          <w:sz w:val="24"/>
          <w:szCs w:val="24"/>
        </w:rPr>
        <w:t>, o estudo revelou que a inovação digital é um percurso vital para as corporações que buscam manter-se competitivas. No entanto, enfatiza que o êxito dessa modernização requer uma perspectiva holística que considere não unicamente a tecnologia, mas incluindo a cultura organizacional.</w:t>
      </w:r>
    </w:p>
    <w:p w14:paraId="5A876D01" w14:textId="78AE06B4" w:rsidR="004550D3" w:rsidRDefault="004550D3" w:rsidP="004550D3">
      <w:pPr>
        <w:spacing w:line="360" w:lineRule="auto"/>
        <w:jc w:val="both"/>
        <w:rPr>
          <w:rFonts w:ascii="Arial" w:hAnsi="Arial" w:cs="Arial"/>
          <w:sz w:val="20"/>
        </w:rPr>
      </w:pPr>
      <w:r w:rsidRPr="004550D3">
        <w:rPr>
          <w:rFonts w:ascii="Arial" w:hAnsi="Arial" w:cs="Arial"/>
          <w:b/>
          <w:bCs/>
          <w:sz w:val="28"/>
          <w:szCs w:val="28"/>
        </w:rPr>
        <w:t>REFERÊNCIAS</w:t>
      </w:r>
      <w:r w:rsidR="00E67F4E">
        <w:rPr>
          <w:rFonts w:ascii="Arial" w:hAnsi="Arial" w:cs="Arial"/>
          <w:b/>
          <w:bCs/>
          <w:sz w:val="28"/>
          <w:szCs w:val="28"/>
        </w:rPr>
        <w:t xml:space="preserve"> </w:t>
      </w:r>
    </w:p>
    <w:p w14:paraId="1D032025" w14:textId="77777777" w:rsidR="00BA4F20" w:rsidRPr="00BA4F20" w:rsidRDefault="00BA4F20" w:rsidP="004550D3">
      <w:pPr>
        <w:spacing w:line="360" w:lineRule="auto"/>
        <w:jc w:val="both"/>
        <w:rPr>
          <w:rFonts w:ascii="Arial" w:hAnsi="Arial" w:cs="Arial"/>
          <w:sz w:val="20"/>
        </w:rPr>
      </w:pPr>
    </w:p>
    <w:p w14:paraId="7AF114B8" w14:textId="30B7909F" w:rsidR="00BA4F20" w:rsidRPr="00BA4F20" w:rsidRDefault="00BA4F20" w:rsidP="00A616FE">
      <w:pPr>
        <w:spacing w:line="240" w:lineRule="auto"/>
        <w:jc w:val="both"/>
        <w:rPr>
          <w:rFonts w:ascii="Arial" w:hAnsi="Arial" w:cs="Arial"/>
        </w:rPr>
      </w:pPr>
      <w:r w:rsidRPr="00BA4F20">
        <w:rPr>
          <w:rFonts w:ascii="Arial" w:hAnsi="Arial" w:cs="Arial"/>
        </w:rPr>
        <w:t xml:space="preserve">ASSUNÇÃO, Bárbara Aline Ferreira. Estratégias de marketing de relacionamento para captação de alunos em instituições de ensino superior. In: SANTOS, Silvana Maria Aparecida Viana; FRANQUEIRA, Alberto da Silva; VIANA, Silvanete Cristo (org.). Gestão, direito e tecnologia: transformação digital. 1. ed. São Paulo: EBPCA - Editora Brasileira de Publicação Científica Aluz, 2024. p. 149-181. DOI: 10.51473/ed.al.gdt6. Acesso em: </w:t>
      </w:r>
      <w:r w:rsidR="00A616FE">
        <w:rPr>
          <w:rFonts w:ascii="Arial" w:hAnsi="Arial" w:cs="Arial"/>
        </w:rPr>
        <w:t>22</w:t>
      </w:r>
      <w:r w:rsidRPr="00BA4F20">
        <w:rPr>
          <w:rFonts w:ascii="Arial" w:hAnsi="Arial" w:cs="Arial"/>
        </w:rPr>
        <w:t xml:space="preserve"> j</w:t>
      </w:r>
      <w:r w:rsidR="00A616FE">
        <w:rPr>
          <w:rFonts w:ascii="Arial" w:hAnsi="Arial" w:cs="Arial"/>
        </w:rPr>
        <w:t>ul</w:t>
      </w:r>
      <w:r w:rsidRPr="00BA4F20">
        <w:rPr>
          <w:rFonts w:ascii="Arial" w:hAnsi="Arial" w:cs="Arial"/>
        </w:rPr>
        <w:t xml:space="preserve">. 2025. </w:t>
      </w:r>
    </w:p>
    <w:p w14:paraId="057FC83E" w14:textId="77777777" w:rsidR="00A616FE" w:rsidRDefault="00BA4F20" w:rsidP="00A616FE">
      <w:pPr>
        <w:spacing w:line="240" w:lineRule="auto"/>
        <w:jc w:val="both"/>
        <w:rPr>
          <w:rFonts w:ascii="Arial" w:hAnsi="Arial" w:cs="Arial"/>
        </w:rPr>
      </w:pPr>
      <w:r w:rsidRPr="00BA4F20">
        <w:rPr>
          <w:rFonts w:ascii="Arial" w:hAnsi="Arial" w:cs="Arial"/>
        </w:rPr>
        <w:t xml:space="preserve">BARROS NETO, João Pinheiro de. Gestão de Pessoas 4.0. São Paulo: Editora Saraiva Educação, 2020. </w:t>
      </w:r>
    </w:p>
    <w:p w14:paraId="1B5DD774" w14:textId="7068BDBD" w:rsidR="00BA4F20" w:rsidRPr="00BA4F20" w:rsidRDefault="00BA4F20" w:rsidP="00A616FE">
      <w:pPr>
        <w:spacing w:line="240" w:lineRule="auto"/>
        <w:jc w:val="both"/>
        <w:rPr>
          <w:rFonts w:ascii="Arial" w:hAnsi="Arial" w:cs="Arial"/>
          <w:b/>
          <w:bCs/>
          <w:sz w:val="28"/>
          <w:szCs w:val="28"/>
        </w:rPr>
      </w:pPr>
      <w:r w:rsidRPr="00BA4F20">
        <w:rPr>
          <w:rFonts w:ascii="Arial" w:hAnsi="Arial" w:cs="Arial"/>
        </w:rPr>
        <w:t xml:space="preserve">GARCIA, Solimar (Org.). Gestão 4.0: Disrupção e Pandemia. Rio de Janeiro: Editora </w:t>
      </w:r>
      <w:r w:rsidR="007109F7" w:rsidRPr="00BA4F20">
        <w:rPr>
          <w:rFonts w:ascii="Arial" w:hAnsi="Arial" w:cs="Arial"/>
        </w:rPr>
        <w:t>Gen.</w:t>
      </w:r>
      <w:r w:rsidRPr="00BA4F20">
        <w:rPr>
          <w:rFonts w:ascii="Arial" w:hAnsi="Arial" w:cs="Arial"/>
        </w:rPr>
        <w:t xml:space="preserve"> LTC, 2022.</w:t>
      </w:r>
    </w:p>
    <w:p w14:paraId="06DD40E1" w14:textId="4F6A1F53" w:rsidR="00EC59B2" w:rsidRPr="00BA4F20" w:rsidRDefault="00EC59B2" w:rsidP="008C6CF1">
      <w:pPr>
        <w:spacing w:after="0" w:line="240" w:lineRule="auto"/>
        <w:jc w:val="both"/>
        <w:rPr>
          <w:rFonts w:ascii="Arial" w:hAnsi="Arial" w:cs="Arial"/>
          <w:sz w:val="24"/>
        </w:rPr>
      </w:pPr>
    </w:p>
    <w:p w14:paraId="183D5DCF" w14:textId="20629AA4" w:rsidR="00A616FE" w:rsidRDefault="00A616FE" w:rsidP="008C6CF1">
      <w:pPr>
        <w:spacing w:after="0" w:line="240" w:lineRule="auto"/>
        <w:jc w:val="both"/>
        <w:rPr>
          <w:rFonts w:ascii="Arial" w:hAnsi="Arial" w:cs="Arial"/>
        </w:rPr>
      </w:pPr>
      <w:r w:rsidRPr="00A616FE">
        <w:rPr>
          <w:rFonts w:ascii="Arial" w:hAnsi="Arial" w:cs="Arial"/>
        </w:rPr>
        <w:t>GOMES, Hermócrates Melo Júnior; FERREIRA E SILVA, Ednaldo; ABREU, Edson Nogueira de; SILVA, Fernando Diniz; NETO, Marcelo da Silva; MIRANDA, Nathália Viana de; ALVES, Sandileno;</w:t>
      </w:r>
      <w:r>
        <w:rPr>
          <w:rFonts w:ascii="Arial" w:hAnsi="Arial" w:cs="Arial"/>
        </w:rPr>
        <w:t xml:space="preserve"> </w:t>
      </w:r>
      <w:r w:rsidRPr="00A616FE">
        <w:rPr>
          <w:rFonts w:ascii="Arial" w:hAnsi="Arial" w:cs="Arial"/>
        </w:rPr>
        <w:t xml:space="preserve">SANTOS, Silvana Maria Aparecida Viana. Estratégias de inovação sustentável em corporações do século XXI. In: SANTOS, Silvana Maria Aparecida Viana; FRANQUEIRA, Alberto da Silva; VIANA, Silvanete Cristo (org.). Gestão, direito e tecnologia: transformação digital. 1. ed. São Paulo: EBPCA - Editora Brasileira de Publicação Científica Aluz, 2024. p. 43-66. DOI: 10.51473/ed.al.gdt2. Acesso </w:t>
      </w:r>
      <w:r w:rsidRPr="00A616FE">
        <w:rPr>
          <w:rFonts w:ascii="Arial" w:hAnsi="Arial" w:cs="Arial"/>
        </w:rPr>
        <w:t>e</w:t>
      </w:r>
      <w:r>
        <w:rPr>
          <w:rFonts w:ascii="Arial" w:hAnsi="Arial" w:cs="Arial"/>
        </w:rPr>
        <w:t>m</w:t>
      </w:r>
      <w:r w:rsidRPr="00A616FE">
        <w:rPr>
          <w:rFonts w:ascii="Arial" w:hAnsi="Arial" w:cs="Arial"/>
        </w:rPr>
        <w:t>:</w:t>
      </w:r>
      <w:r w:rsidRPr="00BA4F20">
        <w:rPr>
          <w:rFonts w:ascii="Arial" w:hAnsi="Arial" w:cs="Arial"/>
        </w:rPr>
        <w:t xml:space="preserve"> </w:t>
      </w:r>
      <w:r>
        <w:rPr>
          <w:rFonts w:ascii="Arial" w:hAnsi="Arial" w:cs="Arial"/>
        </w:rPr>
        <w:t>22</w:t>
      </w:r>
      <w:r w:rsidRPr="00BA4F20">
        <w:rPr>
          <w:rFonts w:ascii="Arial" w:hAnsi="Arial" w:cs="Arial"/>
        </w:rPr>
        <w:t xml:space="preserve"> j</w:t>
      </w:r>
      <w:r>
        <w:rPr>
          <w:rFonts w:ascii="Arial" w:hAnsi="Arial" w:cs="Arial"/>
        </w:rPr>
        <w:t>ul</w:t>
      </w:r>
      <w:r w:rsidRPr="00BA4F20">
        <w:rPr>
          <w:rFonts w:ascii="Arial" w:hAnsi="Arial" w:cs="Arial"/>
        </w:rPr>
        <w:t>. 2025</w:t>
      </w:r>
      <w:r w:rsidRPr="00A616FE">
        <w:rPr>
          <w:rFonts w:ascii="Arial" w:hAnsi="Arial" w:cs="Arial"/>
        </w:rPr>
        <w:t>.</w:t>
      </w:r>
    </w:p>
    <w:p w14:paraId="2FF61E1B" w14:textId="77777777" w:rsidR="00A616FE" w:rsidRDefault="00A616FE" w:rsidP="008C6CF1">
      <w:pPr>
        <w:spacing w:after="0" w:line="240" w:lineRule="auto"/>
        <w:jc w:val="both"/>
        <w:rPr>
          <w:rFonts w:ascii="Arial" w:hAnsi="Arial" w:cs="Arial"/>
        </w:rPr>
      </w:pPr>
    </w:p>
    <w:p w14:paraId="67DCAE66" w14:textId="340DFFDD" w:rsidR="00A616FE" w:rsidRDefault="00A616FE" w:rsidP="008C6CF1">
      <w:pPr>
        <w:spacing w:after="0" w:line="240" w:lineRule="auto"/>
        <w:jc w:val="both"/>
        <w:rPr>
          <w:rFonts w:ascii="Arial" w:hAnsi="Arial" w:cs="Arial"/>
        </w:rPr>
      </w:pPr>
      <w:r w:rsidRPr="00A616FE">
        <w:rPr>
          <w:rFonts w:ascii="Arial" w:hAnsi="Arial" w:cs="Arial"/>
        </w:rPr>
        <w:t xml:space="preserve"> SANTOS, Silvana Maria Aparecida Viana; BELÉM, Breno de Campos; PEREIRA, Ednei; GOMES, Hermócrates Melo Júnior; BEKER, José Carlos; ANDRADE FILHO, Marcos </w:t>
      </w:r>
      <w:r w:rsidR="007109F7" w:rsidRPr="00A616FE">
        <w:rPr>
          <w:rFonts w:ascii="Arial" w:hAnsi="Arial" w:cs="Arial"/>
        </w:rPr>
        <w:t>Antônio</w:t>
      </w:r>
      <w:r w:rsidRPr="00A616FE">
        <w:rPr>
          <w:rFonts w:ascii="Arial" w:hAnsi="Arial" w:cs="Arial"/>
        </w:rPr>
        <w:t xml:space="preserve"> Soares de; MARCONDES, Pollyanna; SILVA, Rivaldo Ferreira da. Estratégias para fomentar a colaboração e o trabalho em equipe online. In: SANTOS, Silvana Maria Aparecida Viana; FRANQUEIRA, Alberto da Silva; VIANA, Silvanete Cristo (org.). Gestão, direito e tecnologia: transformação digital. 1. ed. São Paulo: EBPCA - Editora Brasileira de Publicação Científica Aluz, 2024. p. 15-42. DOI: 10.51473/ed.al.gdt1. Acesso em</w:t>
      </w:r>
      <w:r w:rsidRPr="00BA4F20">
        <w:rPr>
          <w:rFonts w:ascii="Arial" w:hAnsi="Arial" w:cs="Arial"/>
        </w:rPr>
        <w:t xml:space="preserve">: </w:t>
      </w:r>
      <w:r>
        <w:rPr>
          <w:rFonts w:ascii="Arial" w:hAnsi="Arial" w:cs="Arial"/>
        </w:rPr>
        <w:t>22</w:t>
      </w:r>
      <w:r w:rsidRPr="00BA4F20">
        <w:rPr>
          <w:rFonts w:ascii="Arial" w:hAnsi="Arial" w:cs="Arial"/>
        </w:rPr>
        <w:t xml:space="preserve"> j</w:t>
      </w:r>
      <w:r>
        <w:rPr>
          <w:rFonts w:ascii="Arial" w:hAnsi="Arial" w:cs="Arial"/>
        </w:rPr>
        <w:t>ul</w:t>
      </w:r>
      <w:r w:rsidRPr="00BA4F20">
        <w:rPr>
          <w:rFonts w:ascii="Arial" w:hAnsi="Arial" w:cs="Arial"/>
        </w:rPr>
        <w:t>. 2025</w:t>
      </w:r>
    </w:p>
    <w:p w14:paraId="70CE6594" w14:textId="77777777" w:rsidR="00A616FE" w:rsidRDefault="00A616FE" w:rsidP="008C6CF1">
      <w:pPr>
        <w:spacing w:after="0" w:line="240" w:lineRule="auto"/>
        <w:jc w:val="both"/>
        <w:rPr>
          <w:rFonts w:ascii="Arial" w:hAnsi="Arial" w:cs="Arial"/>
        </w:rPr>
      </w:pPr>
    </w:p>
    <w:p w14:paraId="7BB8F3AF" w14:textId="657CE94E" w:rsidR="00A616FE" w:rsidRDefault="00A616FE" w:rsidP="008C6CF1">
      <w:pPr>
        <w:spacing w:after="0" w:line="240" w:lineRule="auto"/>
        <w:jc w:val="both"/>
        <w:rPr>
          <w:rFonts w:ascii="Arial" w:hAnsi="Arial" w:cs="Arial"/>
        </w:rPr>
      </w:pPr>
      <w:r w:rsidRPr="00A616FE">
        <w:rPr>
          <w:rFonts w:ascii="Arial" w:hAnsi="Arial" w:cs="Arial"/>
        </w:rPr>
        <w:t xml:space="preserve">SANTOS, Silvana Maria Aparecida Viana; FRANQUEIRA, Alberto da Silva; VIANA, Silvanete Cristo. Verde na veia: integrando educação ambiental ao currículo formal. In: SANTOS, Silvana Maria Aparecida Viana; FRANQUEIRA, Alberto da Silva; VIANA, Silvanete Cristo (org.). Gestão, direito e tecnologia: transformação digital. 1. ed. São Paulo: EBPCA - Editora Brasileira de Publicação Científica Aluz, 2024. p. 67-94. DOI: 10.51473/ed.al.gdt3. Acesso em: </w:t>
      </w:r>
      <w:r w:rsidRPr="00BA4F20">
        <w:rPr>
          <w:rFonts w:ascii="Arial" w:hAnsi="Arial" w:cs="Arial"/>
        </w:rPr>
        <w:t xml:space="preserve"> </w:t>
      </w:r>
      <w:r>
        <w:rPr>
          <w:rFonts w:ascii="Arial" w:hAnsi="Arial" w:cs="Arial"/>
        </w:rPr>
        <w:t>22</w:t>
      </w:r>
      <w:r w:rsidRPr="00BA4F20">
        <w:rPr>
          <w:rFonts w:ascii="Arial" w:hAnsi="Arial" w:cs="Arial"/>
        </w:rPr>
        <w:t xml:space="preserve"> j</w:t>
      </w:r>
      <w:r>
        <w:rPr>
          <w:rFonts w:ascii="Arial" w:hAnsi="Arial" w:cs="Arial"/>
        </w:rPr>
        <w:t>ul</w:t>
      </w:r>
      <w:r w:rsidRPr="00BA4F20">
        <w:rPr>
          <w:rFonts w:ascii="Arial" w:hAnsi="Arial" w:cs="Arial"/>
        </w:rPr>
        <w:t>. 2025</w:t>
      </w:r>
      <w:r w:rsidRPr="00A616FE">
        <w:rPr>
          <w:rFonts w:ascii="Arial" w:hAnsi="Arial" w:cs="Arial"/>
        </w:rPr>
        <w:t>.</w:t>
      </w:r>
    </w:p>
    <w:p w14:paraId="4775845A" w14:textId="77777777" w:rsidR="00A616FE" w:rsidRDefault="00A616FE" w:rsidP="008C6CF1">
      <w:pPr>
        <w:spacing w:after="0" w:line="240" w:lineRule="auto"/>
        <w:jc w:val="both"/>
        <w:rPr>
          <w:rFonts w:ascii="Arial" w:hAnsi="Arial" w:cs="Arial"/>
        </w:rPr>
      </w:pPr>
    </w:p>
    <w:p w14:paraId="43BEE8CA" w14:textId="542DCEF7" w:rsidR="00A616FE" w:rsidRDefault="00A616FE" w:rsidP="008C6CF1">
      <w:pPr>
        <w:spacing w:after="0" w:line="240" w:lineRule="auto"/>
        <w:jc w:val="both"/>
        <w:rPr>
          <w:rFonts w:ascii="Arial" w:hAnsi="Arial" w:cs="Arial"/>
        </w:rPr>
      </w:pPr>
      <w:r w:rsidRPr="00A616FE">
        <w:rPr>
          <w:rFonts w:ascii="Arial" w:hAnsi="Arial" w:cs="Arial"/>
        </w:rPr>
        <w:t xml:space="preserve"> SANTOS, Silvana Maria Aparecida Viana; FRANQUEIRA, Alberto da Silva; MENDES, Aldemiro Dantas; RODRIGUES, Cícero Alexandro Diniz; GOMES, Hermócrates Melo Júnior; BEKER, José Carlos; OLIVEIRA, Jacson King Valério; VIANA, Silvanete Cristo. Gestão de crises e resiliência organizacional. In: SANTOS, Silvana Maria Aparecida Viana; FRANQUEIRA, Alberto da Silva; VIANA, Silvanete Cristo (org.). Gestão, direito e tecnologia: transformação digital. 1. ed. São Paulo: EBPCA - Editora Brasileira de Publicação Científica Aluz, 2024. p. 95-120. DOI: 10.51473/ed.al.gdt4. Acesso em</w:t>
      </w:r>
      <w:r w:rsidRPr="00BA4F20">
        <w:rPr>
          <w:rFonts w:ascii="Arial" w:hAnsi="Arial" w:cs="Arial"/>
        </w:rPr>
        <w:t xml:space="preserve">: </w:t>
      </w:r>
      <w:r>
        <w:rPr>
          <w:rFonts w:ascii="Arial" w:hAnsi="Arial" w:cs="Arial"/>
        </w:rPr>
        <w:t>22</w:t>
      </w:r>
      <w:r w:rsidRPr="00BA4F20">
        <w:rPr>
          <w:rFonts w:ascii="Arial" w:hAnsi="Arial" w:cs="Arial"/>
        </w:rPr>
        <w:t xml:space="preserve"> j</w:t>
      </w:r>
      <w:r>
        <w:rPr>
          <w:rFonts w:ascii="Arial" w:hAnsi="Arial" w:cs="Arial"/>
        </w:rPr>
        <w:t>ul</w:t>
      </w:r>
      <w:r w:rsidRPr="00BA4F20">
        <w:rPr>
          <w:rFonts w:ascii="Arial" w:hAnsi="Arial" w:cs="Arial"/>
        </w:rPr>
        <w:t>. 2025</w:t>
      </w:r>
      <w:r>
        <w:rPr>
          <w:rFonts w:ascii="Arial" w:hAnsi="Arial" w:cs="Arial"/>
        </w:rPr>
        <w:t>.</w:t>
      </w:r>
    </w:p>
    <w:p w14:paraId="069B1656" w14:textId="77777777" w:rsidR="00A616FE" w:rsidRDefault="00A616FE" w:rsidP="008C6CF1">
      <w:pPr>
        <w:spacing w:after="0" w:line="240" w:lineRule="auto"/>
        <w:jc w:val="both"/>
        <w:rPr>
          <w:rFonts w:ascii="Arial" w:hAnsi="Arial" w:cs="Arial"/>
        </w:rPr>
      </w:pPr>
    </w:p>
    <w:p w14:paraId="5769D7A5" w14:textId="77777777" w:rsidR="00A616FE" w:rsidRDefault="00A616FE" w:rsidP="008C6CF1">
      <w:pPr>
        <w:spacing w:after="0" w:line="240" w:lineRule="auto"/>
        <w:jc w:val="both"/>
        <w:rPr>
          <w:rFonts w:ascii="Arial" w:hAnsi="Arial" w:cs="Arial"/>
        </w:rPr>
      </w:pPr>
      <w:r w:rsidRPr="00A616FE">
        <w:rPr>
          <w:rFonts w:ascii="Arial" w:hAnsi="Arial" w:cs="Arial"/>
        </w:rPr>
        <w:t xml:space="preserve"> SILVA, Clayton Robson Moreira da (Org.). Administração 4.0: Flexibilidade para a Inovação das Organizações. São Paulo: EBPCA - Editora Brasileira de Publicação Científica Aluz, 2020. </w:t>
      </w:r>
    </w:p>
    <w:p w14:paraId="3DAB3B78" w14:textId="77777777" w:rsidR="00A616FE" w:rsidRDefault="00A616FE" w:rsidP="008C6CF1">
      <w:pPr>
        <w:spacing w:after="0" w:line="240" w:lineRule="auto"/>
        <w:jc w:val="both"/>
        <w:rPr>
          <w:rFonts w:ascii="Arial" w:hAnsi="Arial" w:cs="Arial"/>
        </w:rPr>
      </w:pPr>
    </w:p>
    <w:p w14:paraId="66142F4B" w14:textId="0381465E" w:rsidR="00A616FE" w:rsidRDefault="00A616FE" w:rsidP="008C6CF1">
      <w:pPr>
        <w:spacing w:after="0" w:line="240" w:lineRule="auto"/>
        <w:jc w:val="both"/>
        <w:rPr>
          <w:rFonts w:ascii="Arial" w:hAnsi="Arial" w:cs="Arial"/>
        </w:rPr>
      </w:pPr>
      <w:r w:rsidRPr="00A616FE">
        <w:rPr>
          <w:rFonts w:ascii="Arial" w:hAnsi="Arial" w:cs="Arial"/>
        </w:rPr>
        <w:t>VIEIRA, Cíciano; LINO, Janildes de Moura; VIANA, Silvanete Cristo; BAUER DE OLIVEIRA, Elisabeth Hulsmann; SILVA, Sonal Maria da; VERANO SILVA, Victor. Aspectos jurídicos dos crimes de abandono familiar praticado contra menores. In: SANTOS, Silvana Maria Aparecida Viana; FRANQUEIRA, Alberto da Silva; VIANA, Silvanete Cristo (org.). Gestão, direito e tecnologia: transformação digital. 1. ed. São Paulo: EBPCA - Editora Brasileira de Publicação Científica Aluz, 2024. p. 121-148. DOI: 10.51473/ed.al.gdt5. Acesso em</w:t>
      </w:r>
      <w:r w:rsidRPr="00BA4F20">
        <w:rPr>
          <w:rFonts w:ascii="Arial" w:hAnsi="Arial" w:cs="Arial"/>
        </w:rPr>
        <w:t xml:space="preserve">: </w:t>
      </w:r>
      <w:r>
        <w:rPr>
          <w:rFonts w:ascii="Arial" w:hAnsi="Arial" w:cs="Arial"/>
        </w:rPr>
        <w:t>22</w:t>
      </w:r>
      <w:r w:rsidRPr="00BA4F20">
        <w:rPr>
          <w:rFonts w:ascii="Arial" w:hAnsi="Arial" w:cs="Arial"/>
        </w:rPr>
        <w:t xml:space="preserve"> j</w:t>
      </w:r>
      <w:r>
        <w:rPr>
          <w:rFonts w:ascii="Arial" w:hAnsi="Arial" w:cs="Arial"/>
        </w:rPr>
        <w:t>ul</w:t>
      </w:r>
      <w:r w:rsidRPr="00BA4F20">
        <w:rPr>
          <w:rFonts w:ascii="Arial" w:hAnsi="Arial" w:cs="Arial"/>
        </w:rPr>
        <w:t>. 2025</w:t>
      </w:r>
      <w:r w:rsidRPr="00A616FE">
        <w:rPr>
          <w:rFonts w:ascii="Arial" w:hAnsi="Arial" w:cs="Arial"/>
        </w:rPr>
        <w:t xml:space="preserve">. </w:t>
      </w:r>
    </w:p>
    <w:p w14:paraId="267E005E" w14:textId="77777777" w:rsidR="00A616FE" w:rsidRDefault="00A616FE" w:rsidP="008C6CF1">
      <w:pPr>
        <w:spacing w:after="0" w:line="240" w:lineRule="auto"/>
        <w:jc w:val="both"/>
        <w:rPr>
          <w:rFonts w:ascii="Arial" w:hAnsi="Arial" w:cs="Arial"/>
        </w:rPr>
      </w:pPr>
    </w:p>
    <w:p w14:paraId="354085CD" w14:textId="2F673C38" w:rsidR="00881BEF" w:rsidRPr="00A616FE" w:rsidRDefault="00A616FE" w:rsidP="008C6CF1">
      <w:pPr>
        <w:spacing w:after="0" w:line="240" w:lineRule="auto"/>
        <w:jc w:val="both"/>
        <w:rPr>
          <w:rFonts w:ascii="Arial" w:hAnsi="Arial" w:cs="Arial"/>
          <w:sz w:val="24"/>
        </w:rPr>
      </w:pPr>
      <w:r w:rsidRPr="00A616FE">
        <w:rPr>
          <w:rFonts w:ascii="Arial" w:hAnsi="Arial" w:cs="Arial"/>
        </w:rPr>
        <w:t>VIEIRA, Paulo Roberto Cisneiros; MACIEL, Andrilene Ferreira. Administração da Produção: da Revolução Industrial à Indústria 4.0. São Paulo: Editora Atlas, 2021.</w:t>
      </w:r>
    </w:p>
    <w:sectPr w:rsidR="00881BEF" w:rsidRPr="00A616FE" w:rsidSect="00036FFA">
      <w:headerReference w:type="default" r:id="rId8"/>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92DF" w14:textId="77777777" w:rsidR="003060B0" w:rsidRDefault="003060B0" w:rsidP="00EC59B2">
      <w:pPr>
        <w:spacing w:after="0" w:line="240" w:lineRule="auto"/>
      </w:pPr>
      <w:r>
        <w:separator/>
      </w:r>
    </w:p>
  </w:endnote>
  <w:endnote w:type="continuationSeparator" w:id="0">
    <w:p w14:paraId="2742A10A" w14:textId="77777777" w:rsidR="003060B0" w:rsidRDefault="003060B0"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F9961" w14:textId="77777777" w:rsidR="003060B0" w:rsidRDefault="003060B0" w:rsidP="00EC59B2">
      <w:pPr>
        <w:spacing w:after="0" w:line="240" w:lineRule="auto"/>
      </w:pPr>
      <w:r>
        <w:separator/>
      </w:r>
    </w:p>
  </w:footnote>
  <w:footnote w:type="continuationSeparator" w:id="0">
    <w:p w14:paraId="7E0E685C" w14:textId="77777777" w:rsidR="003060B0" w:rsidRDefault="003060B0"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Page Numbers (Top of Page)"/>
        <w:docPartUnique/>
      </w:docPartObj>
    </w:sdtPr>
    <w:sdtEnd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E6908"/>
    <w:multiLevelType w:val="hybridMultilevel"/>
    <w:tmpl w:val="B810DA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69313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26E86"/>
    <w:rsid w:val="00036FFA"/>
    <w:rsid w:val="00050AEC"/>
    <w:rsid w:val="0006029C"/>
    <w:rsid w:val="000630E8"/>
    <w:rsid w:val="00083F0C"/>
    <w:rsid w:val="000B4E47"/>
    <w:rsid w:val="000D231E"/>
    <w:rsid w:val="000D4D78"/>
    <w:rsid w:val="000E026B"/>
    <w:rsid w:val="00141FD5"/>
    <w:rsid w:val="00153ED3"/>
    <w:rsid w:val="00196321"/>
    <w:rsid w:val="001B6B1E"/>
    <w:rsid w:val="001C3846"/>
    <w:rsid w:val="00205620"/>
    <w:rsid w:val="00224809"/>
    <w:rsid w:val="0024075B"/>
    <w:rsid w:val="0024747C"/>
    <w:rsid w:val="00272E10"/>
    <w:rsid w:val="0028704D"/>
    <w:rsid w:val="002A07A6"/>
    <w:rsid w:val="002C52EA"/>
    <w:rsid w:val="002F0F44"/>
    <w:rsid w:val="003060B0"/>
    <w:rsid w:val="003142E4"/>
    <w:rsid w:val="00344402"/>
    <w:rsid w:val="00374E98"/>
    <w:rsid w:val="0039191A"/>
    <w:rsid w:val="003926F5"/>
    <w:rsid w:val="003C79A3"/>
    <w:rsid w:val="003D0EB3"/>
    <w:rsid w:val="003D3EE8"/>
    <w:rsid w:val="003F02D1"/>
    <w:rsid w:val="00400860"/>
    <w:rsid w:val="00414F0C"/>
    <w:rsid w:val="0041588B"/>
    <w:rsid w:val="00432858"/>
    <w:rsid w:val="00437E11"/>
    <w:rsid w:val="004403DD"/>
    <w:rsid w:val="004550D3"/>
    <w:rsid w:val="004A0BBC"/>
    <w:rsid w:val="004A62B5"/>
    <w:rsid w:val="00500347"/>
    <w:rsid w:val="00506050"/>
    <w:rsid w:val="00516E92"/>
    <w:rsid w:val="00520B4D"/>
    <w:rsid w:val="00533A47"/>
    <w:rsid w:val="00552AFB"/>
    <w:rsid w:val="00561028"/>
    <w:rsid w:val="005E50A6"/>
    <w:rsid w:val="005F690B"/>
    <w:rsid w:val="00661698"/>
    <w:rsid w:val="00695BF8"/>
    <w:rsid w:val="006B7213"/>
    <w:rsid w:val="006C1D56"/>
    <w:rsid w:val="006C5743"/>
    <w:rsid w:val="006D1F5A"/>
    <w:rsid w:val="007109F7"/>
    <w:rsid w:val="00714174"/>
    <w:rsid w:val="00740CCD"/>
    <w:rsid w:val="00744B70"/>
    <w:rsid w:val="0074765D"/>
    <w:rsid w:val="007528D1"/>
    <w:rsid w:val="0079163A"/>
    <w:rsid w:val="007A14F7"/>
    <w:rsid w:val="007B1507"/>
    <w:rsid w:val="007D04AF"/>
    <w:rsid w:val="007F0181"/>
    <w:rsid w:val="007F09E2"/>
    <w:rsid w:val="008165FA"/>
    <w:rsid w:val="00816E34"/>
    <w:rsid w:val="0087012B"/>
    <w:rsid w:val="00870660"/>
    <w:rsid w:val="00881BEF"/>
    <w:rsid w:val="008A471E"/>
    <w:rsid w:val="008B6AB0"/>
    <w:rsid w:val="008C6CF1"/>
    <w:rsid w:val="008F46E3"/>
    <w:rsid w:val="00902D44"/>
    <w:rsid w:val="0093560F"/>
    <w:rsid w:val="009426D3"/>
    <w:rsid w:val="009573B9"/>
    <w:rsid w:val="00970D77"/>
    <w:rsid w:val="00974857"/>
    <w:rsid w:val="009A433C"/>
    <w:rsid w:val="009B5109"/>
    <w:rsid w:val="00A006DB"/>
    <w:rsid w:val="00A21320"/>
    <w:rsid w:val="00A237FD"/>
    <w:rsid w:val="00A47AF0"/>
    <w:rsid w:val="00A616FE"/>
    <w:rsid w:val="00AB388A"/>
    <w:rsid w:val="00AB5E2B"/>
    <w:rsid w:val="00AD71EF"/>
    <w:rsid w:val="00AE0B38"/>
    <w:rsid w:val="00B026A4"/>
    <w:rsid w:val="00B07108"/>
    <w:rsid w:val="00B54491"/>
    <w:rsid w:val="00B66B34"/>
    <w:rsid w:val="00B74A7B"/>
    <w:rsid w:val="00B82474"/>
    <w:rsid w:val="00BA0AE3"/>
    <w:rsid w:val="00BA4F20"/>
    <w:rsid w:val="00BB22B0"/>
    <w:rsid w:val="00BB4DA4"/>
    <w:rsid w:val="00BC0CFE"/>
    <w:rsid w:val="00BC29D8"/>
    <w:rsid w:val="00BC35A0"/>
    <w:rsid w:val="00BD3484"/>
    <w:rsid w:val="00BF6B1B"/>
    <w:rsid w:val="00C025AD"/>
    <w:rsid w:val="00C13627"/>
    <w:rsid w:val="00C602CE"/>
    <w:rsid w:val="00CA24B7"/>
    <w:rsid w:val="00CA605E"/>
    <w:rsid w:val="00CB28A2"/>
    <w:rsid w:val="00D33492"/>
    <w:rsid w:val="00D40DE6"/>
    <w:rsid w:val="00D67599"/>
    <w:rsid w:val="00D7399A"/>
    <w:rsid w:val="00DA1CD5"/>
    <w:rsid w:val="00DA2C5E"/>
    <w:rsid w:val="00DB37CC"/>
    <w:rsid w:val="00DE0519"/>
    <w:rsid w:val="00E008F1"/>
    <w:rsid w:val="00E43049"/>
    <w:rsid w:val="00E43429"/>
    <w:rsid w:val="00E67F4E"/>
    <w:rsid w:val="00E72338"/>
    <w:rsid w:val="00E74E2A"/>
    <w:rsid w:val="00EC59B2"/>
    <w:rsid w:val="00EE2909"/>
    <w:rsid w:val="00EE2EA6"/>
    <w:rsid w:val="00EE34EA"/>
    <w:rsid w:val="00EF4E58"/>
    <w:rsid w:val="00F02D3F"/>
    <w:rsid w:val="00F21D78"/>
    <w:rsid w:val="00F22441"/>
    <w:rsid w:val="00F23452"/>
    <w:rsid w:val="00F97FB8"/>
    <w:rsid w:val="00FA156F"/>
    <w:rsid w:val="00FF55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2D1"/>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paragraph" w:styleId="Pr-formataoHTML">
    <w:name w:val="HTML Preformatted"/>
    <w:basedOn w:val="Normal"/>
    <w:link w:val="Pr-formataoHTMLChar"/>
    <w:uiPriority w:val="99"/>
    <w:semiHidden/>
    <w:unhideWhenUsed/>
    <w:rsid w:val="00C13627"/>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C13627"/>
    <w:rPr>
      <w:rFonts w:ascii="Consolas" w:hAnsi="Consolas"/>
      <w:sz w:val="20"/>
      <w:szCs w:val="20"/>
    </w:rPr>
  </w:style>
  <w:style w:type="paragraph" w:styleId="PargrafodaLista">
    <w:name w:val="List Paragraph"/>
    <w:basedOn w:val="Normal"/>
    <w:uiPriority w:val="34"/>
    <w:qFormat/>
    <w:rsid w:val="00C602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7758">
      <w:bodyDiv w:val="1"/>
      <w:marLeft w:val="0"/>
      <w:marRight w:val="0"/>
      <w:marTop w:val="0"/>
      <w:marBottom w:val="0"/>
      <w:divBdr>
        <w:top w:val="none" w:sz="0" w:space="0" w:color="auto"/>
        <w:left w:val="none" w:sz="0" w:space="0" w:color="auto"/>
        <w:bottom w:val="none" w:sz="0" w:space="0" w:color="auto"/>
        <w:right w:val="none" w:sz="0" w:space="0" w:color="auto"/>
      </w:divBdr>
    </w:div>
    <w:div w:id="62679279">
      <w:bodyDiv w:val="1"/>
      <w:marLeft w:val="0"/>
      <w:marRight w:val="0"/>
      <w:marTop w:val="0"/>
      <w:marBottom w:val="0"/>
      <w:divBdr>
        <w:top w:val="none" w:sz="0" w:space="0" w:color="auto"/>
        <w:left w:val="none" w:sz="0" w:space="0" w:color="auto"/>
        <w:bottom w:val="none" w:sz="0" w:space="0" w:color="auto"/>
        <w:right w:val="none" w:sz="0" w:space="0" w:color="auto"/>
      </w:divBdr>
    </w:div>
    <w:div w:id="65077821">
      <w:bodyDiv w:val="1"/>
      <w:marLeft w:val="0"/>
      <w:marRight w:val="0"/>
      <w:marTop w:val="0"/>
      <w:marBottom w:val="0"/>
      <w:divBdr>
        <w:top w:val="none" w:sz="0" w:space="0" w:color="auto"/>
        <w:left w:val="none" w:sz="0" w:space="0" w:color="auto"/>
        <w:bottom w:val="none" w:sz="0" w:space="0" w:color="auto"/>
        <w:right w:val="none" w:sz="0" w:space="0" w:color="auto"/>
      </w:divBdr>
    </w:div>
    <w:div w:id="65493243">
      <w:bodyDiv w:val="1"/>
      <w:marLeft w:val="0"/>
      <w:marRight w:val="0"/>
      <w:marTop w:val="0"/>
      <w:marBottom w:val="0"/>
      <w:divBdr>
        <w:top w:val="none" w:sz="0" w:space="0" w:color="auto"/>
        <w:left w:val="none" w:sz="0" w:space="0" w:color="auto"/>
        <w:bottom w:val="none" w:sz="0" w:space="0" w:color="auto"/>
        <w:right w:val="none" w:sz="0" w:space="0" w:color="auto"/>
      </w:divBdr>
    </w:div>
    <w:div w:id="88161107">
      <w:bodyDiv w:val="1"/>
      <w:marLeft w:val="0"/>
      <w:marRight w:val="0"/>
      <w:marTop w:val="0"/>
      <w:marBottom w:val="0"/>
      <w:divBdr>
        <w:top w:val="none" w:sz="0" w:space="0" w:color="auto"/>
        <w:left w:val="none" w:sz="0" w:space="0" w:color="auto"/>
        <w:bottom w:val="none" w:sz="0" w:space="0" w:color="auto"/>
        <w:right w:val="none" w:sz="0" w:space="0" w:color="auto"/>
      </w:divBdr>
    </w:div>
    <w:div w:id="98566170">
      <w:bodyDiv w:val="1"/>
      <w:marLeft w:val="0"/>
      <w:marRight w:val="0"/>
      <w:marTop w:val="0"/>
      <w:marBottom w:val="0"/>
      <w:divBdr>
        <w:top w:val="none" w:sz="0" w:space="0" w:color="auto"/>
        <w:left w:val="none" w:sz="0" w:space="0" w:color="auto"/>
        <w:bottom w:val="none" w:sz="0" w:space="0" w:color="auto"/>
        <w:right w:val="none" w:sz="0" w:space="0" w:color="auto"/>
      </w:divBdr>
    </w:div>
    <w:div w:id="104887655">
      <w:bodyDiv w:val="1"/>
      <w:marLeft w:val="0"/>
      <w:marRight w:val="0"/>
      <w:marTop w:val="0"/>
      <w:marBottom w:val="0"/>
      <w:divBdr>
        <w:top w:val="none" w:sz="0" w:space="0" w:color="auto"/>
        <w:left w:val="none" w:sz="0" w:space="0" w:color="auto"/>
        <w:bottom w:val="none" w:sz="0" w:space="0" w:color="auto"/>
        <w:right w:val="none" w:sz="0" w:space="0" w:color="auto"/>
      </w:divBdr>
    </w:div>
    <w:div w:id="112096353">
      <w:bodyDiv w:val="1"/>
      <w:marLeft w:val="0"/>
      <w:marRight w:val="0"/>
      <w:marTop w:val="0"/>
      <w:marBottom w:val="0"/>
      <w:divBdr>
        <w:top w:val="none" w:sz="0" w:space="0" w:color="auto"/>
        <w:left w:val="none" w:sz="0" w:space="0" w:color="auto"/>
        <w:bottom w:val="none" w:sz="0" w:space="0" w:color="auto"/>
        <w:right w:val="none" w:sz="0" w:space="0" w:color="auto"/>
      </w:divBdr>
    </w:div>
    <w:div w:id="125198384">
      <w:bodyDiv w:val="1"/>
      <w:marLeft w:val="0"/>
      <w:marRight w:val="0"/>
      <w:marTop w:val="0"/>
      <w:marBottom w:val="0"/>
      <w:divBdr>
        <w:top w:val="none" w:sz="0" w:space="0" w:color="auto"/>
        <w:left w:val="none" w:sz="0" w:space="0" w:color="auto"/>
        <w:bottom w:val="none" w:sz="0" w:space="0" w:color="auto"/>
        <w:right w:val="none" w:sz="0" w:space="0" w:color="auto"/>
      </w:divBdr>
    </w:div>
    <w:div w:id="125394029">
      <w:bodyDiv w:val="1"/>
      <w:marLeft w:val="0"/>
      <w:marRight w:val="0"/>
      <w:marTop w:val="0"/>
      <w:marBottom w:val="0"/>
      <w:divBdr>
        <w:top w:val="none" w:sz="0" w:space="0" w:color="auto"/>
        <w:left w:val="none" w:sz="0" w:space="0" w:color="auto"/>
        <w:bottom w:val="none" w:sz="0" w:space="0" w:color="auto"/>
        <w:right w:val="none" w:sz="0" w:space="0" w:color="auto"/>
      </w:divBdr>
    </w:div>
    <w:div w:id="197939042">
      <w:bodyDiv w:val="1"/>
      <w:marLeft w:val="0"/>
      <w:marRight w:val="0"/>
      <w:marTop w:val="0"/>
      <w:marBottom w:val="0"/>
      <w:divBdr>
        <w:top w:val="none" w:sz="0" w:space="0" w:color="auto"/>
        <w:left w:val="none" w:sz="0" w:space="0" w:color="auto"/>
        <w:bottom w:val="none" w:sz="0" w:space="0" w:color="auto"/>
        <w:right w:val="none" w:sz="0" w:space="0" w:color="auto"/>
      </w:divBdr>
    </w:div>
    <w:div w:id="205869799">
      <w:bodyDiv w:val="1"/>
      <w:marLeft w:val="0"/>
      <w:marRight w:val="0"/>
      <w:marTop w:val="0"/>
      <w:marBottom w:val="0"/>
      <w:divBdr>
        <w:top w:val="none" w:sz="0" w:space="0" w:color="auto"/>
        <w:left w:val="none" w:sz="0" w:space="0" w:color="auto"/>
        <w:bottom w:val="none" w:sz="0" w:space="0" w:color="auto"/>
        <w:right w:val="none" w:sz="0" w:space="0" w:color="auto"/>
      </w:divBdr>
    </w:div>
    <w:div w:id="245308513">
      <w:bodyDiv w:val="1"/>
      <w:marLeft w:val="0"/>
      <w:marRight w:val="0"/>
      <w:marTop w:val="0"/>
      <w:marBottom w:val="0"/>
      <w:divBdr>
        <w:top w:val="none" w:sz="0" w:space="0" w:color="auto"/>
        <w:left w:val="none" w:sz="0" w:space="0" w:color="auto"/>
        <w:bottom w:val="none" w:sz="0" w:space="0" w:color="auto"/>
        <w:right w:val="none" w:sz="0" w:space="0" w:color="auto"/>
      </w:divBdr>
    </w:div>
    <w:div w:id="248390808">
      <w:bodyDiv w:val="1"/>
      <w:marLeft w:val="0"/>
      <w:marRight w:val="0"/>
      <w:marTop w:val="0"/>
      <w:marBottom w:val="0"/>
      <w:divBdr>
        <w:top w:val="none" w:sz="0" w:space="0" w:color="auto"/>
        <w:left w:val="none" w:sz="0" w:space="0" w:color="auto"/>
        <w:bottom w:val="none" w:sz="0" w:space="0" w:color="auto"/>
        <w:right w:val="none" w:sz="0" w:space="0" w:color="auto"/>
      </w:divBdr>
    </w:div>
    <w:div w:id="249579877">
      <w:bodyDiv w:val="1"/>
      <w:marLeft w:val="0"/>
      <w:marRight w:val="0"/>
      <w:marTop w:val="0"/>
      <w:marBottom w:val="0"/>
      <w:divBdr>
        <w:top w:val="none" w:sz="0" w:space="0" w:color="auto"/>
        <w:left w:val="none" w:sz="0" w:space="0" w:color="auto"/>
        <w:bottom w:val="none" w:sz="0" w:space="0" w:color="auto"/>
        <w:right w:val="none" w:sz="0" w:space="0" w:color="auto"/>
      </w:divBdr>
    </w:div>
    <w:div w:id="250428023">
      <w:bodyDiv w:val="1"/>
      <w:marLeft w:val="0"/>
      <w:marRight w:val="0"/>
      <w:marTop w:val="0"/>
      <w:marBottom w:val="0"/>
      <w:divBdr>
        <w:top w:val="none" w:sz="0" w:space="0" w:color="auto"/>
        <w:left w:val="none" w:sz="0" w:space="0" w:color="auto"/>
        <w:bottom w:val="none" w:sz="0" w:space="0" w:color="auto"/>
        <w:right w:val="none" w:sz="0" w:space="0" w:color="auto"/>
      </w:divBdr>
    </w:div>
    <w:div w:id="269433890">
      <w:bodyDiv w:val="1"/>
      <w:marLeft w:val="0"/>
      <w:marRight w:val="0"/>
      <w:marTop w:val="0"/>
      <w:marBottom w:val="0"/>
      <w:divBdr>
        <w:top w:val="none" w:sz="0" w:space="0" w:color="auto"/>
        <w:left w:val="none" w:sz="0" w:space="0" w:color="auto"/>
        <w:bottom w:val="none" w:sz="0" w:space="0" w:color="auto"/>
        <w:right w:val="none" w:sz="0" w:space="0" w:color="auto"/>
      </w:divBdr>
    </w:div>
    <w:div w:id="280109948">
      <w:bodyDiv w:val="1"/>
      <w:marLeft w:val="0"/>
      <w:marRight w:val="0"/>
      <w:marTop w:val="0"/>
      <w:marBottom w:val="0"/>
      <w:divBdr>
        <w:top w:val="none" w:sz="0" w:space="0" w:color="auto"/>
        <w:left w:val="none" w:sz="0" w:space="0" w:color="auto"/>
        <w:bottom w:val="none" w:sz="0" w:space="0" w:color="auto"/>
        <w:right w:val="none" w:sz="0" w:space="0" w:color="auto"/>
      </w:divBdr>
    </w:div>
    <w:div w:id="285621518">
      <w:bodyDiv w:val="1"/>
      <w:marLeft w:val="0"/>
      <w:marRight w:val="0"/>
      <w:marTop w:val="0"/>
      <w:marBottom w:val="0"/>
      <w:divBdr>
        <w:top w:val="none" w:sz="0" w:space="0" w:color="auto"/>
        <w:left w:val="none" w:sz="0" w:space="0" w:color="auto"/>
        <w:bottom w:val="none" w:sz="0" w:space="0" w:color="auto"/>
        <w:right w:val="none" w:sz="0" w:space="0" w:color="auto"/>
      </w:divBdr>
    </w:div>
    <w:div w:id="292715325">
      <w:bodyDiv w:val="1"/>
      <w:marLeft w:val="0"/>
      <w:marRight w:val="0"/>
      <w:marTop w:val="0"/>
      <w:marBottom w:val="0"/>
      <w:divBdr>
        <w:top w:val="none" w:sz="0" w:space="0" w:color="auto"/>
        <w:left w:val="none" w:sz="0" w:space="0" w:color="auto"/>
        <w:bottom w:val="none" w:sz="0" w:space="0" w:color="auto"/>
        <w:right w:val="none" w:sz="0" w:space="0" w:color="auto"/>
      </w:divBdr>
    </w:div>
    <w:div w:id="311494588">
      <w:bodyDiv w:val="1"/>
      <w:marLeft w:val="0"/>
      <w:marRight w:val="0"/>
      <w:marTop w:val="0"/>
      <w:marBottom w:val="0"/>
      <w:divBdr>
        <w:top w:val="none" w:sz="0" w:space="0" w:color="auto"/>
        <w:left w:val="none" w:sz="0" w:space="0" w:color="auto"/>
        <w:bottom w:val="none" w:sz="0" w:space="0" w:color="auto"/>
        <w:right w:val="none" w:sz="0" w:space="0" w:color="auto"/>
      </w:divBdr>
    </w:div>
    <w:div w:id="321157162">
      <w:bodyDiv w:val="1"/>
      <w:marLeft w:val="0"/>
      <w:marRight w:val="0"/>
      <w:marTop w:val="0"/>
      <w:marBottom w:val="0"/>
      <w:divBdr>
        <w:top w:val="none" w:sz="0" w:space="0" w:color="auto"/>
        <w:left w:val="none" w:sz="0" w:space="0" w:color="auto"/>
        <w:bottom w:val="none" w:sz="0" w:space="0" w:color="auto"/>
        <w:right w:val="none" w:sz="0" w:space="0" w:color="auto"/>
      </w:divBdr>
    </w:div>
    <w:div w:id="323363232">
      <w:bodyDiv w:val="1"/>
      <w:marLeft w:val="0"/>
      <w:marRight w:val="0"/>
      <w:marTop w:val="0"/>
      <w:marBottom w:val="0"/>
      <w:divBdr>
        <w:top w:val="none" w:sz="0" w:space="0" w:color="auto"/>
        <w:left w:val="none" w:sz="0" w:space="0" w:color="auto"/>
        <w:bottom w:val="none" w:sz="0" w:space="0" w:color="auto"/>
        <w:right w:val="none" w:sz="0" w:space="0" w:color="auto"/>
      </w:divBdr>
    </w:div>
    <w:div w:id="333533300">
      <w:bodyDiv w:val="1"/>
      <w:marLeft w:val="0"/>
      <w:marRight w:val="0"/>
      <w:marTop w:val="0"/>
      <w:marBottom w:val="0"/>
      <w:divBdr>
        <w:top w:val="none" w:sz="0" w:space="0" w:color="auto"/>
        <w:left w:val="none" w:sz="0" w:space="0" w:color="auto"/>
        <w:bottom w:val="none" w:sz="0" w:space="0" w:color="auto"/>
        <w:right w:val="none" w:sz="0" w:space="0" w:color="auto"/>
      </w:divBdr>
    </w:div>
    <w:div w:id="371467988">
      <w:bodyDiv w:val="1"/>
      <w:marLeft w:val="0"/>
      <w:marRight w:val="0"/>
      <w:marTop w:val="0"/>
      <w:marBottom w:val="0"/>
      <w:divBdr>
        <w:top w:val="none" w:sz="0" w:space="0" w:color="auto"/>
        <w:left w:val="none" w:sz="0" w:space="0" w:color="auto"/>
        <w:bottom w:val="none" w:sz="0" w:space="0" w:color="auto"/>
        <w:right w:val="none" w:sz="0" w:space="0" w:color="auto"/>
      </w:divBdr>
    </w:div>
    <w:div w:id="380130136">
      <w:bodyDiv w:val="1"/>
      <w:marLeft w:val="0"/>
      <w:marRight w:val="0"/>
      <w:marTop w:val="0"/>
      <w:marBottom w:val="0"/>
      <w:divBdr>
        <w:top w:val="none" w:sz="0" w:space="0" w:color="auto"/>
        <w:left w:val="none" w:sz="0" w:space="0" w:color="auto"/>
        <w:bottom w:val="none" w:sz="0" w:space="0" w:color="auto"/>
        <w:right w:val="none" w:sz="0" w:space="0" w:color="auto"/>
      </w:divBdr>
    </w:div>
    <w:div w:id="382797359">
      <w:bodyDiv w:val="1"/>
      <w:marLeft w:val="0"/>
      <w:marRight w:val="0"/>
      <w:marTop w:val="0"/>
      <w:marBottom w:val="0"/>
      <w:divBdr>
        <w:top w:val="none" w:sz="0" w:space="0" w:color="auto"/>
        <w:left w:val="none" w:sz="0" w:space="0" w:color="auto"/>
        <w:bottom w:val="none" w:sz="0" w:space="0" w:color="auto"/>
        <w:right w:val="none" w:sz="0" w:space="0" w:color="auto"/>
      </w:divBdr>
    </w:div>
    <w:div w:id="383453457">
      <w:bodyDiv w:val="1"/>
      <w:marLeft w:val="0"/>
      <w:marRight w:val="0"/>
      <w:marTop w:val="0"/>
      <w:marBottom w:val="0"/>
      <w:divBdr>
        <w:top w:val="none" w:sz="0" w:space="0" w:color="auto"/>
        <w:left w:val="none" w:sz="0" w:space="0" w:color="auto"/>
        <w:bottom w:val="none" w:sz="0" w:space="0" w:color="auto"/>
        <w:right w:val="none" w:sz="0" w:space="0" w:color="auto"/>
      </w:divBdr>
    </w:div>
    <w:div w:id="392168180">
      <w:bodyDiv w:val="1"/>
      <w:marLeft w:val="0"/>
      <w:marRight w:val="0"/>
      <w:marTop w:val="0"/>
      <w:marBottom w:val="0"/>
      <w:divBdr>
        <w:top w:val="none" w:sz="0" w:space="0" w:color="auto"/>
        <w:left w:val="none" w:sz="0" w:space="0" w:color="auto"/>
        <w:bottom w:val="none" w:sz="0" w:space="0" w:color="auto"/>
        <w:right w:val="none" w:sz="0" w:space="0" w:color="auto"/>
      </w:divBdr>
    </w:div>
    <w:div w:id="420444904">
      <w:bodyDiv w:val="1"/>
      <w:marLeft w:val="0"/>
      <w:marRight w:val="0"/>
      <w:marTop w:val="0"/>
      <w:marBottom w:val="0"/>
      <w:divBdr>
        <w:top w:val="none" w:sz="0" w:space="0" w:color="auto"/>
        <w:left w:val="none" w:sz="0" w:space="0" w:color="auto"/>
        <w:bottom w:val="none" w:sz="0" w:space="0" w:color="auto"/>
        <w:right w:val="none" w:sz="0" w:space="0" w:color="auto"/>
      </w:divBdr>
    </w:div>
    <w:div w:id="421875109">
      <w:bodyDiv w:val="1"/>
      <w:marLeft w:val="0"/>
      <w:marRight w:val="0"/>
      <w:marTop w:val="0"/>
      <w:marBottom w:val="0"/>
      <w:divBdr>
        <w:top w:val="none" w:sz="0" w:space="0" w:color="auto"/>
        <w:left w:val="none" w:sz="0" w:space="0" w:color="auto"/>
        <w:bottom w:val="none" w:sz="0" w:space="0" w:color="auto"/>
        <w:right w:val="none" w:sz="0" w:space="0" w:color="auto"/>
      </w:divBdr>
    </w:div>
    <w:div w:id="429738217">
      <w:bodyDiv w:val="1"/>
      <w:marLeft w:val="0"/>
      <w:marRight w:val="0"/>
      <w:marTop w:val="0"/>
      <w:marBottom w:val="0"/>
      <w:divBdr>
        <w:top w:val="none" w:sz="0" w:space="0" w:color="auto"/>
        <w:left w:val="none" w:sz="0" w:space="0" w:color="auto"/>
        <w:bottom w:val="none" w:sz="0" w:space="0" w:color="auto"/>
        <w:right w:val="none" w:sz="0" w:space="0" w:color="auto"/>
      </w:divBdr>
    </w:div>
    <w:div w:id="459880179">
      <w:bodyDiv w:val="1"/>
      <w:marLeft w:val="0"/>
      <w:marRight w:val="0"/>
      <w:marTop w:val="0"/>
      <w:marBottom w:val="0"/>
      <w:divBdr>
        <w:top w:val="none" w:sz="0" w:space="0" w:color="auto"/>
        <w:left w:val="none" w:sz="0" w:space="0" w:color="auto"/>
        <w:bottom w:val="none" w:sz="0" w:space="0" w:color="auto"/>
        <w:right w:val="none" w:sz="0" w:space="0" w:color="auto"/>
      </w:divBdr>
    </w:div>
    <w:div w:id="461465653">
      <w:bodyDiv w:val="1"/>
      <w:marLeft w:val="0"/>
      <w:marRight w:val="0"/>
      <w:marTop w:val="0"/>
      <w:marBottom w:val="0"/>
      <w:divBdr>
        <w:top w:val="none" w:sz="0" w:space="0" w:color="auto"/>
        <w:left w:val="none" w:sz="0" w:space="0" w:color="auto"/>
        <w:bottom w:val="none" w:sz="0" w:space="0" w:color="auto"/>
        <w:right w:val="none" w:sz="0" w:space="0" w:color="auto"/>
      </w:divBdr>
    </w:div>
    <w:div w:id="508100736">
      <w:bodyDiv w:val="1"/>
      <w:marLeft w:val="0"/>
      <w:marRight w:val="0"/>
      <w:marTop w:val="0"/>
      <w:marBottom w:val="0"/>
      <w:divBdr>
        <w:top w:val="none" w:sz="0" w:space="0" w:color="auto"/>
        <w:left w:val="none" w:sz="0" w:space="0" w:color="auto"/>
        <w:bottom w:val="none" w:sz="0" w:space="0" w:color="auto"/>
        <w:right w:val="none" w:sz="0" w:space="0" w:color="auto"/>
      </w:divBdr>
    </w:div>
    <w:div w:id="531382344">
      <w:bodyDiv w:val="1"/>
      <w:marLeft w:val="0"/>
      <w:marRight w:val="0"/>
      <w:marTop w:val="0"/>
      <w:marBottom w:val="0"/>
      <w:divBdr>
        <w:top w:val="none" w:sz="0" w:space="0" w:color="auto"/>
        <w:left w:val="none" w:sz="0" w:space="0" w:color="auto"/>
        <w:bottom w:val="none" w:sz="0" w:space="0" w:color="auto"/>
        <w:right w:val="none" w:sz="0" w:space="0" w:color="auto"/>
      </w:divBdr>
    </w:div>
    <w:div w:id="551891075">
      <w:bodyDiv w:val="1"/>
      <w:marLeft w:val="0"/>
      <w:marRight w:val="0"/>
      <w:marTop w:val="0"/>
      <w:marBottom w:val="0"/>
      <w:divBdr>
        <w:top w:val="none" w:sz="0" w:space="0" w:color="auto"/>
        <w:left w:val="none" w:sz="0" w:space="0" w:color="auto"/>
        <w:bottom w:val="none" w:sz="0" w:space="0" w:color="auto"/>
        <w:right w:val="none" w:sz="0" w:space="0" w:color="auto"/>
      </w:divBdr>
    </w:div>
    <w:div w:id="566769108">
      <w:bodyDiv w:val="1"/>
      <w:marLeft w:val="0"/>
      <w:marRight w:val="0"/>
      <w:marTop w:val="0"/>
      <w:marBottom w:val="0"/>
      <w:divBdr>
        <w:top w:val="none" w:sz="0" w:space="0" w:color="auto"/>
        <w:left w:val="none" w:sz="0" w:space="0" w:color="auto"/>
        <w:bottom w:val="none" w:sz="0" w:space="0" w:color="auto"/>
        <w:right w:val="none" w:sz="0" w:space="0" w:color="auto"/>
      </w:divBdr>
    </w:div>
    <w:div w:id="638537193">
      <w:bodyDiv w:val="1"/>
      <w:marLeft w:val="0"/>
      <w:marRight w:val="0"/>
      <w:marTop w:val="0"/>
      <w:marBottom w:val="0"/>
      <w:divBdr>
        <w:top w:val="none" w:sz="0" w:space="0" w:color="auto"/>
        <w:left w:val="none" w:sz="0" w:space="0" w:color="auto"/>
        <w:bottom w:val="none" w:sz="0" w:space="0" w:color="auto"/>
        <w:right w:val="none" w:sz="0" w:space="0" w:color="auto"/>
      </w:divBdr>
    </w:div>
    <w:div w:id="640889423">
      <w:bodyDiv w:val="1"/>
      <w:marLeft w:val="0"/>
      <w:marRight w:val="0"/>
      <w:marTop w:val="0"/>
      <w:marBottom w:val="0"/>
      <w:divBdr>
        <w:top w:val="none" w:sz="0" w:space="0" w:color="auto"/>
        <w:left w:val="none" w:sz="0" w:space="0" w:color="auto"/>
        <w:bottom w:val="none" w:sz="0" w:space="0" w:color="auto"/>
        <w:right w:val="none" w:sz="0" w:space="0" w:color="auto"/>
      </w:divBdr>
    </w:div>
    <w:div w:id="645283242">
      <w:bodyDiv w:val="1"/>
      <w:marLeft w:val="0"/>
      <w:marRight w:val="0"/>
      <w:marTop w:val="0"/>
      <w:marBottom w:val="0"/>
      <w:divBdr>
        <w:top w:val="none" w:sz="0" w:space="0" w:color="auto"/>
        <w:left w:val="none" w:sz="0" w:space="0" w:color="auto"/>
        <w:bottom w:val="none" w:sz="0" w:space="0" w:color="auto"/>
        <w:right w:val="none" w:sz="0" w:space="0" w:color="auto"/>
      </w:divBdr>
    </w:div>
    <w:div w:id="646595730">
      <w:bodyDiv w:val="1"/>
      <w:marLeft w:val="0"/>
      <w:marRight w:val="0"/>
      <w:marTop w:val="0"/>
      <w:marBottom w:val="0"/>
      <w:divBdr>
        <w:top w:val="none" w:sz="0" w:space="0" w:color="auto"/>
        <w:left w:val="none" w:sz="0" w:space="0" w:color="auto"/>
        <w:bottom w:val="none" w:sz="0" w:space="0" w:color="auto"/>
        <w:right w:val="none" w:sz="0" w:space="0" w:color="auto"/>
      </w:divBdr>
    </w:div>
    <w:div w:id="653141093">
      <w:bodyDiv w:val="1"/>
      <w:marLeft w:val="0"/>
      <w:marRight w:val="0"/>
      <w:marTop w:val="0"/>
      <w:marBottom w:val="0"/>
      <w:divBdr>
        <w:top w:val="none" w:sz="0" w:space="0" w:color="auto"/>
        <w:left w:val="none" w:sz="0" w:space="0" w:color="auto"/>
        <w:bottom w:val="none" w:sz="0" w:space="0" w:color="auto"/>
        <w:right w:val="none" w:sz="0" w:space="0" w:color="auto"/>
      </w:divBdr>
    </w:div>
    <w:div w:id="702949695">
      <w:bodyDiv w:val="1"/>
      <w:marLeft w:val="0"/>
      <w:marRight w:val="0"/>
      <w:marTop w:val="0"/>
      <w:marBottom w:val="0"/>
      <w:divBdr>
        <w:top w:val="none" w:sz="0" w:space="0" w:color="auto"/>
        <w:left w:val="none" w:sz="0" w:space="0" w:color="auto"/>
        <w:bottom w:val="none" w:sz="0" w:space="0" w:color="auto"/>
        <w:right w:val="none" w:sz="0" w:space="0" w:color="auto"/>
      </w:divBdr>
    </w:div>
    <w:div w:id="738017412">
      <w:bodyDiv w:val="1"/>
      <w:marLeft w:val="0"/>
      <w:marRight w:val="0"/>
      <w:marTop w:val="0"/>
      <w:marBottom w:val="0"/>
      <w:divBdr>
        <w:top w:val="none" w:sz="0" w:space="0" w:color="auto"/>
        <w:left w:val="none" w:sz="0" w:space="0" w:color="auto"/>
        <w:bottom w:val="none" w:sz="0" w:space="0" w:color="auto"/>
        <w:right w:val="none" w:sz="0" w:space="0" w:color="auto"/>
      </w:divBdr>
    </w:div>
    <w:div w:id="763575365">
      <w:bodyDiv w:val="1"/>
      <w:marLeft w:val="0"/>
      <w:marRight w:val="0"/>
      <w:marTop w:val="0"/>
      <w:marBottom w:val="0"/>
      <w:divBdr>
        <w:top w:val="none" w:sz="0" w:space="0" w:color="auto"/>
        <w:left w:val="none" w:sz="0" w:space="0" w:color="auto"/>
        <w:bottom w:val="none" w:sz="0" w:space="0" w:color="auto"/>
        <w:right w:val="none" w:sz="0" w:space="0" w:color="auto"/>
      </w:divBdr>
    </w:div>
    <w:div w:id="796022427">
      <w:bodyDiv w:val="1"/>
      <w:marLeft w:val="0"/>
      <w:marRight w:val="0"/>
      <w:marTop w:val="0"/>
      <w:marBottom w:val="0"/>
      <w:divBdr>
        <w:top w:val="none" w:sz="0" w:space="0" w:color="auto"/>
        <w:left w:val="none" w:sz="0" w:space="0" w:color="auto"/>
        <w:bottom w:val="none" w:sz="0" w:space="0" w:color="auto"/>
        <w:right w:val="none" w:sz="0" w:space="0" w:color="auto"/>
      </w:divBdr>
    </w:div>
    <w:div w:id="800345578">
      <w:bodyDiv w:val="1"/>
      <w:marLeft w:val="0"/>
      <w:marRight w:val="0"/>
      <w:marTop w:val="0"/>
      <w:marBottom w:val="0"/>
      <w:divBdr>
        <w:top w:val="none" w:sz="0" w:space="0" w:color="auto"/>
        <w:left w:val="none" w:sz="0" w:space="0" w:color="auto"/>
        <w:bottom w:val="none" w:sz="0" w:space="0" w:color="auto"/>
        <w:right w:val="none" w:sz="0" w:space="0" w:color="auto"/>
      </w:divBdr>
    </w:div>
    <w:div w:id="845286766">
      <w:bodyDiv w:val="1"/>
      <w:marLeft w:val="0"/>
      <w:marRight w:val="0"/>
      <w:marTop w:val="0"/>
      <w:marBottom w:val="0"/>
      <w:divBdr>
        <w:top w:val="none" w:sz="0" w:space="0" w:color="auto"/>
        <w:left w:val="none" w:sz="0" w:space="0" w:color="auto"/>
        <w:bottom w:val="none" w:sz="0" w:space="0" w:color="auto"/>
        <w:right w:val="none" w:sz="0" w:space="0" w:color="auto"/>
      </w:divBdr>
    </w:div>
    <w:div w:id="872499006">
      <w:bodyDiv w:val="1"/>
      <w:marLeft w:val="0"/>
      <w:marRight w:val="0"/>
      <w:marTop w:val="0"/>
      <w:marBottom w:val="0"/>
      <w:divBdr>
        <w:top w:val="none" w:sz="0" w:space="0" w:color="auto"/>
        <w:left w:val="none" w:sz="0" w:space="0" w:color="auto"/>
        <w:bottom w:val="none" w:sz="0" w:space="0" w:color="auto"/>
        <w:right w:val="none" w:sz="0" w:space="0" w:color="auto"/>
      </w:divBdr>
    </w:div>
    <w:div w:id="934629845">
      <w:bodyDiv w:val="1"/>
      <w:marLeft w:val="0"/>
      <w:marRight w:val="0"/>
      <w:marTop w:val="0"/>
      <w:marBottom w:val="0"/>
      <w:divBdr>
        <w:top w:val="none" w:sz="0" w:space="0" w:color="auto"/>
        <w:left w:val="none" w:sz="0" w:space="0" w:color="auto"/>
        <w:bottom w:val="none" w:sz="0" w:space="0" w:color="auto"/>
        <w:right w:val="none" w:sz="0" w:space="0" w:color="auto"/>
      </w:divBdr>
    </w:div>
    <w:div w:id="957880978">
      <w:bodyDiv w:val="1"/>
      <w:marLeft w:val="0"/>
      <w:marRight w:val="0"/>
      <w:marTop w:val="0"/>
      <w:marBottom w:val="0"/>
      <w:divBdr>
        <w:top w:val="none" w:sz="0" w:space="0" w:color="auto"/>
        <w:left w:val="none" w:sz="0" w:space="0" w:color="auto"/>
        <w:bottom w:val="none" w:sz="0" w:space="0" w:color="auto"/>
        <w:right w:val="none" w:sz="0" w:space="0" w:color="auto"/>
      </w:divBdr>
    </w:div>
    <w:div w:id="992948661">
      <w:bodyDiv w:val="1"/>
      <w:marLeft w:val="0"/>
      <w:marRight w:val="0"/>
      <w:marTop w:val="0"/>
      <w:marBottom w:val="0"/>
      <w:divBdr>
        <w:top w:val="none" w:sz="0" w:space="0" w:color="auto"/>
        <w:left w:val="none" w:sz="0" w:space="0" w:color="auto"/>
        <w:bottom w:val="none" w:sz="0" w:space="0" w:color="auto"/>
        <w:right w:val="none" w:sz="0" w:space="0" w:color="auto"/>
      </w:divBdr>
    </w:div>
    <w:div w:id="997811040">
      <w:bodyDiv w:val="1"/>
      <w:marLeft w:val="0"/>
      <w:marRight w:val="0"/>
      <w:marTop w:val="0"/>
      <w:marBottom w:val="0"/>
      <w:divBdr>
        <w:top w:val="none" w:sz="0" w:space="0" w:color="auto"/>
        <w:left w:val="none" w:sz="0" w:space="0" w:color="auto"/>
        <w:bottom w:val="none" w:sz="0" w:space="0" w:color="auto"/>
        <w:right w:val="none" w:sz="0" w:space="0" w:color="auto"/>
      </w:divBdr>
    </w:div>
    <w:div w:id="1024163450">
      <w:bodyDiv w:val="1"/>
      <w:marLeft w:val="0"/>
      <w:marRight w:val="0"/>
      <w:marTop w:val="0"/>
      <w:marBottom w:val="0"/>
      <w:divBdr>
        <w:top w:val="none" w:sz="0" w:space="0" w:color="auto"/>
        <w:left w:val="none" w:sz="0" w:space="0" w:color="auto"/>
        <w:bottom w:val="none" w:sz="0" w:space="0" w:color="auto"/>
        <w:right w:val="none" w:sz="0" w:space="0" w:color="auto"/>
      </w:divBdr>
    </w:div>
    <w:div w:id="1026444439">
      <w:bodyDiv w:val="1"/>
      <w:marLeft w:val="0"/>
      <w:marRight w:val="0"/>
      <w:marTop w:val="0"/>
      <w:marBottom w:val="0"/>
      <w:divBdr>
        <w:top w:val="none" w:sz="0" w:space="0" w:color="auto"/>
        <w:left w:val="none" w:sz="0" w:space="0" w:color="auto"/>
        <w:bottom w:val="none" w:sz="0" w:space="0" w:color="auto"/>
        <w:right w:val="none" w:sz="0" w:space="0" w:color="auto"/>
      </w:divBdr>
    </w:div>
    <w:div w:id="1032144998">
      <w:bodyDiv w:val="1"/>
      <w:marLeft w:val="0"/>
      <w:marRight w:val="0"/>
      <w:marTop w:val="0"/>
      <w:marBottom w:val="0"/>
      <w:divBdr>
        <w:top w:val="none" w:sz="0" w:space="0" w:color="auto"/>
        <w:left w:val="none" w:sz="0" w:space="0" w:color="auto"/>
        <w:bottom w:val="none" w:sz="0" w:space="0" w:color="auto"/>
        <w:right w:val="none" w:sz="0" w:space="0" w:color="auto"/>
      </w:divBdr>
    </w:div>
    <w:div w:id="1055659208">
      <w:bodyDiv w:val="1"/>
      <w:marLeft w:val="0"/>
      <w:marRight w:val="0"/>
      <w:marTop w:val="0"/>
      <w:marBottom w:val="0"/>
      <w:divBdr>
        <w:top w:val="none" w:sz="0" w:space="0" w:color="auto"/>
        <w:left w:val="none" w:sz="0" w:space="0" w:color="auto"/>
        <w:bottom w:val="none" w:sz="0" w:space="0" w:color="auto"/>
        <w:right w:val="none" w:sz="0" w:space="0" w:color="auto"/>
      </w:divBdr>
    </w:div>
    <w:div w:id="1100293060">
      <w:bodyDiv w:val="1"/>
      <w:marLeft w:val="0"/>
      <w:marRight w:val="0"/>
      <w:marTop w:val="0"/>
      <w:marBottom w:val="0"/>
      <w:divBdr>
        <w:top w:val="none" w:sz="0" w:space="0" w:color="auto"/>
        <w:left w:val="none" w:sz="0" w:space="0" w:color="auto"/>
        <w:bottom w:val="none" w:sz="0" w:space="0" w:color="auto"/>
        <w:right w:val="none" w:sz="0" w:space="0" w:color="auto"/>
      </w:divBdr>
    </w:div>
    <w:div w:id="1104807165">
      <w:bodyDiv w:val="1"/>
      <w:marLeft w:val="0"/>
      <w:marRight w:val="0"/>
      <w:marTop w:val="0"/>
      <w:marBottom w:val="0"/>
      <w:divBdr>
        <w:top w:val="none" w:sz="0" w:space="0" w:color="auto"/>
        <w:left w:val="none" w:sz="0" w:space="0" w:color="auto"/>
        <w:bottom w:val="none" w:sz="0" w:space="0" w:color="auto"/>
        <w:right w:val="none" w:sz="0" w:space="0" w:color="auto"/>
      </w:divBdr>
    </w:div>
    <w:div w:id="1113936946">
      <w:bodyDiv w:val="1"/>
      <w:marLeft w:val="0"/>
      <w:marRight w:val="0"/>
      <w:marTop w:val="0"/>
      <w:marBottom w:val="0"/>
      <w:divBdr>
        <w:top w:val="none" w:sz="0" w:space="0" w:color="auto"/>
        <w:left w:val="none" w:sz="0" w:space="0" w:color="auto"/>
        <w:bottom w:val="none" w:sz="0" w:space="0" w:color="auto"/>
        <w:right w:val="none" w:sz="0" w:space="0" w:color="auto"/>
      </w:divBdr>
    </w:div>
    <w:div w:id="1153377528">
      <w:bodyDiv w:val="1"/>
      <w:marLeft w:val="0"/>
      <w:marRight w:val="0"/>
      <w:marTop w:val="0"/>
      <w:marBottom w:val="0"/>
      <w:divBdr>
        <w:top w:val="none" w:sz="0" w:space="0" w:color="auto"/>
        <w:left w:val="none" w:sz="0" w:space="0" w:color="auto"/>
        <w:bottom w:val="none" w:sz="0" w:space="0" w:color="auto"/>
        <w:right w:val="none" w:sz="0" w:space="0" w:color="auto"/>
      </w:divBdr>
    </w:div>
    <w:div w:id="1166287420">
      <w:bodyDiv w:val="1"/>
      <w:marLeft w:val="0"/>
      <w:marRight w:val="0"/>
      <w:marTop w:val="0"/>
      <w:marBottom w:val="0"/>
      <w:divBdr>
        <w:top w:val="none" w:sz="0" w:space="0" w:color="auto"/>
        <w:left w:val="none" w:sz="0" w:space="0" w:color="auto"/>
        <w:bottom w:val="none" w:sz="0" w:space="0" w:color="auto"/>
        <w:right w:val="none" w:sz="0" w:space="0" w:color="auto"/>
      </w:divBdr>
    </w:div>
    <w:div w:id="1214275024">
      <w:bodyDiv w:val="1"/>
      <w:marLeft w:val="0"/>
      <w:marRight w:val="0"/>
      <w:marTop w:val="0"/>
      <w:marBottom w:val="0"/>
      <w:divBdr>
        <w:top w:val="none" w:sz="0" w:space="0" w:color="auto"/>
        <w:left w:val="none" w:sz="0" w:space="0" w:color="auto"/>
        <w:bottom w:val="none" w:sz="0" w:space="0" w:color="auto"/>
        <w:right w:val="none" w:sz="0" w:space="0" w:color="auto"/>
      </w:divBdr>
    </w:div>
    <w:div w:id="1219055289">
      <w:bodyDiv w:val="1"/>
      <w:marLeft w:val="0"/>
      <w:marRight w:val="0"/>
      <w:marTop w:val="0"/>
      <w:marBottom w:val="0"/>
      <w:divBdr>
        <w:top w:val="none" w:sz="0" w:space="0" w:color="auto"/>
        <w:left w:val="none" w:sz="0" w:space="0" w:color="auto"/>
        <w:bottom w:val="none" w:sz="0" w:space="0" w:color="auto"/>
        <w:right w:val="none" w:sz="0" w:space="0" w:color="auto"/>
      </w:divBdr>
    </w:div>
    <w:div w:id="1222792244">
      <w:bodyDiv w:val="1"/>
      <w:marLeft w:val="0"/>
      <w:marRight w:val="0"/>
      <w:marTop w:val="0"/>
      <w:marBottom w:val="0"/>
      <w:divBdr>
        <w:top w:val="none" w:sz="0" w:space="0" w:color="auto"/>
        <w:left w:val="none" w:sz="0" w:space="0" w:color="auto"/>
        <w:bottom w:val="none" w:sz="0" w:space="0" w:color="auto"/>
        <w:right w:val="none" w:sz="0" w:space="0" w:color="auto"/>
      </w:divBdr>
    </w:div>
    <w:div w:id="1286085242">
      <w:bodyDiv w:val="1"/>
      <w:marLeft w:val="0"/>
      <w:marRight w:val="0"/>
      <w:marTop w:val="0"/>
      <w:marBottom w:val="0"/>
      <w:divBdr>
        <w:top w:val="none" w:sz="0" w:space="0" w:color="auto"/>
        <w:left w:val="none" w:sz="0" w:space="0" w:color="auto"/>
        <w:bottom w:val="none" w:sz="0" w:space="0" w:color="auto"/>
        <w:right w:val="none" w:sz="0" w:space="0" w:color="auto"/>
      </w:divBdr>
    </w:div>
    <w:div w:id="1307472542">
      <w:bodyDiv w:val="1"/>
      <w:marLeft w:val="0"/>
      <w:marRight w:val="0"/>
      <w:marTop w:val="0"/>
      <w:marBottom w:val="0"/>
      <w:divBdr>
        <w:top w:val="none" w:sz="0" w:space="0" w:color="auto"/>
        <w:left w:val="none" w:sz="0" w:space="0" w:color="auto"/>
        <w:bottom w:val="none" w:sz="0" w:space="0" w:color="auto"/>
        <w:right w:val="none" w:sz="0" w:space="0" w:color="auto"/>
      </w:divBdr>
    </w:div>
    <w:div w:id="1345471416">
      <w:bodyDiv w:val="1"/>
      <w:marLeft w:val="0"/>
      <w:marRight w:val="0"/>
      <w:marTop w:val="0"/>
      <w:marBottom w:val="0"/>
      <w:divBdr>
        <w:top w:val="none" w:sz="0" w:space="0" w:color="auto"/>
        <w:left w:val="none" w:sz="0" w:space="0" w:color="auto"/>
        <w:bottom w:val="none" w:sz="0" w:space="0" w:color="auto"/>
        <w:right w:val="none" w:sz="0" w:space="0" w:color="auto"/>
      </w:divBdr>
    </w:div>
    <w:div w:id="1370111464">
      <w:bodyDiv w:val="1"/>
      <w:marLeft w:val="0"/>
      <w:marRight w:val="0"/>
      <w:marTop w:val="0"/>
      <w:marBottom w:val="0"/>
      <w:divBdr>
        <w:top w:val="none" w:sz="0" w:space="0" w:color="auto"/>
        <w:left w:val="none" w:sz="0" w:space="0" w:color="auto"/>
        <w:bottom w:val="none" w:sz="0" w:space="0" w:color="auto"/>
        <w:right w:val="none" w:sz="0" w:space="0" w:color="auto"/>
      </w:divBdr>
    </w:div>
    <w:div w:id="1402289546">
      <w:bodyDiv w:val="1"/>
      <w:marLeft w:val="0"/>
      <w:marRight w:val="0"/>
      <w:marTop w:val="0"/>
      <w:marBottom w:val="0"/>
      <w:divBdr>
        <w:top w:val="none" w:sz="0" w:space="0" w:color="auto"/>
        <w:left w:val="none" w:sz="0" w:space="0" w:color="auto"/>
        <w:bottom w:val="none" w:sz="0" w:space="0" w:color="auto"/>
        <w:right w:val="none" w:sz="0" w:space="0" w:color="auto"/>
      </w:divBdr>
    </w:div>
    <w:div w:id="1403328919">
      <w:bodyDiv w:val="1"/>
      <w:marLeft w:val="0"/>
      <w:marRight w:val="0"/>
      <w:marTop w:val="0"/>
      <w:marBottom w:val="0"/>
      <w:divBdr>
        <w:top w:val="none" w:sz="0" w:space="0" w:color="auto"/>
        <w:left w:val="none" w:sz="0" w:space="0" w:color="auto"/>
        <w:bottom w:val="none" w:sz="0" w:space="0" w:color="auto"/>
        <w:right w:val="none" w:sz="0" w:space="0" w:color="auto"/>
      </w:divBdr>
    </w:div>
    <w:div w:id="1411924286">
      <w:bodyDiv w:val="1"/>
      <w:marLeft w:val="0"/>
      <w:marRight w:val="0"/>
      <w:marTop w:val="0"/>
      <w:marBottom w:val="0"/>
      <w:divBdr>
        <w:top w:val="none" w:sz="0" w:space="0" w:color="auto"/>
        <w:left w:val="none" w:sz="0" w:space="0" w:color="auto"/>
        <w:bottom w:val="none" w:sz="0" w:space="0" w:color="auto"/>
        <w:right w:val="none" w:sz="0" w:space="0" w:color="auto"/>
      </w:divBdr>
    </w:div>
    <w:div w:id="1446774261">
      <w:bodyDiv w:val="1"/>
      <w:marLeft w:val="0"/>
      <w:marRight w:val="0"/>
      <w:marTop w:val="0"/>
      <w:marBottom w:val="0"/>
      <w:divBdr>
        <w:top w:val="none" w:sz="0" w:space="0" w:color="auto"/>
        <w:left w:val="none" w:sz="0" w:space="0" w:color="auto"/>
        <w:bottom w:val="none" w:sz="0" w:space="0" w:color="auto"/>
        <w:right w:val="none" w:sz="0" w:space="0" w:color="auto"/>
      </w:divBdr>
    </w:div>
    <w:div w:id="1449467962">
      <w:bodyDiv w:val="1"/>
      <w:marLeft w:val="0"/>
      <w:marRight w:val="0"/>
      <w:marTop w:val="0"/>
      <w:marBottom w:val="0"/>
      <w:divBdr>
        <w:top w:val="none" w:sz="0" w:space="0" w:color="auto"/>
        <w:left w:val="none" w:sz="0" w:space="0" w:color="auto"/>
        <w:bottom w:val="none" w:sz="0" w:space="0" w:color="auto"/>
        <w:right w:val="none" w:sz="0" w:space="0" w:color="auto"/>
      </w:divBdr>
    </w:div>
    <w:div w:id="1452018131">
      <w:bodyDiv w:val="1"/>
      <w:marLeft w:val="0"/>
      <w:marRight w:val="0"/>
      <w:marTop w:val="0"/>
      <w:marBottom w:val="0"/>
      <w:divBdr>
        <w:top w:val="none" w:sz="0" w:space="0" w:color="auto"/>
        <w:left w:val="none" w:sz="0" w:space="0" w:color="auto"/>
        <w:bottom w:val="none" w:sz="0" w:space="0" w:color="auto"/>
        <w:right w:val="none" w:sz="0" w:space="0" w:color="auto"/>
      </w:divBdr>
    </w:div>
    <w:div w:id="1453473813">
      <w:bodyDiv w:val="1"/>
      <w:marLeft w:val="0"/>
      <w:marRight w:val="0"/>
      <w:marTop w:val="0"/>
      <w:marBottom w:val="0"/>
      <w:divBdr>
        <w:top w:val="none" w:sz="0" w:space="0" w:color="auto"/>
        <w:left w:val="none" w:sz="0" w:space="0" w:color="auto"/>
        <w:bottom w:val="none" w:sz="0" w:space="0" w:color="auto"/>
        <w:right w:val="none" w:sz="0" w:space="0" w:color="auto"/>
      </w:divBdr>
    </w:div>
    <w:div w:id="1465535772">
      <w:bodyDiv w:val="1"/>
      <w:marLeft w:val="0"/>
      <w:marRight w:val="0"/>
      <w:marTop w:val="0"/>
      <w:marBottom w:val="0"/>
      <w:divBdr>
        <w:top w:val="none" w:sz="0" w:space="0" w:color="auto"/>
        <w:left w:val="none" w:sz="0" w:space="0" w:color="auto"/>
        <w:bottom w:val="none" w:sz="0" w:space="0" w:color="auto"/>
        <w:right w:val="none" w:sz="0" w:space="0" w:color="auto"/>
      </w:divBdr>
    </w:div>
    <w:div w:id="1466895678">
      <w:bodyDiv w:val="1"/>
      <w:marLeft w:val="0"/>
      <w:marRight w:val="0"/>
      <w:marTop w:val="0"/>
      <w:marBottom w:val="0"/>
      <w:divBdr>
        <w:top w:val="none" w:sz="0" w:space="0" w:color="auto"/>
        <w:left w:val="none" w:sz="0" w:space="0" w:color="auto"/>
        <w:bottom w:val="none" w:sz="0" w:space="0" w:color="auto"/>
        <w:right w:val="none" w:sz="0" w:space="0" w:color="auto"/>
      </w:divBdr>
    </w:div>
    <w:div w:id="1468234336">
      <w:bodyDiv w:val="1"/>
      <w:marLeft w:val="0"/>
      <w:marRight w:val="0"/>
      <w:marTop w:val="0"/>
      <w:marBottom w:val="0"/>
      <w:divBdr>
        <w:top w:val="none" w:sz="0" w:space="0" w:color="auto"/>
        <w:left w:val="none" w:sz="0" w:space="0" w:color="auto"/>
        <w:bottom w:val="none" w:sz="0" w:space="0" w:color="auto"/>
        <w:right w:val="none" w:sz="0" w:space="0" w:color="auto"/>
      </w:divBdr>
    </w:div>
    <w:div w:id="1511720701">
      <w:bodyDiv w:val="1"/>
      <w:marLeft w:val="0"/>
      <w:marRight w:val="0"/>
      <w:marTop w:val="0"/>
      <w:marBottom w:val="0"/>
      <w:divBdr>
        <w:top w:val="none" w:sz="0" w:space="0" w:color="auto"/>
        <w:left w:val="none" w:sz="0" w:space="0" w:color="auto"/>
        <w:bottom w:val="none" w:sz="0" w:space="0" w:color="auto"/>
        <w:right w:val="none" w:sz="0" w:space="0" w:color="auto"/>
      </w:divBdr>
    </w:div>
    <w:div w:id="1575628866">
      <w:bodyDiv w:val="1"/>
      <w:marLeft w:val="0"/>
      <w:marRight w:val="0"/>
      <w:marTop w:val="0"/>
      <w:marBottom w:val="0"/>
      <w:divBdr>
        <w:top w:val="none" w:sz="0" w:space="0" w:color="auto"/>
        <w:left w:val="none" w:sz="0" w:space="0" w:color="auto"/>
        <w:bottom w:val="none" w:sz="0" w:space="0" w:color="auto"/>
        <w:right w:val="none" w:sz="0" w:space="0" w:color="auto"/>
      </w:divBdr>
    </w:div>
    <w:div w:id="1579825931">
      <w:bodyDiv w:val="1"/>
      <w:marLeft w:val="0"/>
      <w:marRight w:val="0"/>
      <w:marTop w:val="0"/>
      <w:marBottom w:val="0"/>
      <w:divBdr>
        <w:top w:val="none" w:sz="0" w:space="0" w:color="auto"/>
        <w:left w:val="none" w:sz="0" w:space="0" w:color="auto"/>
        <w:bottom w:val="none" w:sz="0" w:space="0" w:color="auto"/>
        <w:right w:val="none" w:sz="0" w:space="0" w:color="auto"/>
      </w:divBdr>
    </w:div>
    <w:div w:id="1596858424">
      <w:bodyDiv w:val="1"/>
      <w:marLeft w:val="0"/>
      <w:marRight w:val="0"/>
      <w:marTop w:val="0"/>
      <w:marBottom w:val="0"/>
      <w:divBdr>
        <w:top w:val="none" w:sz="0" w:space="0" w:color="auto"/>
        <w:left w:val="none" w:sz="0" w:space="0" w:color="auto"/>
        <w:bottom w:val="none" w:sz="0" w:space="0" w:color="auto"/>
        <w:right w:val="none" w:sz="0" w:space="0" w:color="auto"/>
      </w:divBdr>
    </w:div>
    <w:div w:id="1663701904">
      <w:bodyDiv w:val="1"/>
      <w:marLeft w:val="0"/>
      <w:marRight w:val="0"/>
      <w:marTop w:val="0"/>
      <w:marBottom w:val="0"/>
      <w:divBdr>
        <w:top w:val="none" w:sz="0" w:space="0" w:color="auto"/>
        <w:left w:val="none" w:sz="0" w:space="0" w:color="auto"/>
        <w:bottom w:val="none" w:sz="0" w:space="0" w:color="auto"/>
        <w:right w:val="none" w:sz="0" w:space="0" w:color="auto"/>
      </w:divBdr>
    </w:div>
    <w:div w:id="1675835389">
      <w:bodyDiv w:val="1"/>
      <w:marLeft w:val="0"/>
      <w:marRight w:val="0"/>
      <w:marTop w:val="0"/>
      <w:marBottom w:val="0"/>
      <w:divBdr>
        <w:top w:val="none" w:sz="0" w:space="0" w:color="auto"/>
        <w:left w:val="none" w:sz="0" w:space="0" w:color="auto"/>
        <w:bottom w:val="none" w:sz="0" w:space="0" w:color="auto"/>
        <w:right w:val="none" w:sz="0" w:space="0" w:color="auto"/>
      </w:divBdr>
    </w:div>
    <w:div w:id="1703365149">
      <w:bodyDiv w:val="1"/>
      <w:marLeft w:val="0"/>
      <w:marRight w:val="0"/>
      <w:marTop w:val="0"/>
      <w:marBottom w:val="0"/>
      <w:divBdr>
        <w:top w:val="none" w:sz="0" w:space="0" w:color="auto"/>
        <w:left w:val="none" w:sz="0" w:space="0" w:color="auto"/>
        <w:bottom w:val="none" w:sz="0" w:space="0" w:color="auto"/>
        <w:right w:val="none" w:sz="0" w:space="0" w:color="auto"/>
      </w:divBdr>
    </w:div>
    <w:div w:id="1728995687">
      <w:bodyDiv w:val="1"/>
      <w:marLeft w:val="0"/>
      <w:marRight w:val="0"/>
      <w:marTop w:val="0"/>
      <w:marBottom w:val="0"/>
      <w:divBdr>
        <w:top w:val="none" w:sz="0" w:space="0" w:color="auto"/>
        <w:left w:val="none" w:sz="0" w:space="0" w:color="auto"/>
        <w:bottom w:val="none" w:sz="0" w:space="0" w:color="auto"/>
        <w:right w:val="none" w:sz="0" w:space="0" w:color="auto"/>
      </w:divBdr>
    </w:div>
    <w:div w:id="1734960705">
      <w:bodyDiv w:val="1"/>
      <w:marLeft w:val="0"/>
      <w:marRight w:val="0"/>
      <w:marTop w:val="0"/>
      <w:marBottom w:val="0"/>
      <w:divBdr>
        <w:top w:val="none" w:sz="0" w:space="0" w:color="auto"/>
        <w:left w:val="none" w:sz="0" w:space="0" w:color="auto"/>
        <w:bottom w:val="none" w:sz="0" w:space="0" w:color="auto"/>
        <w:right w:val="none" w:sz="0" w:space="0" w:color="auto"/>
      </w:divBdr>
    </w:div>
    <w:div w:id="1747452954">
      <w:bodyDiv w:val="1"/>
      <w:marLeft w:val="0"/>
      <w:marRight w:val="0"/>
      <w:marTop w:val="0"/>
      <w:marBottom w:val="0"/>
      <w:divBdr>
        <w:top w:val="none" w:sz="0" w:space="0" w:color="auto"/>
        <w:left w:val="none" w:sz="0" w:space="0" w:color="auto"/>
        <w:bottom w:val="none" w:sz="0" w:space="0" w:color="auto"/>
        <w:right w:val="none" w:sz="0" w:space="0" w:color="auto"/>
      </w:divBdr>
    </w:div>
    <w:div w:id="1748116002">
      <w:bodyDiv w:val="1"/>
      <w:marLeft w:val="0"/>
      <w:marRight w:val="0"/>
      <w:marTop w:val="0"/>
      <w:marBottom w:val="0"/>
      <w:divBdr>
        <w:top w:val="none" w:sz="0" w:space="0" w:color="auto"/>
        <w:left w:val="none" w:sz="0" w:space="0" w:color="auto"/>
        <w:bottom w:val="none" w:sz="0" w:space="0" w:color="auto"/>
        <w:right w:val="none" w:sz="0" w:space="0" w:color="auto"/>
      </w:divBdr>
    </w:div>
    <w:div w:id="1758096541">
      <w:bodyDiv w:val="1"/>
      <w:marLeft w:val="0"/>
      <w:marRight w:val="0"/>
      <w:marTop w:val="0"/>
      <w:marBottom w:val="0"/>
      <w:divBdr>
        <w:top w:val="none" w:sz="0" w:space="0" w:color="auto"/>
        <w:left w:val="none" w:sz="0" w:space="0" w:color="auto"/>
        <w:bottom w:val="none" w:sz="0" w:space="0" w:color="auto"/>
        <w:right w:val="none" w:sz="0" w:space="0" w:color="auto"/>
      </w:divBdr>
    </w:div>
    <w:div w:id="1765027011">
      <w:bodyDiv w:val="1"/>
      <w:marLeft w:val="0"/>
      <w:marRight w:val="0"/>
      <w:marTop w:val="0"/>
      <w:marBottom w:val="0"/>
      <w:divBdr>
        <w:top w:val="none" w:sz="0" w:space="0" w:color="auto"/>
        <w:left w:val="none" w:sz="0" w:space="0" w:color="auto"/>
        <w:bottom w:val="none" w:sz="0" w:space="0" w:color="auto"/>
        <w:right w:val="none" w:sz="0" w:space="0" w:color="auto"/>
      </w:divBdr>
    </w:div>
    <w:div w:id="1799108661">
      <w:bodyDiv w:val="1"/>
      <w:marLeft w:val="0"/>
      <w:marRight w:val="0"/>
      <w:marTop w:val="0"/>
      <w:marBottom w:val="0"/>
      <w:divBdr>
        <w:top w:val="none" w:sz="0" w:space="0" w:color="auto"/>
        <w:left w:val="none" w:sz="0" w:space="0" w:color="auto"/>
        <w:bottom w:val="none" w:sz="0" w:space="0" w:color="auto"/>
        <w:right w:val="none" w:sz="0" w:space="0" w:color="auto"/>
      </w:divBdr>
    </w:div>
    <w:div w:id="1800143640">
      <w:bodyDiv w:val="1"/>
      <w:marLeft w:val="0"/>
      <w:marRight w:val="0"/>
      <w:marTop w:val="0"/>
      <w:marBottom w:val="0"/>
      <w:divBdr>
        <w:top w:val="none" w:sz="0" w:space="0" w:color="auto"/>
        <w:left w:val="none" w:sz="0" w:space="0" w:color="auto"/>
        <w:bottom w:val="none" w:sz="0" w:space="0" w:color="auto"/>
        <w:right w:val="none" w:sz="0" w:space="0" w:color="auto"/>
      </w:divBdr>
    </w:div>
    <w:div w:id="1830516630">
      <w:bodyDiv w:val="1"/>
      <w:marLeft w:val="0"/>
      <w:marRight w:val="0"/>
      <w:marTop w:val="0"/>
      <w:marBottom w:val="0"/>
      <w:divBdr>
        <w:top w:val="none" w:sz="0" w:space="0" w:color="auto"/>
        <w:left w:val="none" w:sz="0" w:space="0" w:color="auto"/>
        <w:bottom w:val="none" w:sz="0" w:space="0" w:color="auto"/>
        <w:right w:val="none" w:sz="0" w:space="0" w:color="auto"/>
      </w:divBdr>
    </w:div>
    <w:div w:id="1832865546">
      <w:bodyDiv w:val="1"/>
      <w:marLeft w:val="0"/>
      <w:marRight w:val="0"/>
      <w:marTop w:val="0"/>
      <w:marBottom w:val="0"/>
      <w:divBdr>
        <w:top w:val="none" w:sz="0" w:space="0" w:color="auto"/>
        <w:left w:val="none" w:sz="0" w:space="0" w:color="auto"/>
        <w:bottom w:val="none" w:sz="0" w:space="0" w:color="auto"/>
        <w:right w:val="none" w:sz="0" w:space="0" w:color="auto"/>
      </w:divBdr>
    </w:div>
    <w:div w:id="1854144871">
      <w:bodyDiv w:val="1"/>
      <w:marLeft w:val="0"/>
      <w:marRight w:val="0"/>
      <w:marTop w:val="0"/>
      <w:marBottom w:val="0"/>
      <w:divBdr>
        <w:top w:val="none" w:sz="0" w:space="0" w:color="auto"/>
        <w:left w:val="none" w:sz="0" w:space="0" w:color="auto"/>
        <w:bottom w:val="none" w:sz="0" w:space="0" w:color="auto"/>
        <w:right w:val="none" w:sz="0" w:space="0" w:color="auto"/>
      </w:divBdr>
    </w:div>
    <w:div w:id="1901817237">
      <w:bodyDiv w:val="1"/>
      <w:marLeft w:val="0"/>
      <w:marRight w:val="0"/>
      <w:marTop w:val="0"/>
      <w:marBottom w:val="0"/>
      <w:divBdr>
        <w:top w:val="none" w:sz="0" w:space="0" w:color="auto"/>
        <w:left w:val="none" w:sz="0" w:space="0" w:color="auto"/>
        <w:bottom w:val="none" w:sz="0" w:space="0" w:color="auto"/>
        <w:right w:val="none" w:sz="0" w:space="0" w:color="auto"/>
      </w:divBdr>
    </w:div>
    <w:div w:id="1932664851">
      <w:bodyDiv w:val="1"/>
      <w:marLeft w:val="0"/>
      <w:marRight w:val="0"/>
      <w:marTop w:val="0"/>
      <w:marBottom w:val="0"/>
      <w:divBdr>
        <w:top w:val="none" w:sz="0" w:space="0" w:color="auto"/>
        <w:left w:val="none" w:sz="0" w:space="0" w:color="auto"/>
        <w:bottom w:val="none" w:sz="0" w:space="0" w:color="auto"/>
        <w:right w:val="none" w:sz="0" w:space="0" w:color="auto"/>
      </w:divBdr>
    </w:div>
    <w:div w:id="1955207219">
      <w:bodyDiv w:val="1"/>
      <w:marLeft w:val="0"/>
      <w:marRight w:val="0"/>
      <w:marTop w:val="0"/>
      <w:marBottom w:val="0"/>
      <w:divBdr>
        <w:top w:val="none" w:sz="0" w:space="0" w:color="auto"/>
        <w:left w:val="none" w:sz="0" w:space="0" w:color="auto"/>
        <w:bottom w:val="none" w:sz="0" w:space="0" w:color="auto"/>
        <w:right w:val="none" w:sz="0" w:space="0" w:color="auto"/>
      </w:divBdr>
    </w:div>
    <w:div w:id="1967656365">
      <w:bodyDiv w:val="1"/>
      <w:marLeft w:val="0"/>
      <w:marRight w:val="0"/>
      <w:marTop w:val="0"/>
      <w:marBottom w:val="0"/>
      <w:divBdr>
        <w:top w:val="none" w:sz="0" w:space="0" w:color="auto"/>
        <w:left w:val="none" w:sz="0" w:space="0" w:color="auto"/>
        <w:bottom w:val="none" w:sz="0" w:space="0" w:color="auto"/>
        <w:right w:val="none" w:sz="0" w:space="0" w:color="auto"/>
      </w:divBdr>
    </w:div>
    <w:div w:id="1970209775">
      <w:bodyDiv w:val="1"/>
      <w:marLeft w:val="0"/>
      <w:marRight w:val="0"/>
      <w:marTop w:val="0"/>
      <w:marBottom w:val="0"/>
      <w:divBdr>
        <w:top w:val="none" w:sz="0" w:space="0" w:color="auto"/>
        <w:left w:val="none" w:sz="0" w:space="0" w:color="auto"/>
        <w:bottom w:val="none" w:sz="0" w:space="0" w:color="auto"/>
        <w:right w:val="none" w:sz="0" w:space="0" w:color="auto"/>
      </w:divBdr>
    </w:div>
    <w:div w:id="1981643428">
      <w:bodyDiv w:val="1"/>
      <w:marLeft w:val="0"/>
      <w:marRight w:val="0"/>
      <w:marTop w:val="0"/>
      <w:marBottom w:val="0"/>
      <w:divBdr>
        <w:top w:val="none" w:sz="0" w:space="0" w:color="auto"/>
        <w:left w:val="none" w:sz="0" w:space="0" w:color="auto"/>
        <w:bottom w:val="none" w:sz="0" w:space="0" w:color="auto"/>
        <w:right w:val="none" w:sz="0" w:space="0" w:color="auto"/>
      </w:divBdr>
    </w:div>
    <w:div w:id="1999259356">
      <w:bodyDiv w:val="1"/>
      <w:marLeft w:val="0"/>
      <w:marRight w:val="0"/>
      <w:marTop w:val="0"/>
      <w:marBottom w:val="0"/>
      <w:divBdr>
        <w:top w:val="none" w:sz="0" w:space="0" w:color="auto"/>
        <w:left w:val="none" w:sz="0" w:space="0" w:color="auto"/>
        <w:bottom w:val="none" w:sz="0" w:space="0" w:color="auto"/>
        <w:right w:val="none" w:sz="0" w:space="0" w:color="auto"/>
      </w:divBdr>
    </w:div>
    <w:div w:id="2023312325">
      <w:bodyDiv w:val="1"/>
      <w:marLeft w:val="0"/>
      <w:marRight w:val="0"/>
      <w:marTop w:val="0"/>
      <w:marBottom w:val="0"/>
      <w:divBdr>
        <w:top w:val="none" w:sz="0" w:space="0" w:color="auto"/>
        <w:left w:val="none" w:sz="0" w:space="0" w:color="auto"/>
        <w:bottom w:val="none" w:sz="0" w:space="0" w:color="auto"/>
        <w:right w:val="none" w:sz="0" w:space="0" w:color="auto"/>
      </w:divBdr>
    </w:div>
    <w:div w:id="2040087098">
      <w:bodyDiv w:val="1"/>
      <w:marLeft w:val="0"/>
      <w:marRight w:val="0"/>
      <w:marTop w:val="0"/>
      <w:marBottom w:val="0"/>
      <w:divBdr>
        <w:top w:val="none" w:sz="0" w:space="0" w:color="auto"/>
        <w:left w:val="none" w:sz="0" w:space="0" w:color="auto"/>
        <w:bottom w:val="none" w:sz="0" w:space="0" w:color="auto"/>
        <w:right w:val="none" w:sz="0" w:space="0" w:color="auto"/>
      </w:divBdr>
    </w:div>
    <w:div w:id="213840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16</Pages>
  <Words>5009</Words>
  <Characters>27053</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Juliane das Graças Ribeiro</cp:lastModifiedBy>
  <cp:revision>43</cp:revision>
  <dcterms:created xsi:type="dcterms:W3CDTF">2025-07-28T13:06:00Z</dcterms:created>
  <dcterms:modified xsi:type="dcterms:W3CDTF">2025-07-28T17:23:00Z</dcterms:modified>
</cp:coreProperties>
</file>