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06FC3" w14:textId="77777777" w:rsidR="004C579F" w:rsidRPr="004C579F" w:rsidRDefault="004C579F" w:rsidP="004C579F">
      <w:pPr>
        <w:spacing w:after="0" w:line="360" w:lineRule="auto"/>
        <w:jc w:val="both"/>
        <w:rPr>
          <w:rFonts w:ascii="Arial" w:eastAsia="Calibri" w:hAnsi="Arial" w:cs="Arial"/>
          <w:noProof/>
          <w:kern w:val="0"/>
          <w:lang w:eastAsia="pt-BR"/>
          <w14:ligatures w14:val="none"/>
        </w:rPr>
      </w:pPr>
    </w:p>
    <w:p w14:paraId="58EC67A0" w14:textId="77777777" w:rsidR="004C579F" w:rsidRPr="004C579F" w:rsidRDefault="004C579F" w:rsidP="004C579F">
      <w:pPr>
        <w:spacing w:after="0" w:line="360" w:lineRule="auto"/>
        <w:jc w:val="center"/>
        <w:rPr>
          <w:rFonts w:ascii="Calibri" w:eastAsia="Calibri" w:hAnsi="Calibri" w:cs="Calibri"/>
          <w:b/>
          <w:kern w:val="0"/>
          <w:sz w:val="24"/>
          <w:szCs w:val="24"/>
          <w14:ligatures w14:val="none"/>
        </w:rPr>
      </w:pPr>
      <w:r w:rsidRPr="004C579F">
        <w:rPr>
          <w:rFonts w:ascii="Arial" w:eastAsia="Calibri" w:hAnsi="Arial" w:cs="Arial"/>
          <w:noProof/>
          <w:kern w:val="0"/>
          <w:lang w:eastAsia="pt-BR"/>
          <w14:ligatures w14:val="none"/>
        </w:rPr>
        <w:drawing>
          <wp:inline distT="0" distB="0" distL="0" distR="0" wp14:anchorId="24E69E13" wp14:editId="31A8A168">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00505286" w14:textId="77777777" w:rsidR="004C579F" w:rsidRDefault="004C579F" w:rsidP="004C579F">
      <w:pPr>
        <w:spacing w:after="0" w:line="360" w:lineRule="auto"/>
        <w:jc w:val="both"/>
        <w:rPr>
          <w:rFonts w:ascii="Calibri" w:eastAsia="Calibri" w:hAnsi="Calibri" w:cs="Calibri"/>
          <w:b/>
          <w:kern w:val="0"/>
          <w:sz w:val="24"/>
          <w:szCs w:val="24"/>
          <w14:ligatures w14:val="none"/>
        </w:rPr>
      </w:pPr>
    </w:p>
    <w:p w14:paraId="0118B3B4" w14:textId="77777777" w:rsidR="00CF3658" w:rsidRPr="004C579F" w:rsidRDefault="00CF3658" w:rsidP="004C579F">
      <w:pPr>
        <w:spacing w:after="0" w:line="360" w:lineRule="auto"/>
        <w:jc w:val="both"/>
        <w:rPr>
          <w:rFonts w:ascii="Calibri" w:eastAsia="Calibri" w:hAnsi="Calibri" w:cs="Calibri"/>
          <w:b/>
          <w:kern w:val="0"/>
          <w:sz w:val="24"/>
          <w:szCs w:val="24"/>
          <w14:ligatures w14:val="none"/>
        </w:rPr>
      </w:pPr>
    </w:p>
    <w:bookmarkStart w:id="0" w:name="_Hlk180432752" w:displacedByCustomXml="next"/>
    <w:sdt>
      <w:sdtPr>
        <w:rPr>
          <w:rFonts w:ascii="Arial" w:eastAsia="Calibri" w:hAnsi="Arial" w:cs="Arial"/>
          <w:kern w:val="0"/>
          <w:sz w:val="24"/>
          <w14:ligatures w14:val="none"/>
        </w:rPr>
        <w:id w:val="-1023930093"/>
        <w:docPartObj>
          <w:docPartGallery w:val="Page Numbers (Top of Page)"/>
          <w:docPartUnique/>
        </w:docPartObj>
      </w:sdtPr>
      <w:sdtContent>
        <w:p w14:paraId="247A99A6" w14:textId="77777777" w:rsidR="004C579F" w:rsidRPr="004C579F" w:rsidRDefault="004C579F" w:rsidP="004C579F">
          <w:pPr>
            <w:tabs>
              <w:tab w:val="center" w:pos="4252"/>
              <w:tab w:val="right" w:pos="8504"/>
            </w:tabs>
            <w:spacing w:after="0" w:line="240" w:lineRule="auto"/>
            <w:jc w:val="center"/>
            <w:rPr>
              <w:rFonts w:ascii="Arial" w:eastAsia="Calibri" w:hAnsi="Arial" w:cs="Arial"/>
              <w:b/>
              <w:kern w:val="0"/>
              <w:sz w:val="24"/>
              <w:szCs w:val="24"/>
              <w14:ligatures w14:val="none"/>
            </w:rPr>
          </w:pPr>
          <w:r w:rsidRPr="004C579F">
            <w:rPr>
              <w:rFonts w:ascii="Arial" w:eastAsia="Calibri" w:hAnsi="Arial" w:cs="Arial"/>
              <w:b/>
              <w:kern w:val="0"/>
              <w:sz w:val="24"/>
              <w:szCs w:val="24"/>
              <w14:ligatures w14:val="none"/>
            </w:rPr>
            <w:t>FACULDADE METROPOLITANA DO ESTADO DE SÃO PAULO</w:t>
          </w:r>
        </w:p>
      </w:sdtContent>
    </w:sdt>
    <w:p w14:paraId="0E654D46" w14:textId="77777777" w:rsidR="004C579F" w:rsidRPr="004C579F" w:rsidRDefault="004C579F" w:rsidP="00CF3658">
      <w:pPr>
        <w:spacing w:after="0" w:line="360" w:lineRule="auto"/>
        <w:rPr>
          <w:rFonts w:ascii="Arial" w:eastAsia="Calibri" w:hAnsi="Arial" w:cs="Arial"/>
          <w:kern w:val="0"/>
          <w14:ligatures w14:val="none"/>
        </w:rPr>
      </w:pPr>
    </w:p>
    <w:p w14:paraId="5F5241BB" w14:textId="77777777" w:rsidR="004C579F" w:rsidRPr="004C579F" w:rsidRDefault="004C579F" w:rsidP="004C579F">
      <w:pPr>
        <w:spacing w:after="0" w:line="240" w:lineRule="auto"/>
        <w:jc w:val="center"/>
        <w:rPr>
          <w:rFonts w:ascii="Arial" w:eastAsia="Calibri" w:hAnsi="Arial" w:cs="Arial"/>
          <w:b/>
          <w:kern w:val="0"/>
          <w:sz w:val="24"/>
          <w14:ligatures w14:val="none"/>
        </w:rPr>
      </w:pPr>
    </w:p>
    <w:p w14:paraId="71B091D3" w14:textId="77777777" w:rsidR="004C579F" w:rsidRDefault="004C579F" w:rsidP="004C579F">
      <w:pPr>
        <w:spacing w:after="0" w:line="240" w:lineRule="auto"/>
        <w:jc w:val="center"/>
        <w:rPr>
          <w:rFonts w:ascii="Arial" w:eastAsia="Calibri" w:hAnsi="Arial" w:cs="Arial"/>
          <w:b/>
          <w:kern w:val="0"/>
          <w:sz w:val="24"/>
          <w14:ligatures w14:val="none"/>
        </w:rPr>
      </w:pPr>
      <w:r w:rsidRPr="004C579F">
        <w:rPr>
          <w:rFonts w:ascii="Arial" w:eastAsia="Calibri" w:hAnsi="Arial" w:cs="Arial"/>
          <w:b/>
          <w:kern w:val="0"/>
          <w:sz w:val="24"/>
          <w14:ligatures w14:val="none"/>
        </w:rPr>
        <w:t>GRADUAÇÃO EM ADMINISTRAÇÃO</w:t>
      </w:r>
    </w:p>
    <w:p w14:paraId="6688EDAF" w14:textId="77777777" w:rsidR="004C579F" w:rsidRDefault="004C579F" w:rsidP="004C579F">
      <w:pPr>
        <w:spacing w:after="0" w:line="360" w:lineRule="auto"/>
        <w:jc w:val="both"/>
        <w:rPr>
          <w:rFonts w:ascii="Arial" w:eastAsia="Calibri" w:hAnsi="Arial" w:cs="Arial"/>
          <w:b/>
          <w:kern w:val="0"/>
          <w:sz w:val="24"/>
          <w:szCs w:val="24"/>
          <w14:ligatures w14:val="none"/>
        </w:rPr>
      </w:pPr>
    </w:p>
    <w:p w14:paraId="7DD26307" w14:textId="77777777" w:rsidR="00CF3658" w:rsidRPr="004C579F" w:rsidRDefault="00CF3658" w:rsidP="004C579F">
      <w:pPr>
        <w:spacing w:after="0" w:line="360" w:lineRule="auto"/>
        <w:jc w:val="both"/>
        <w:rPr>
          <w:rFonts w:ascii="Arial" w:eastAsia="Calibri" w:hAnsi="Arial" w:cs="Arial"/>
          <w:b/>
          <w:kern w:val="0"/>
          <w:sz w:val="24"/>
          <w:szCs w:val="24"/>
          <w14:ligatures w14:val="none"/>
        </w:rPr>
      </w:pPr>
    </w:p>
    <w:p w14:paraId="2E134451" w14:textId="77777777" w:rsidR="004C579F" w:rsidRDefault="004C579F" w:rsidP="00CF3658">
      <w:pPr>
        <w:spacing w:after="0" w:line="360" w:lineRule="auto"/>
        <w:jc w:val="center"/>
        <w:rPr>
          <w:rFonts w:ascii="Arial" w:eastAsia="Calibri" w:hAnsi="Arial" w:cs="Arial"/>
          <w:b/>
          <w:kern w:val="0"/>
          <w:sz w:val="24"/>
          <w:szCs w:val="24"/>
          <w14:ligatures w14:val="none"/>
        </w:rPr>
      </w:pPr>
      <w:r w:rsidRPr="004C579F">
        <w:rPr>
          <w:rFonts w:ascii="Arial" w:eastAsia="Calibri" w:hAnsi="Arial" w:cs="Arial"/>
          <w:b/>
          <w:kern w:val="0"/>
          <w:sz w:val="24"/>
          <w:szCs w:val="24"/>
          <w14:ligatures w14:val="none"/>
        </w:rPr>
        <w:t>A PERCEPÇÃO E IMPACTOS DO TRABALHO PRISIONAL FEMININO NA IMAGEM E PRODUTIVIDADE DA ORGANIZAÇÃO</w:t>
      </w:r>
    </w:p>
    <w:p w14:paraId="488277C8" w14:textId="77777777" w:rsidR="00CF3658" w:rsidRPr="004C579F" w:rsidRDefault="00CF3658" w:rsidP="00CF3658">
      <w:pPr>
        <w:spacing w:after="0" w:line="480" w:lineRule="auto"/>
        <w:jc w:val="both"/>
        <w:rPr>
          <w:rFonts w:ascii="Arial" w:eastAsia="Calibri" w:hAnsi="Arial" w:cs="Arial"/>
          <w:b/>
          <w:kern w:val="0"/>
          <w:sz w:val="24"/>
          <w:szCs w:val="24"/>
          <w14:ligatures w14:val="none"/>
        </w:rPr>
      </w:pPr>
    </w:p>
    <w:p w14:paraId="3430A6ED" w14:textId="77777777" w:rsidR="004C579F" w:rsidRPr="004C579F" w:rsidRDefault="004C579F" w:rsidP="004C579F">
      <w:pPr>
        <w:spacing w:after="120" w:line="240" w:lineRule="auto"/>
        <w:mirrorIndents/>
        <w:jc w:val="right"/>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Sara do Vale</w:t>
      </w:r>
    </w:p>
    <w:p w14:paraId="4980A139" w14:textId="77777777" w:rsidR="004C579F" w:rsidRPr="004C579F" w:rsidRDefault="004C579F" w:rsidP="004C579F">
      <w:pPr>
        <w:spacing w:after="120" w:line="240" w:lineRule="auto"/>
        <w:mirrorIndents/>
        <w:jc w:val="right"/>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Thatiane de Oliveira Vicente</w:t>
      </w:r>
    </w:p>
    <w:p w14:paraId="66B5DA5A" w14:textId="77777777" w:rsidR="004C579F" w:rsidRPr="004C579F" w:rsidRDefault="004C579F" w:rsidP="004C579F">
      <w:pPr>
        <w:spacing w:after="120" w:line="240" w:lineRule="auto"/>
        <w:mirrorIndents/>
        <w:jc w:val="right"/>
        <w:rPr>
          <w:rFonts w:ascii="Calibri" w:eastAsia="Calibri" w:hAnsi="Calibri" w:cs="Calibri"/>
          <w:kern w:val="0"/>
          <w:sz w:val="24"/>
          <w:szCs w:val="24"/>
          <w14:ligatures w14:val="none"/>
        </w:rPr>
      </w:pPr>
      <w:r w:rsidRPr="004C579F">
        <w:rPr>
          <w:rFonts w:ascii="Arial" w:eastAsia="Calibri" w:hAnsi="Arial" w:cs="Arial"/>
          <w:kern w:val="0"/>
          <w:sz w:val="24"/>
          <w:szCs w:val="24"/>
          <w14:ligatures w14:val="none"/>
        </w:rPr>
        <w:t>Profa. Me. Andressa Xavier</w:t>
      </w:r>
      <w:r w:rsidRPr="004C579F">
        <w:rPr>
          <w:rFonts w:ascii="Calibri" w:eastAsia="Calibri" w:hAnsi="Calibri" w:cs="Times New Roman"/>
          <w:kern w:val="0"/>
          <w:sz w:val="24"/>
          <w:szCs w:val="24"/>
          <w14:ligatures w14:val="none"/>
        </w:rPr>
        <w:br/>
      </w:r>
      <w:r w:rsidRPr="004C579F">
        <w:rPr>
          <w:rFonts w:ascii="Calibri" w:eastAsia="Calibri" w:hAnsi="Calibri" w:cs="Times New Roman"/>
          <w:kern w:val="0"/>
          <w:sz w:val="24"/>
          <w:szCs w:val="24"/>
          <w14:ligatures w14:val="none"/>
        </w:rPr>
        <w:br/>
      </w:r>
      <w:r w:rsidRPr="004C579F">
        <w:rPr>
          <w:rFonts w:ascii="Calibri" w:eastAsia="Calibri" w:hAnsi="Calibri" w:cs="Times New Roman"/>
          <w:kern w:val="0"/>
          <w:sz w:val="24"/>
          <w:szCs w:val="24"/>
          <w14:ligatures w14:val="none"/>
        </w:rPr>
        <w:br/>
      </w:r>
    </w:p>
    <w:p w14:paraId="698695F2" w14:textId="77777777" w:rsidR="004C579F" w:rsidRPr="004C579F" w:rsidRDefault="004C579F" w:rsidP="004C579F">
      <w:pPr>
        <w:pBdr>
          <w:bottom w:val="single" w:sz="4" w:space="0" w:color="auto"/>
        </w:pBdr>
        <w:shd w:val="clear" w:color="auto" w:fill="FFFFFF"/>
        <w:spacing w:after="0" w:line="240" w:lineRule="auto"/>
        <w:ind w:firstLine="3686"/>
        <w:jc w:val="both"/>
        <w:rPr>
          <w:rFonts w:ascii="Arial" w:eastAsia="Calibri" w:hAnsi="Arial" w:cs="Arial"/>
          <w:b/>
          <w:kern w:val="0"/>
          <w:sz w:val="24"/>
          <w:szCs w:val="24"/>
          <w14:ligatures w14:val="none"/>
        </w:rPr>
      </w:pPr>
      <w:r w:rsidRPr="004C579F">
        <w:rPr>
          <w:rFonts w:ascii="Arial" w:eastAsia="Calibri" w:hAnsi="Arial" w:cs="Arial"/>
          <w:b/>
          <w:kern w:val="0"/>
          <w:sz w:val="24"/>
          <w:szCs w:val="24"/>
          <w14:ligatures w14:val="none"/>
        </w:rPr>
        <w:t>RESUMO</w:t>
      </w:r>
    </w:p>
    <w:p w14:paraId="6B334A4A" w14:textId="77777777" w:rsidR="004C579F" w:rsidRPr="004C579F" w:rsidRDefault="004C579F" w:rsidP="004C579F">
      <w:pPr>
        <w:pBdr>
          <w:bottom w:val="single" w:sz="4" w:space="0" w:color="auto"/>
        </w:pBdr>
        <w:shd w:val="clear" w:color="auto" w:fill="FFFFFF"/>
        <w:spacing w:after="0" w:line="240" w:lineRule="auto"/>
        <w:ind w:firstLine="3686"/>
        <w:jc w:val="both"/>
        <w:rPr>
          <w:rFonts w:ascii="Arial" w:eastAsia="Calibri" w:hAnsi="Arial" w:cs="Arial"/>
          <w:bCs/>
          <w:kern w:val="0"/>
          <w:sz w:val="24"/>
          <w:szCs w:val="24"/>
          <w14:ligatures w14:val="none"/>
        </w:rPr>
      </w:pPr>
      <w:r w:rsidRPr="004C579F">
        <w:rPr>
          <w:rFonts w:ascii="Arial" w:eastAsia="Calibri" w:hAnsi="Arial" w:cs="Arial"/>
          <w:b/>
          <w:kern w:val="0"/>
          <w:sz w:val="24"/>
          <w:szCs w:val="24"/>
          <w14:ligatures w14:val="none"/>
        </w:rPr>
        <w:br/>
      </w:r>
      <w:r w:rsidRPr="004C579F">
        <w:rPr>
          <w:rFonts w:ascii="Arial" w:eastAsia="Calibri" w:hAnsi="Arial" w:cs="Arial"/>
          <w:b/>
          <w:kern w:val="0"/>
          <w:sz w:val="24"/>
          <w:szCs w:val="24"/>
          <w14:ligatures w14:val="none"/>
        </w:rPr>
        <w:br/>
      </w:r>
      <w:r w:rsidRPr="004C579F">
        <w:rPr>
          <w:rFonts w:ascii="Arial" w:eastAsia="Calibri" w:hAnsi="Arial" w:cs="Arial"/>
          <w:bCs/>
          <w:kern w:val="0"/>
          <w:sz w:val="24"/>
          <w:szCs w:val="24"/>
          <w14:ligatures w14:val="none"/>
        </w:rPr>
        <w:t xml:space="preserve">O objetivo desse estudo foi identificar a percepção da sociedade com relação as principais práticas que a responsabilidade social das organizações competitivas no uso do trabalho prisional das apenadas, com a utilização do conceito MOP (mão de obra prisional) consegue demonstrar referente as oportunidades não divulgadas pelo governo. Trata-se de um estudo de caso a partir da realização de uma pesquisa de campo aplicada através de um questionário de perguntas fechadas no formato </w:t>
      </w:r>
      <w:proofErr w:type="spellStart"/>
      <w:r w:rsidRPr="004C579F">
        <w:rPr>
          <w:rFonts w:ascii="Arial" w:eastAsia="Calibri" w:hAnsi="Arial" w:cs="Arial"/>
          <w:bCs/>
          <w:kern w:val="0"/>
          <w:sz w:val="24"/>
          <w:szCs w:val="24"/>
          <w14:ligatures w14:val="none"/>
        </w:rPr>
        <w:t>Likert</w:t>
      </w:r>
      <w:proofErr w:type="spellEnd"/>
      <w:r w:rsidRPr="004C579F">
        <w:rPr>
          <w:rFonts w:ascii="Arial" w:eastAsia="Calibri" w:hAnsi="Arial" w:cs="Arial"/>
          <w:bCs/>
          <w:kern w:val="0"/>
          <w:sz w:val="24"/>
          <w:szCs w:val="24"/>
          <w14:ligatures w14:val="none"/>
        </w:rPr>
        <w:t xml:space="preserve">, com 191 consumidores. Dos resultados apurados, verificou-se que para sociedade é indiferente se o produto foi produzido através de ressocialização, pois para eles pessoas que ingressarem no sistema prisional são vistas como descartáveis, a sociedade tem preconceito elevado com relação a esta população, porém mesmo encarceradas ainda podem contribuir para o crescimento econômico do país. Portanto, comprova-se que esta prática de produção poderá ser mais explorada e divulgada, pois visa reduzir o custo da </w:t>
      </w:r>
      <w:bookmarkEnd w:id="0"/>
      <w:r w:rsidRPr="004C579F">
        <w:rPr>
          <w:rFonts w:ascii="Arial" w:eastAsia="Calibri" w:hAnsi="Arial" w:cs="Arial"/>
          <w:bCs/>
          <w:kern w:val="0"/>
          <w:sz w:val="24"/>
          <w:szCs w:val="24"/>
          <w14:ligatures w14:val="none"/>
        </w:rPr>
        <w:t>produção.</w:t>
      </w:r>
      <w:r w:rsidRPr="004C579F">
        <w:rPr>
          <w:rFonts w:ascii="Arial" w:eastAsia="Calibri" w:hAnsi="Arial" w:cs="Arial"/>
          <w:b/>
          <w:kern w:val="0"/>
          <w:sz w:val="24"/>
          <w:szCs w:val="24"/>
          <w14:ligatures w14:val="none"/>
        </w:rPr>
        <w:t xml:space="preserve">  </w:t>
      </w:r>
    </w:p>
    <w:p w14:paraId="29B5EFDF" w14:textId="77777777" w:rsidR="004C579F" w:rsidRPr="004C579F" w:rsidRDefault="004C579F" w:rsidP="004C579F">
      <w:pPr>
        <w:pBdr>
          <w:bottom w:val="single" w:sz="4" w:space="0" w:color="auto"/>
        </w:pBdr>
        <w:shd w:val="clear" w:color="auto" w:fill="FFFFFF"/>
        <w:spacing w:after="0" w:line="240" w:lineRule="auto"/>
        <w:ind w:firstLine="3686"/>
        <w:jc w:val="both"/>
        <w:rPr>
          <w:rFonts w:ascii="Arial" w:eastAsia="Calibri" w:hAnsi="Arial" w:cs="Arial"/>
          <w:b/>
          <w:kern w:val="0"/>
          <w:sz w:val="24"/>
          <w:szCs w:val="24"/>
          <w14:ligatures w14:val="none"/>
        </w:rPr>
      </w:pPr>
    </w:p>
    <w:p w14:paraId="43C00292" w14:textId="77777777" w:rsidR="004C579F" w:rsidRPr="004C579F" w:rsidRDefault="004C579F" w:rsidP="004C579F">
      <w:pPr>
        <w:pBdr>
          <w:bottom w:val="single" w:sz="4" w:space="0" w:color="auto"/>
        </w:pBdr>
        <w:shd w:val="clear" w:color="auto" w:fill="FFFFFF"/>
        <w:spacing w:after="0" w:line="240" w:lineRule="auto"/>
        <w:jc w:val="both"/>
        <w:rPr>
          <w:rFonts w:ascii="Arial" w:eastAsia="Calibri" w:hAnsi="Arial" w:cs="Arial"/>
          <w:bCs/>
          <w:kern w:val="0"/>
          <w:sz w:val="24"/>
          <w:szCs w:val="24"/>
          <w14:ligatures w14:val="none"/>
        </w:rPr>
      </w:pPr>
      <w:r w:rsidRPr="004C579F">
        <w:rPr>
          <w:rFonts w:ascii="Arial" w:eastAsia="Calibri" w:hAnsi="Arial" w:cs="Arial"/>
          <w:b/>
          <w:kern w:val="0"/>
          <w:sz w:val="24"/>
          <w:szCs w:val="24"/>
          <w14:ligatures w14:val="none"/>
        </w:rPr>
        <w:t>Palavras-chave:</w:t>
      </w:r>
      <w:r w:rsidRPr="004C579F">
        <w:rPr>
          <w:rFonts w:ascii="Arial" w:eastAsia="Calibri" w:hAnsi="Arial" w:cs="Arial"/>
          <w:bCs/>
          <w:kern w:val="0"/>
          <w:sz w:val="24"/>
          <w:szCs w:val="24"/>
          <w14:ligatures w14:val="none"/>
        </w:rPr>
        <w:t xml:space="preserve"> Trabalho Prisional Feminino, Produtividade, Ressocialização, Imagem institucional na Organização.</w:t>
      </w:r>
    </w:p>
    <w:p w14:paraId="382F7C99" w14:textId="77777777" w:rsidR="004C579F" w:rsidRPr="004C579F" w:rsidRDefault="004C579F" w:rsidP="004C579F">
      <w:pPr>
        <w:pBdr>
          <w:bottom w:val="single" w:sz="4" w:space="0" w:color="auto"/>
        </w:pBdr>
        <w:shd w:val="clear" w:color="auto" w:fill="FFFFFF"/>
        <w:spacing w:after="0" w:line="240" w:lineRule="auto"/>
        <w:ind w:firstLine="3686"/>
        <w:jc w:val="both"/>
        <w:rPr>
          <w:rFonts w:ascii="Arial" w:eastAsia="Calibri" w:hAnsi="Arial" w:cs="Arial"/>
          <w:b/>
          <w:kern w:val="0"/>
          <w:sz w:val="24"/>
          <w:szCs w:val="24"/>
          <w14:ligatures w14:val="none"/>
        </w:rPr>
      </w:pPr>
    </w:p>
    <w:p w14:paraId="10CBC018" w14:textId="77777777" w:rsidR="004C579F" w:rsidRPr="004C579F" w:rsidRDefault="004C579F" w:rsidP="004C579F">
      <w:pPr>
        <w:pBdr>
          <w:bottom w:val="single" w:sz="4" w:space="0" w:color="auto"/>
        </w:pBdr>
        <w:shd w:val="clear" w:color="auto" w:fill="FFFFFF"/>
        <w:spacing w:after="0" w:line="240" w:lineRule="auto"/>
        <w:ind w:firstLine="3686"/>
        <w:jc w:val="both"/>
        <w:rPr>
          <w:rFonts w:ascii="Arial" w:eastAsia="Calibri" w:hAnsi="Arial" w:cs="Arial"/>
          <w:b/>
          <w:kern w:val="0"/>
          <w:sz w:val="24"/>
          <w:szCs w:val="24"/>
          <w14:ligatures w14:val="none"/>
        </w:rPr>
      </w:pPr>
    </w:p>
    <w:p w14:paraId="73950945" w14:textId="77777777" w:rsidR="004C579F" w:rsidRPr="004C579F" w:rsidRDefault="004C579F" w:rsidP="004C579F">
      <w:pPr>
        <w:pBdr>
          <w:bottom w:val="single" w:sz="4" w:space="0" w:color="auto"/>
        </w:pBdr>
        <w:shd w:val="clear" w:color="auto" w:fill="FFFFFF"/>
        <w:spacing w:after="0" w:line="240" w:lineRule="auto"/>
        <w:ind w:firstLine="3686"/>
        <w:jc w:val="both"/>
        <w:rPr>
          <w:rFonts w:ascii="Arial" w:eastAsia="Calibri" w:hAnsi="Arial" w:cs="Arial"/>
          <w:b/>
          <w:kern w:val="0"/>
          <w:sz w:val="24"/>
          <w:szCs w:val="24"/>
          <w14:ligatures w14:val="none"/>
        </w:rPr>
      </w:pPr>
      <w:r w:rsidRPr="004C579F">
        <w:rPr>
          <w:rFonts w:ascii="Arial" w:eastAsia="Calibri" w:hAnsi="Arial" w:cs="Arial"/>
          <w:b/>
          <w:kern w:val="0"/>
          <w:sz w:val="24"/>
          <w:szCs w:val="24"/>
          <w14:ligatures w14:val="none"/>
        </w:rPr>
        <w:lastRenderedPageBreak/>
        <w:t>ABSTRACT</w:t>
      </w:r>
    </w:p>
    <w:p w14:paraId="379190E1" w14:textId="77777777" w:rsidR="004C579F" w:rsidRPr="004C579F" w:rsidRDefault="004C579F" w:rsidP="004C579F">
      <w:pPr>
        <w:pBdr>
          <w:bottom w:val="single" w:sz="4" w:space="0" w:color="auto"/>
        </w:pBdr>
        <w:shd w:val="clear" w:color="auto" w:fill="FFFFFF"/>
        <w:spacing w:after="0" w:line="240" w:lineRule="auto"/>
        <w:ind w:firstLine="3686"/>
        <w:jc w:val="both"/>
        <w:rPr>
          <w:rFonts w:ascii="Arial" w:eastAsia="Calibri" w:hAnsi="Arial" w:cs="Arial"/>
          <w:b/>
          <w:kern w:val="0"/>
          <w:sz w:val="24"/>
          <w:szCs w:val="24"/>
          <w14:ligatures w14:val="none"/>
        </w:rPr>
      </w:pPr>
    </w:p>
    <w:p w14:paraId="666FE878" w14:textId="77777777" w:rsidR="004C579F" w:rsidRPr="004C579F" w:rsidRDefault="004C579F" w:rsidP="004C579F">
      <w:pPr>
        <w:pBdr>
          <w:bottom w:val="single" w:sz="4" w:space="0" w:color="auto"/>
        </w:pBdr>
        <w:shd w:val="clear" w:color="auto" w:fill="FFFFFF"/>
        <w:spacing w:after="0" w:line="240" w:lineRule="auto"/>
        <w:jc w:val="both"/>
        <w:rPr>
          <w:rFonts w:ascii="Arial" w:eastAsia="Calibri" w:hAnsi="Arial" w:cs="Arial"/>
          <w:bCs/>
          <w:kern w:val="0"/>
          <w:sz w:val="24"/>
          <w:szCs w:val="24"/>
          <w14:ligatures w14:val="none"/>
        </w:rPr>
      </w:pPr>
      <w:r w:rsidRPr="004C579F">
        <w:rPr>
          <w:rFonts w:ascii="Arial" w:eastAsia="Calibri" w:hAnsi="Arial" w:cs="Arial"/>
          <w:bCs/>
          <w:kern w:val="0"/>
          <w:sz w:val="24"/>
          <w:szCs w:val="24"/>
          <w14:ligatures w14:val="none"/>
        </w:rPr>
        <w:t xml:space="preserve">The </w:t>
      </w:r>
      <w:proofErr w:type="spellStart"/>
      <w:r w:rsidRPr="004C579F">
        <w:rPr>
          <w:rFonts w:ascii="Arial" w:eastAsia="Calibri" w:hAnsi="Arial" w:cs="Arial"/>
          <w:bCs/>
          <w:kern w:val="0"/>
          <w:sz w:val="24"/>
          <w:szCs w:val="24"/>
          <w14:ligatures w14:val="none"/>
        </w:rPr>
        <w:t>aim</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of</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this</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study</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was</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to</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identify</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the</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perception</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of</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society</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regarding</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the</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main</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practices</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that</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the</w:t>
      </w:r>
      <w:proofErr w:type="spellEnd"/>
      <w:r w:rsidRPr="004C579F">
        <w:rPr>
          <w:rFonts w:ascii="Arial" w:eastAsia="Calibri" w:hAnsi="Arial" w:cs="Arial"/>
          <w:bCs/>
          <w:kern w:val="0"/>
          <w:sz w:val="24"/>
          <w:szCs w:val="24"/>
          <w14:ligatures w14:val="none"/>
        </w:rPr>
        <w:t xml:space="preserve"> social </w:t>
      </w:r>
      <w:proofErr w:type="spellStart"/>
      <w:r w:rsidRPr="004C579F">
        <w:rPr>
          <w:rFonts w:ascii="Arial" w:eastAsia="Calibri" w:hAnsi="Arial" w:cs="Arial"/>
          <w:bCs/>
          <w:kern w:val="0"/>
          <w:sz w:val="24"/>
          <w:szCs w:val="24"/>
          <w14:ligatures w14:val="none"/>
        </w:rPr>
        <w:t>responsibility</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of</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competitive</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organizations</w:t>
      </w:r>
      <w:proofErr w:type="spellEnd"/>
      <w:r w:rsidRPr="004C579F">
        <w:rPr>
          <w:rFonts w:ascii="Arial" w:eastAsia="Calibri" w:hAnsi="Arial" w:cs="Arial"/>
          <w:bCs/>
          <w:kern w:val="0"/>
          <w:sz w:val="24"/>
          <w:szCs w:val="24"/>
          <w14:ligatures w14:val="none"/>
        </w:rPr>
        <w:t xml:space="preserve"> in </w:t>
      </w:r>
      <w:proofErr w:type="spellStart"/>
      <w:r w:rsidRPr="004C579F">
        <w:rPr>
          <w:rFonts w:ascii="Arial" w:eastAsia="Calibri" w:hAnsi="Arial" w:cs="Arial"/>
          <w:bCs/>
          <w:kern w:val="0"/>
          <w:sz w:val="24"/>
          <w:szCs w:val="24"/>
          <w14:ligatures w14:val="none"/>
        </w:rPr>
        <w:t>the</w:t>
      </w:r>
      <w:proofErr w:type="spellEnd"/>
      <w:r w:rsidRPr="004C579F">
        <w:rPr>
          <w:rFonts w:ascii="Arial" w:eastAsia="Calibri" w:hAnsi="Arial" w:cs="Arial"/>
          <w:bCs/>
          <w:kern w:val="0"/>
          <w:sz w:val="24"/>
          <w:szCs w:val="24"/>
          <w14:ligatures w14:val="none"/>
        </w:rPr>
        <w:t xml:space="preserve"> use </w:t>
      </w:r>
      <w:proofErr w:type="spellStart"/>
      <w:r w:rsidRPr="004C579F">
        <w:rPr>
          <w:rFonts w:ascii="Arial" w:eastAsia="Calibri" w:hAnsi="Arial" w:cs="Arial"/>
          <w:bCs/>
          <w:kern w:val="0"/>
          <w:sz w:val="24"/>
          <w:szCs w:val="24"/>
          <w14:ligatures w14:val="none"/>
        </w:rPr>
        <w:t>of</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prison</w:t>
      </w:r>
      <w:proofErr w:type="spellEnd"/>
      <w:r w:rsidRPr="004C579F">
        <w:rPr>
          <w:rFonts w:ascii="Arial" w:eastAsia="Calibri" w:hAnsi="Arial" w:cs="Arial"/>
          <w:bCs/>
          <w:kern w:val="0"/>
          <w:sz w:val="24"/>
          <w:szCs w:val="24"/>
          <w14:ligatures w14:val="none"/>
        </w:rPr>
        <w:t xml:space="preserve"> labor </w:t>
      </w:r>
      <w:proofErr w:type="spellStart"/>
      <w:r w:rsidRPr="004C579F">
        <w:rPr>
          <w:rFonts w:ascii="Arial" w:eastAsia="Calibri" w:hAnsi="Arial" w:cs="Arial"/>
          <w:bCs/>
          <w:kern w:val="0"/>
          <w:sz w:val="24"/>
          <w:szCs w:val="24"/>
          <w14:ligatures w14:val="none"/>
        </w:rPr>
        <w:t>of</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prisoners</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using</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the</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concept</w:t>
      </w:r>
      <w:proofErr w:type="spellEnd"/>
      <w:r w:rsidRPr="004C579F">
        <w:rPr>
          <w:rFonts w:ascii="Arial" w:eastAsia="Calibri" w:hAnsi="Arial" w:cs="Arial"/>
          <w:bCs/>
          <w:kern w:val="0"/>
          <w:sz w:val="24"/>
          <w:szCs w:val="24"/>
          <w14:ligatures w14:val="none"/>
        </w:rPr>
        <w:t xml:space="preserve"> MOP (</w:t>
      </w:r>
      <w:proofErr w:type="spellStart"/>
      <w:r w:rsidRPr="004C579F">
        <w:rPr>
          <w:rFonts w:ascii="Arial" w:eastAsia="Calibri" w:hAnsi="Arial" w:cs="Arial"/>
          <w:bCs/>
          <w:kern w:val="0"/>
          <w:sz w:val="24"/>
          <w:szCs w:val="24"/>
          <w14:ligatures w14:val="none"/>
        </w:rPr>
        <w:t>prison</w:t>
      </w:r>
      <w:proofErr w:type="spellEnd"/>
      <w:r w:rsidRPr="004C579F">
        <w:rPr>
          <w:rFonts w:ascii="Arial" w:eastAsia="Calibri" w:hAnsi="Arial" w:cs="Arial"/>
          <w:bCs/>
          <w:kern w:val="0"/>
          <w:sz w:val="24"/>
          <w:szCs w:val="24"/>
          <w14:ligatures w14:val="none"/>
        </w:rPr>
        <w:t xml:space="preserve"> labor) </w:t>
      </w:r>
      <w:proofErr w:type="spellStart"/>
      <w:r w:rsidRPr="004C579F">
        <w:rPr>
          <w:rFonts w:ascii="Arial" w:eastAsia="Calibri" w:hAnsi="Arial" w:cs="Arial"/>
          <w:bCs/>
          <w:kern w:val="0"/>
          <w:sz w:val="24"/>
          <w:szCs w:val="24"/>
          <w14:ligatures w14:val="none"/>
        </w:rPr>
        <w:t>can</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demonstrate</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referring</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to</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opportunities</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not</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disclosed</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by</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the</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government</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This</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is</w:t>
      </w:r>
      <w:proofErr w:type="spellEnd"/>
      <w:r w:rsidRPr="004C579F">
        <w:rPr>
          <w:rFonts w:ascii="Arial" w:eastAsia="Calibri" w:hAnsi="Arial" w:cs="Arial"/>
          <w:bCs/>
          <w:kern w:val="0"/>
          <w:sz w:val="24"/>
          <w:szCs w:val="24"/>
          <w14:ligatures w14:val="none"/>
        </w:rPr>
        <w:t xml:space="preserve"> a case </w:t>
      </w:r>
      <w:proofErr w:type="spellStart"/>
      <w:r w:rsidRPr="004C579F">
        <w:rPr>
          <w:rFonts w:ascii="Arial" w:eastAsia="Calibri" w:hAnsi="Arial" w:cs="Arial"/>
          <w:bCs/>
          <w:kern w:val="0"/>
          <w:sz w:val="24"/>
          <w:szCs w:val="24"/>
          <w14:ligatures w14:val="none"/>
        </w:rPr>
        <w:t>study</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based</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on</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field</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research</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conducted</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through</w:t>
      </w:r>
      <w:proofErr w:type="spellEnd"/>
      <w:r w:rsidRPr="004C579F">
        <w:rPr>
          <w:rFonts w:ascii="Arial" w:eastAsia="Calibri" w:hAnsi="Arial" w:cs="Arial"/>
          <w:bCs/>
          <w:kern w:val="0"/>
          <w:sz w:val="24"/>
          <w:szCs w:val="24"/>
          <w14:ligatures w14:val="none"/>
        </w:rPr>
        <w:t xml:space="preserve"> a </w:t>
      </w:r>
      <w:proofErr w:type="spellStart"/>
      <w:r w:rsidRPr="004C579F">
        <w:rPr>
          <w:rFonts w:ascii="Arial" w:eastAsia="Calibri" w:hAnsi="Arial" w:cs="Arial"/>
          <w:bCs/>
          <w:kern w:val="0"/>
          <w:sz w:val="24"/>
          <w:szCs w:val="24"/>
          <w14:ligatures w14:val="none"/>
        </w:rPr>
        <w:t>closed-ended</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questionnaire</w:t>
      </w:r>
      <w:proofErr w:type="spellEnd"/>
      <w:r w:rsidRPr="004C579F">
        <w:rPr>
          <w:rFonts w:ascii="Arial" w:eastAsia="Calibri" w:hAnsi="Arial" w:cs="Arial"/>
          <w:bCs/>
          <w:kern w:val="0"/>
          <w:sz w:val="24"/>
          <w:szCs w:val="24"/>
          <w14:ligatures w14:val="none"/>
        </w:rPr>
        <w:t xml:space="preserve"> in </w:t>
      </w:r>
      <w:proofErr w:type="spellStart"/>
      <w:r w:rsidRPr="004C579F">
        <w:rPr>
          <w:rFonts w:ascii="Arial" w:eastAsia="Calibri" w:hAnsi="Arial" w:cs="Arial"/>
          <w:bCs/>
          <w:kern w:val="0"/>
          <w:sz w:val="24"/>
          <w:szCs w:val="24"/>
          <w14:ligatures w14:val="none"/>
        </w:rPr>
        <w:t>Likert</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format</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with</w:t>
      </w:r>
      <w:proofErr w:type="spellEnd"/>
      <w:r w:rsidRPr="004C579F">
        <w:rPr>
          <w:rFonts w:ascii="Arial" w:eastAsia="Calibri" w:hAnsi="Arial" w:cs="Arial"/>
          <w:bCs/>
          <w:kern w:val="0"/>
          <w:sz w:val="24"/>
          <w:szCs w:val="24"/>
          <w14:ligatures w14:val="none"/>
        </w:rPr>
        <w:t xml:space="preserve"> 191 </w:t>
      </w:r>
      <w:proofErr w:type="spellStart"/>
      <w:r w:rsidRPr="004C579F">
        <w:rPr>
          <w:rFonts w:ascii="Arial" w:eastAsia="Calibri" w:hAnsi="Arial" w:cs="Arial"/>
          <w:bCs/>
          <w:kern w:val="0"/>
          <w:sz w:val="24"/>
          <w:szCs w:val="24"/>
          <w14:ligatures w14:val="none"/>
        </w:rPr>
        <w:t>consumers</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From</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the</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results</w:t>
      </w:r>
      <w:proofErr w:type="spellEnd"/>
      <w:r w:rsidRPr="004C579F">
        <w:rPr>
          <w:rFonts w:ascii="Arial" w:eastAsia="Calibri" w:hAnsi="Arial" w:cs="Arial"/>
          <w:bCs/>
          <w:kern w:val="0"/>
          <w:sz w:val="24"/>
          <w:szCs w:val="24"/>
          <w14:ligatures w14:val="none"/>
        </w:rPr>
        <w:t xml:space="preserve">, it </w:t>
      </w:r>
      <w:proofErr w:type="spellStart"/>
      <w:r w:rsidRPr="004C579F">
        <w:rPr>
          <w:rFonts w:ascii="Arial" w:eastAsia="Calibri" w:hAnsi="Arial" w:cs="Arial"/>
          <w:bCs/>
          <w:kern w:val="0"/>
          <w:sz w:val="24"/>
          <w:szCs w:val="24"/>
          <w14:ligatures w14:val="none"/>
        </w:rPr>
        <w:t>was</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found</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that</w:t>
      </w:r>
      <w:proofErr w:type="spellEnd"/>
      <w:r w:rsidRPr="004C579F">
        <w:rPr>
          <w:rFonts w:ascii="Arial" w:eastAsia="Calibri" w:hAnsi="Arial" w:cs="Arial"/>
          <w:bCs/>
          <w:kern w:val="0"/>
          <w:sz w:val="24"/>
          <w:szCs w:val="24"/>
          <w14:ligatures w14:val="none"/>
        </w:rPr>
        <w:t xml:space="preserve"> for </w:t>
      </w:r>
      <w:proofErr w:type="spellStart"/>
      <w:r w:rsidRPr="004C579F">
        <w:rPr>
          <w:rFonts w:ascii="Arial" w:eastAsia="Calibri" w:hAnsi="Arial" w:cs="Arial"/>
          <w:bCs/>
          <w:kern w:val="0"/>
          <w:sz w:val="24"/>
          <w:szCs w:val="24"/>
          <w14:ligatures w14:val="none"/>
        </w:rPr>
        <w:t>society</w:t>
      </w:r>
      <w:proofErr w:type="spellEnd"/>
      <w:r w:rsidRPr="004C579F">
        <w:rPr>
          <w:rFonts w:ascii="Arial" w:eastAsia="Calibri" w:hAnsi="Arial" w:cs="Arial"/>
          <w:bCs/>
          <w:kern w:val="0"/>
          <w:sz w:val="24"/>
          <w:szCs w:val="24"/>
          <w14:ligatures w14:val="none"/>
        </w:rPr>
        <w:t xml:space="preserve"> it </w:t>
      </w:r>
      <w:proofErr w:type="spellStart"/>
      <w:r w:rsidRPr="004C579F">
        <w:rPr>
          <w:rFonts w:ascii="Arial" w:eastAsia="Calibri" w:hAnsi="Arial" w:cs="Arial"/>
          <w:bCs/>
          <w:kern w:val="0"/>
          <w:sz w:val="24"/>
          <w:szCs w:val="24"/>
          <w14:ligatures w14:val="none"/>
        </w:rPr>
        <w:t>is</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indifferent</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if</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the</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product</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was</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produced</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through</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resocialization</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because</w:t>
      </w:r>
      <w:proofErr w:type="spellEnd"/>
      <w:r w:rsidRPr="004C579F">
        <w:rPr>
          <w:rFonts w:ascii="Arial" w:eastAsia="Calibri" w:hAnsi="Arial" w:cs="Arial"/>
          <w:bCs/>
          <w:kern w:val="0"/>
          <w:sz w:val="24"/>
          <w:szCs w:val="24"/>
          <w14:ligatures w14:val="none"/>
        </w:rPr>
        <w:t xml:space="preserve"> for </w:t>
      </w:r>
      <w:proofErr w:type="spellStart"/>
      <w:r w:rsidRPr="004C579F">
        <w:rPr>
          <w:rFonts w:ascii="Arial" w:eastAsia="Calibri" w:hAnsi="Arial" w:cs="Arial"/>
          <w:bCs/>
          <w:kern w:val="0"/>
          <w:sz w:val="24"/>
          <w:szCs w:val="24"/>
          <w14:ligatures w14:val="none"/>
        </w:rPr>
        <w:t>them</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people</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who</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enter</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the</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prison</w:t>
      </w:r>
      <w:proofErr w:type="spellEnd"/>
      <w:r w:rsidRPr="004C579F">
        <w:rPr>
          <w:rFonts w:ascii="Arial" w:eastAsia="Calibri" w:hAnsi="Arial" w:cs="Arial"/>
          <w:bCs/>
          <w:kern w:val="0"/>
          <w:sz w:val="24"/>
          <w:szCs w:val="24"/>
          <w14:ligatures w14:val="none"/>
        </w:rPr>
        <w:t xml:space="preserve"> system are </w:t>
      </w:r>
      <w:proofErr w:type="spellStart"/>
      <w:r w:rsidRPr="004C579F">
        <w:rPr>
          <w:rFonts w:ascii="Arial" w:eastAsia="Calibri" w:hAnsi="Arial" w:cs="Arial"/>
          <w:bCs/>
          <w:kern w:val="0"/>
          <w:sz w:val="24"/>
          <w:szCs w:val="24"/>
          <w14:ligatures w14:val="none"/>
        </w:rPr>
        <w:t>seen</w:t>
      </w:r>
      <w:proofErr w:type="spellEnd"/>
      <w:r w:rsidRPr="004C579F">
        <w:rPr>
          <w:rFonts w:ascii="Arial" w:eastAsia="Calibri" w:hAnsi="Arial" w:cs="Arial"/>
          <w:bCs/>
          <w:kern w:val="0"/>
          <w:sz w:val="24"/>
          <w:szCs w:val="24"/>
          <w14:ligatures w14:val="none"/>
        </w:rPr>
        <w:t xml:space="preserve"> as </w:t>
      </w:r>
      <w:proofErr w:type="spellStart"/>
      <w:r w:rsidRPr="004C579F">
        <w:rPr>
          <w:rFonts w:ascii="Arial" w:eastAsia="Calibri" w:hAnsi="Arial" w:cs="Arial"/>
          <w:bCs/>
          <w:kern w:val="0"/>
          <w:sz w:val="24"/>
          <w:szCs w:val="24"/>
          <w14:ligatures w14:val="none"/>
        </w:rPr>
        <w:t>disposable</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society</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has</w:t>
      </w:r>
      <w:proofErr w:type="spellEnd"/>
      <w:r w:rsidRPr="004C579F">
        <w:rPr>
          <w:rFonts w:ascii="Arial" w:eastAsia="Calibri" w:hAnsi="Arial" w:cs="Arial"/>
          <w:bCs/>
          <w:kern w:val="0"/>
          <w:sz w:val="24"/>
          <w:szCs w:val="24"/>
          <w14:ligatures w14:val="none"/>
        </w:rPr>
        <w:t xml:space="preserve"> high </w:t>
      </w:r>
      <w:proofErr w:type="spellStart"/>
      <w:r w:rsidRPr="004C579F">
        <w:rPr>
          <w:rFonts w:ascii="Arial" w:eastAsia="Calibri" w:hAnsi="Arial" w:cs="Arial"/>
          <w:bCs/>
          <w:kern w:val="0"/>
          <w:sz w:val="24"/>
          <w:szCs w:val="24"/>
          <w14:ligatures w14:val="none"/>
        </w:rPr>
        <w:t>prejudice</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towards</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this</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population</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but</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even</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incarcerated</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can</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contribute</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to</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the</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economic</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growth</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of</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the</w:t>
      </w:r>
      <w:proofErr w:type="spellEnd"/>
      <w:r w:rsidRPr="004C579F">
        <w:rPr>
          <w:rFonts w:ascii="Arial" w:eastAsia="Calibri" w:hAnsi="Arial" w:cs="Arial"/>
          <w:bCs/>
          <w:kern w:val="0"/>
          <w:sz w:val="24"/>
          <w:szCs w:val="24"/>
          <w14:ligatures w14:val="none"/>
        </w:rPr>
        <w:t xml:space="preserve"> country. </w:t>
      </w:r>
      <w:proofErr w:type="spellStart"/>
      <w:r w:rsidRPr="004C579F">
        <w:rPr>
          <w:rFonts w:ascii="Arial" w:eastAsia="Calibri" w:hAnsi="Arial" w:cs="Arial"/>
          <w:bCs/>
          <w:kern w:val="0"/>
          <w:sz w:val="24"/>
          <w:szCs w:val="24"/>
          <w14:ligatures w14:val="none"/>
        </w:rPr>
        <w:t>Therefore</w:t>
      </w:r>
      <w:proofErr w:type="spellEnd"/>
      <w:r w:rsidRPr="004C579F">
        <w:rPr>
          <w:rFonts w:ascii="Arial" w:eastAsia="Calibri" w:hAnsi="Arial" w:cs="Arial"/>
          <w:bCs/>
          <w:kern w:val="0"/>
          <w:sz w:val="24"/>
          <w:szCs w:val="24"/>
          <w14:ligatures w14:val="none"/>
        </w:rPr>
        <w:t xml:space="preserve">, it </w:t>
      </w:r>
      <w:proofErr w:type="spellStart"/>
      <w:r w:rsidRPr="004C579F">
        <w:rPr>
          <w:rFonts w:ascii="Arial" w:eastAsia="Calibri" w:hAnsi="Arial" w:cs="Arial"/>
          <w:bCs/>
          <w:kern w:val="0"/>
          <w:sz w:val="24"/>
          <w:szCs w:val="24"/>
          <w14:ligatures w14:val="none"/>
        </w:rPr>
        <w:t>is</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proven</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that</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this</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production</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practice</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can</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be</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further</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explored</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and</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disseminated</w:t>
      </w:r>
      <w:proofErr w:type="spellEnd"/>
      <w:r w:rsidRPr="004C579F">
        <w:rPr>
          <w:rFonts w:ascii="Arial" w:eastAsia="Calibri" w:hAnsi="Arial" w:cs="Arial"/>
          <w:bCs/>
          <w:kern w:val="0"/>
          <w:sz w:val="24"/>
          <w:szCs w:val="24"/>
          <w14:ligatures w14:val="none"/>
        </w:rPr>
        <w:t xml:space="preserve">, as it </w:t>
      </w:r>
      <w:proofErr w:type="spellStart"/>
      <w:r w:rsidRPr="004C579F">
        <w:rPr>
          <w:rFonts w:ascii="Arial" w:eastAsia="Calibri" w:hAnsi="Arial" w:cs="Arial"/>
          <w:bCs/>
          <w:kern w:val="0"/>
          <w:sz w:val="24"/>
          <w:szCs w:val="24"/>
          <w14:ligatures w14:val="none"/>
        </w:rPr>
        <w:t>aims</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to</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reduce</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the</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cost</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of</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production</w:t>
      </w:r>
      <w:proofErr w:type="spellEnd"/>
      <w:r w:rsidRPr="004C579F">
        <w:rPr>
          <w:rFonts w:ascii="Arial" w:eastAsia="Calibri" w:hAnsi="Arial" w:cs="Arial"/>
          <w:bCs/>
          <w:kern w:val="0"/>
          <w:sz w:val="24"/>
          <w:szCs w:val="24"/>
          <w14:ligatures w14:val="none"/>
        </w:rPr>
        <w:t>.</w:t>
      </w:r>
    </w:p>
    <w:p w14:paraId="6E363089" w14:textId="77777777" w:rsidR="004C579F" w:rsidRPr="004C579F" w:rsidRDefault="004C579F" w:rsidP="004C579F">
      <w:pPr>
        <w:pBdr>
          <w:bottom w:val="single" w:sz="4" w:space="0" w:color="auto"/>
        </w:pBdr>
        <w:shd w:val="clear" w:color="auto" w:fill="FFFFFF"/>
        <w:spacing w:after="0" w:line="240" w:lineRule="auto"/>
        <w:jc w:val="both"/>
        <w:rPr>
          <w:rFonts w:ascii="Arial" w:eastAsia="Calibri" w:hAnsi="Arial" w:cs="Arial"/>
          <w:bCs/>
          <w:kern w:val="0"/>
          <w:sz w:val="24"/>
          <w:szCs w:val="24"/>
          <w14:ligatures w14:val="none"/>
        </w:rPr>
      </w:pPr>
    </w:p>
    <w:p w14:paraId="2FF0FC05" w14:textId="77777777" w:rsidR="004C579F" w:rsidRPr="004C579F" w:rsidRDefault="004C579F" w:rsidP="004C579F">
      <w:pPr>
        <w:pBdr>
          <w:bottom w:val="single" w:sz="4" w:space="0" w:color="auto"/>
        </w:pBdr>
        <w:shd w:val="clear" w:color="auto" w:fill="FFFFFF"/>
        <w:spacing w:after="0" w:line="240" w:lineRule="auto"/>
        <w:jc w:val="both"/>
        <w:rPr>
          <w:rFonts w:ascii="Arial" w:eastAsia="Calibri" w:hAnsi="Arial" w:cs="Arial"/>
          <w:b/>
          <w:kern w:val="0"/>
          <w:sz w:val="24"/>
          <w:szCs w:val="24"/>
          <w14:ligatures w14:val="none"/>
        </w:rPr>
      </w:pPr>
      <w:r w:rsidRPr="004C579F">
        <w:rPr>
          <w:rFonts w:ascii="Arial" w:eastAsia="Calibri" w:hAnsi="Arial" w:cs="Arial"/>
          <w:b/>
          <w:kern w:val="0"/>
          <w:sz w:val="24"/>
          <w:szCs w:val="24"/>
          <w14:ligatures w14:val="none"/>
        </w:rPr>
        <w:t>Keywords:</w:t>
      </w:r>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Female</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Prison</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Work</w:t>
      </w:r>
      <w:proofErr w:type="spellEnd"/>
      <w:r w:rsidRPr="004C579F">
        <w:rPr>
          <w:rFonts w:ascii="Arial" w:eastAsia="Calibri" w:hAnsi="Arial" w:cs="Arial"/>
          <w:bCs/>
          <w:kern w:val="0"/>
          <w:sz w:val="24"/>
          <w:szCs w:val="24"/>
          <w14:ligatures w14:val="none"/>
        </w:rPr>
        <w:t xml:space="preserve">, Productivity, </w:t>
      </w:r>
      <w:proofErr w:type="spellStart"/>
      <w:r w:rsidRPr="004C579F">
        <w:rPr>
          <w:rFonts w:ascii="Arial" w:eastAsia="Calibri" w:hAnsi="Arial" w:cs="Arial"/>
          <w:bCs/>
          <w:kern w:val="0"/>
          <w:sz w:val="24"/>
          <w:szCs w:val="24"/>
          <w14:ligatures w14:val="none"/>
        </w:rPr>
        <w:t>Resocialization</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Institutional</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Image</w:t>
      </w:r>
      <w:proofErr w:type="spellEnd"/>
      <w:r w:rsidRPr="004C579F">
        <w:rPr>
          <w:rFonts w:ascii="Arial" w:eastAsia="Calibri" w:hAnsi="Arial" w:cs="Arial"/>
          <w:b/>
          <w:kern w:val="0"/>
          <w:sz w:val="24"/>
          <w:szCs w:val="24"/>
          <w14:ligatures w14:val="none"/>
        </w:rPr>
        <w:t xml:space="preserve"> </w:t>
      </w:r>
      <w:r w:rsidRPr="004C579F">
        <w:rPr>
          <w:rFonts w:ascii="Arial" w:eastAsia="Calibri" w:hAnsi="Arial" w:cs="Arial"/>
          <w:bCs/>
          <w:kern w:val="0"/>
          <w:sz w:val="24"/>
          <w:szCs w:val="24"/>
          <w14:ligatures w14:val="none"/>
        </w:rPr>
        <w:t xml:space="preserve">in </w:t>
      </w:r>
      <w:proofErr w:type="spellStart"/>
      <w:r w:rsidRPr="004C579F">
        <w:rPr>
          <w:rFonts w:ascii="Arial" w:eastAsia="Calibri" w:hAnsi="Arial" w:cs="Arial"/>
          <w:bCs/>
          <w:kern w:val="0"/>
          <w:sz w:val="24"/>
          <w:szCs w:val="24"/>
          <w14:ligatures w14:val="none"/>
        </w:rPr>
        <w:t>the</w:t>
      </w:r>
      <w:proofErr w:type="spellEnd"/>
      <w:r w:rsidRPr="004C579F">
        <w:rPr>
          <w:rFonts w:ascii="Arial" w:eastAsia="Calibri" w:hAnsi="Arial" w:cs="Arial"/>
          <w:bCs/>
          <w:kern w:val="0"/>
          <w:sz w:val="24"/>
          <w:szCs w:val="24"/>
          <w14:ligatures w14:val="none"/>
        </w:rPr>
        <w:t xml:space="preserve"> </w:t>
      </w:r>
      <w:proofErr w:type="spellStart"/>
      <w:r w:rsidRPr="004C579F">
        <w:rPr>
          <w:rFonts w:ascii="Arial" w:eastAsia="Calibri" w:hAnsi="Arial" w:cs="Arial"/>
          <w:bCs/>
          <w:kern w:val="0"/>
          <w:sz w:val="24"/>
          <w:szCs w:val="24"/>
          <w14:ligatures w14:val="none"/>
        </w:rPr>
        <w:t>Organization</w:t>
      </w:r>
      <w:proofErr w:type="spellEnd"/>
      <w:r w:rsidRPr="004C579F">
        <w:rPr>
          <w:rFonts w:ascii="Arial" w:eastAsia="Calibri" w:hAnsi="Arial" w:cs="Arial"/>
          <w:bCs/>
          <w:kern w:val="0"/>
          <w:sz w:val="24"/>
          <w:szCs w:val="24"/>
          <w14:ligatures w14:val="none"/>
        </w:rPr>
        <w:t>.</w:t>
      </w:r>
    </w:p>
    <w:p w14:paraId="4B011638" w14:textId="77777777" w:rsidR="004C579F" w:rsidRPr="004C579F" w:rsidRDefault="004C579F" w:rsidP="004C579F">
      <w:pPr>
        <w:pBdr>
          <w:bottom w:val="single" w:sz="4" w:space="0" w:color="auto"/>
        </w:pBdr>
        <w:shd w:val="clear" w:color="auto" w:fill="FFFFFF"/>
        <w:spacing w:after="0" w:line="240" w:lineRule="auto"/>
        <w:jc w:val="both"/>
        <w:rPr>
          <w:rFonts w:ascii="Arial" w:eastAsia="Calibri" w:hAnsi="Arial" w:cs="Arial"/>
          <w:b/>
          <w:kern w:val="0"/>
          <w:sz w:val="24"/>
          <w:szCs w:val="24"/>
          <w14:ligatures w14:val="none"/>
        </w:rPr>
      </w:pPr>
      <w:r w:rsidRPr="004C579F">
        <w:rPr>
          <w:rFonts w:ascii="Arial" w:eastAsia="Calibri" w:hAnsi="Arial" w:cs="Arial"/>
          <w:b/>
          <w:kern w:val="0"/>
          <w:sz w:val="24"/>
          <w:szCs w:val="24"/>
          <w14:ligatures w14:val="none"/>
        </w:rPr>
        <w:br/>
      </w:r>
      <w:r w:rsidRPr="004C579F">
        <w:rPr>
          <w:rFonts w:ascii="Arial" w:eastAsia="Calibri" w:hAnsi="Arial" w:cs="Arial"/>
          <w:b/>
          <w:kern w:val="0"/>
          <w:sz w:val="24"/>
          <w:szCs w:val="24"/>
          <w14:ligatures w14:val="none"/>
        </w:rPr>
        <w:br/>
      </w:r>
      <w:r w:rsidRPr="004C579F">
        <w:rPr>
          <w:rFonts w:ascii="Arial" w:eastAsia="Calibri" w:hAnsi="Arial" w:cs="Arial"/>
          <w:b/>
          <w:kern w:val="0"/>
          <w:sz w:val="24"/>
          <w:szCs w:val="24"/>
          <w14:ligatures w14:val="none"/>
        </w:rPr>
        <w:br/>
        <w:t>INTRODUÇÃO</w:t>
      </w:r>
    </w:p>
    <w:p w14:paraId="03BE4A59" w14:textId="77777777" w:rsidR="004C579F" w:rsidRPr="004C579F" w:rsidRDefault="004C579F" w:rsidP="004C579F">
      <w:pPr>
        <w:pBdr>
          <w:bottom w:val="single" w:sz="4" w:space="0" w:color="auto"/>
        </w:pBdr>
        <w:shd w:val="clear" w:color="auto" w:fill="FFFFFF"/>
        <w:spacing w:after="0" w:line="240" w:lineRule="auto"/>
        <w:ind w:firstLine="3686"/>
        <w:jc w:val="both"/>
        <w:rPr>
          <w:rFonts w:ascii="Arial" w:eastAsia="Calibri" w:hAnsi="Arial" w:cs="Arial"/>
          <w:b/>
          <w:kern w:val="0"/>
          <w:sz w:val="24"/>
          <w:szCs w:val="24"/>
          <w14:ligatures w14:val="none"/>
        </w:rPr>
      </w:pPr>
    </w:p>
    <w:p w14:paraId="3636F04E" w14:textId="77777777" w:rsidR="004C579F" w:rsidRPr="004C579F" w:rsidRDefault="004C579F" w:rsidP="004C579F">
      <w:pPr>
        <w:pBdr>
          <w:bottom w:val="single" w:sz="4" w:space="0" w:color="auto"/>
        </w:pBdr>
        <w:shd w:val="clear" w:color="auto" w:fill="FFFFFF"/>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Este estudo busca esclarecer para a sociedade que a responsabilidade social vem se destacando no âmbito organizacional, uma vez que várias organizações se utilizam desta prática, através de diversos programas na área social com intuito de demonstrar sua função perante a sociedade em que está inserida.</w:t>
      </w:r>
    </w:p>
    <w:p w14:paraId="74ADAE1C" w14:textId="77777777" w:rsidR="004C579F" w:rsidRPr="004C579F" w:rsidRDefault="004C579F" w:rsidP="004C579F">
      <w:pPr>
        <w:pBdr>
          <w:bottom w:val="single" w:sz="4" w:space="0" w:color="auto"/>
        </w:pBdr>
        <w:shd w:val="clear" w:color="auto" w:fill="FFFFFF"/>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As organizações têm buscado junto ao mercado nacional, opções de produtividade, mas para que isso possa se tornar possível, é necessário levantar inúmeras opções, visando todas as possibilidades de tornar o produto competitivo. Além disso, se faz necessário evidenciar a importância da utilização da mão de obra dos indivíduos do sistema carcerário – cuja possibilidade é prevista em lei em muitos cenários – visto que as empresas se beneficiam da condição do apenado, como também o indivíduo se beneficia do salário recebido, utilizando muitas vezes para custear pequenas despesas pessoais, ou podendo depositar em uma conta-poupança que será entregue ao detento após o cumprimento da pena, além do mais, existe o benefício socioemocional da ressocialização promovida por esse tipo de programa.</w:t>
      </w:r>
    </w:p>
    <w:p w14:paraId="45FD56D7" w14:textId="77777777" w:rsidR="004C579F" w:rsidRPr="004C579F" w:rsidRDefault="004C579F" w:rsidP="004C579F">
      <w:pPr>
        <w:pBdr>
          <w:bottom w:val="single" w:sz="4" w:space="0" w:color="auto"/>
        </w:pBdr>
        <w:shd w:val="clear" w:color="auto" w:fill="FFFFFF"/>
        <w:spacing w:after="0" w:line="360" w:lineRule="auto"/>
        <w:ind w:firstLine="709"/>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No entanto, para </w:t>
      </w:r>
      <w:proofErr w:type="spellStart"/>
      <w:r w:rsidRPr="004C579F">
        <w:rPr>
          <w:rFonts w:ascii="Arial" w:eastAsia="Calibri" w:hAnsi="Arial" w:cs="Arial"/>
          <w:kern w:val="0"/>
          <w:sz w:val="24"/>
          <w:szCs w:val="24"/>
          <w14:ligatures w14:val="none"/>
        </w:rPr>
        <w:t>Karpaz</w:t>
      </w:r>
      <w:proofErr w:type="spellEnd"/>
      <w:r w:rsidRPr="004C579F">
        <w:rPr>
          <w:rFonts w:ascii="Arial" w:eastAsia="Calibri" w:hAnsi="Arial" w:cs="Arial"/>
          <w:kern w:val="0"/>
          <w:sz w:val="24"/>
          <w:szCs w:val="24"/>
          <w14:ligatures w14:val="none"/>
        </w:rPr>
        <w:t xml:space="preserve"> (2004), o primeiro passo para qualquer ação de Responsabilidade Social corporativa deve passar pela conscientização dos empreendedores e, principalmente, dos acionistas majoritários de que, hoje, no mundo em que vivemos, o consumidor sabe e essencialmente, valoriza a diferença entre organizações que são socialmente responsáveis e outras que não têm essa preocupação. O governo resolveu estimular a inclusão social através do programa </w:t>
      </w:r>
      <w:r w:rsidRPr="004C579F">
        <w:rPr>
          <w:rFonts w:ascii="Arial" w:eastAsia="Calibri" w:hAnsi="Arial" w:cs="Arial"/>
          <w:kern w:val="0"/>
          <w:sz w:val="24"/>
          <w:szCs w:val="24"/>
          <w14:ligatures w14:val="none"/>
        </w:rPr>
        <w:lastRenderedPageBreak/>
        <w:t xml:space="preserve">MOP (mão de obra prisional) poderá ser uma oportunidade para inserção no mercado de trabalho, pois neste programa é realizado a reeducação profissional, com desenvolvimento de competências, habilidades produtivas e a remição, pois a cada 3 dias trabalhados desconta-se 1 dia na pena, previsto no Art. 126 da Lei de Execução Penal - Lei 7210/84; em que todos têm direito a participar do projeto de profissionalização e ressocialização, segundo a Constituição Federal. </w:t>
      </w:r>
    </w:p>
    <w:p w14:paraId="22F95AE3" w14:textId="77777777" w:rsidR="004C579F" w:rsidRPr="004C579F" w:rsidRDefault="004C579F" w:rsidP="004C579F">
      <w:pPr>
        <w:pBdr>
          <w:bottom w:val="single" w:sz="4" w:space="0" w:color="auto"/>
        </w:pBdr>
        <w:shd w:val="clear" w:color="auto" w:fill="FFFFFF"/>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Portanto, apresenta-se a problemática da presente pesquisa: Qual a percepção da sociedade com relação a imagem das organizações que investem no trabalho prisional feminino? É preciso entender até que ponto a responsabilidade social de uma organização que utiliza o programa MOP é levado em consideração no momento da decisão de compra de um produto/serviço para o consumidor final.</w:t>
      </w:r>
    </w:p>
    <w:p w14:paraId="532075B4" w14:textId="77777777" w:rsidR="004C579F" w:rsidRPr="004C579F" w:rsidRDefault="004C579F" w:rsidP="004C579F">
      <w:pPr>
        <w:pBdr>
          <w:bottom w:val="single" w:sz="4" w:space="0" w:color="auto"/>
        </w:pBdr>
        <w:shd w:val="clear" w:color="auto" w:fill="FFFFFF"/>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Para comprovar as hipóteses levantadas, a metodologia utilizada é uma pesquisa de campo, com natureza quantitativa e classificada como descritiva, de caráter exploratório. Todo este processo visa a esclarecer quais os reais fatores que as ações de responsabilidade social, proporciona para a imagem institucional corporativa e como o nosso cliente entende este projeto e ação como um todo.</w:t>
      </w:r>
    </w:p>
    <w:p w14:paraId="1F505FEC" w14:textId="77777777" w:rsidR="004C579F" w:rsidRPr="004C579F" w:rsidRDefault="004C579F" w:rsidP="004C579F">
      <w:pPr>
        <w:rPr>
          <w:rFonts w:ascii="Arial" w:eastAsia="Calibri" w:hAnsi="Arial" w:cs="Arial"/>
          <w:color w:val="000000"/>
          <w:kern w:val="0"/>
          <w:sz w:val="24"/>
          <w:szCs w:val="24"/>
          <w14:ligatures w14:val="none"/>
        </w:rPr>
      </w:pPr>
      <w:r w:rsidRPr="004C579F">
        <w:rPr>
          <w:rFonts w:ascii="Calibri" w:eastAsia="Calibri" w:hAnsi="Calibri" w:cs="Times New Roman"/>
          <w:kern w:val="0"/>
          <w14:ligatures w14:val="none"/>
        </w:rPr>
        <w:br w:type="page"/>
      </w:r>
    </w:p>
    <w:p w14:paraId="6C03C524" w14:textId="77777777" w:rsidR="004C579F" w:rsidRPr="004C579F" w:rsidRDefault="004C579F" w:rsidP="004E2F1E">
      <w:pPr>
        <w:numPr>
          <w:ilvl w:val="0"/>
          <w:numId w:val="21"/>
        </w:numPr>
        <w:tabs>
          <w:tab w:val="left" w:pos="284"/>
        </w:tabs>
        <w:spacing w:after="0" w:line="360" w:lineRule="auto"/>
        <w:ind w:hanging="720"/>
        <w:contextualSpacing/>
        <w:jc w:val="both"/>
        <w:rPr>
          <w:rFonts w:ascii="Arial" w:eastAsia="Calibri" w:hAnsi="Arial" w:cs="Arial"/>
          <w:b/>
          <w:kern w:val="0"/>
          <w:sz w:val="24"/>
          <w:szCs w:val="24"/>
          <w14:ligatures w14:val="none"/>
        </w:rPr>
      </w:pPr>
      <w:r w:rsidRPr="004C579F">
        <w:rPr>
          <w:rFonts w:ascii="Arial" w:eastAsia="Calibri" w:hAnsi="Arial" w:cs="Arial"/>
          <w:b/>
          <w:kern w:val="0"/>
          <w:sz w:val="24"/>
          <w:szCs w:val="24"/>
          <w14:ligatures w14:val="none"/>
        </w:rPr>
        <w:lastRenderedPageBreak/>
        <w:t>MARCO TEÓRICO</w:t>
      </w:r>
    </w:p>
    <w:p w14:paraId="67AED862" w14:textId="77777777" w:rsidR="004C579F" w:rsidRPr="004C579F" w:rsidRDefault="004C579F" w:rsidP="004C579F">
      <w:pPr>
        <w:tabs>
          <w:tab w:val="left" w:pos="284"/>
        </w:tabs>
        <w:spacing w:after="0" w:line="360" w:lineRule="auto"/>
        <w:contextualSpacing/>
        <w:jc w:val="both"/>
        <w:rPr>
          <w:rFonts w:ascii="Arial" w:eastAsia="Calibri" w:hAnsi="Arial" w:cs="Arial"/>
          <w:b/>
          <w:kern w:val="0"/>
          <w:sz w:val="24"/>
          <w:szCs w:val="24"/>
          <w14:ligatures w14:val="none"/>
        </w:rPr>
      </w:pPr>
    </w:p>
    <w:p w14:paraId="39B00D6E" w14:textId="6DA494C0" w:rsidR="004C579F" w:rsidRPr="004C579F" w:rsidRDefault="006B414D" w:rsidP="004E2F1E">
      <w:pPr>
        <w:numPr>
          <w:ilvl w:val="1"/>
          <w:numId w:val="21"/>
        </w:numPr>
        <w:tabs>
          <w:tab w:val="left" w:pos="142"/>
          <w:tab w:val="left" w:pos="284"/>
          <w:tab w:val="left" w:pos="426"/>
        </w:tabs>
        <w:spacing w:after="0" w:line="360" w:lineRule="auto"/>
        <w:ind w:hanging="720"/>
        <w:contextualSpacing/>
        <w:jc w:val="both"/>
        <w:rPr>
          <w:rFonts w:ascii="Arial" w:eastAsia="Calibri" w:hAnsi="Arial" w:cs="Arial"/>
          <w:b/>
          <w:kern w:val="0"/>
          <w:sz w:val="24"/>
          <w:szCs w:val="24"/>
          <w14:ligatures w14:val="none"/>
        </w:rPr>
      </w:pPr>
      <w:r>
        <w:rPr>
          <w:rFonts w:ascii="Arial" w:eastAsia="Calibri" w:hAnsi="Arial" w:cs="Arial"/>
          <w:b/>
          <w:kern w:val="0"/>
          <w:sz w:val="24"/>
          <w:szCs w:val="24"/>
          <w14:ligatures w14:val="none"/>
        </w:rPr>
        <w:t xml:space="preserve"> </w:t>
      </w:r>
      <w:r w:rsidR="004C579F" w:rsidRPr="004C579F">
        <w:rPr>
          <w:rFonts w:ascii="Arial" w:eastAsia="Calibri" w:hAnsi="Arial" w:cs="Arial"/>
          <w:b/>
          <w:kern w:val="0"/>
          <w:sz w:val="24"/>
          <w:szCs w:val="24"/>
          <w14:ligatures w14:val="none"/>
        </w:rPr>
        <w:t>RESPONSABILIDADE SOCIAL CORPORATIVA</w:t>
      </w:r>
    </w:p>
    <w:p w14:paraId="32000908" w14:textId="77777777" w:rsidR="004C579F" w:rsidRPr="004C579F" w:rsidRDefault="004C579F" w:rsidP="004C579F">
      <w:pPr>
        <w:tabs>
          <w:tab w:val="left" w:pos="142"/>
          <w:tab w:val="left" w:pos="284"/>
          <w:tab w:val="left" w:pos="426"/>
        </w:tabs>
        <w:spacing w:after="0" w:line="360" w:lineRule="auto"/>
        <w:contextualSpacing/>
        <w:jc w:val="both"/>
        <w:rPr>
          <w:rFonts w:ascii="Arial" w:eastAsia="Calibri" w:hAnsi="Arial" w:cs="Arial"/>
          <w:b/>
          <w:kern w:val="0"/>
          <w:sz w:val="24"/>
          <w:szCs w:val="24"/>
          <w14:ligatures w14:val="none"/>
        </w:rPr>
      </w:pPr>
    </w:p>
    <w:p w14:paraId="46674A1A" w14:textId="77777777"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O </w:t>
      </w:r>
      <w:proofErr w:type="gramStart"/>
      <w:r w:rsidRPr="004C579F">
        <w:rPr>
          <w:rFonts w:ascii="Arial" w:eastAsia="Calibri" w:hAnsi="Arial" w:cs="Arial"/>
          <w:kern w:val="0"/>
          <w:sz w:val="24"/>
          <w:szCs w:val="24"/>
          <w14:ligatures w14:val="none"/>
        </w:rPr>
        <w:t>termo responsabilidade social corporativa</w:t>
      </w:r>
      <w:proofErr w:type="gramEnd"/>
      <w:r w:rsidRPr="004C579F">
        <w:rPr>
          <w:rFonts w:ascii="Arial" w:eastAsia="Calibri" w:hAnsi="Arial" w:cs="Arial"/>
          <w:kern w:val="0"/>
          <w:sz w:val="24"/>
          <w:szCs w:val="24"/>
          <w14:ligatures w14:val="none"/>
        </w:rPr>
        <w:t xml:space="preserve"> se aplica quando, de forma espontânea, as organizações aderem condutas comportamentais e ações que proporcionem o bem-estar da sociedade. Em pesquisa realiza pelo instituto Ethos, ação socialmente responsável das organizações caracteriza da seguinte forma:</w:t>
      </w:r>
    </w:p>
    <w:p w14:paraId="0392AB41" w14:textId="77777777"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p>
    <w:p w14:paraId="2CC08DFE" w14:textId="77777777" w:rsidR="004C579F" w:rsidRPr="004C579F" w:rsidRDefault="004C579F" w:rsidP="004C579F">
      <w:pPr>
        <w:spacing w:after="0" w:line="240" w:lineRule="auto"/>
        <w:ind w:left="2268"/>
        <w:jc w:val="both"/>
        <w:rPr>
          <w:rFonts w:ascii="Arial" w:eastAsia="Calibri" w:hAnsi="Arial" w:cs="Arial"/>
          <w:kern w:val="0"/>
          <w14:ligatures w14:val="none"/>
        </w:rPr>
      </w:pPr>
      <w:r w:rsidRPr="004C579F">
        <w:rPr>
          <w:rFonts w:ascii="Arial" w:eastAsia="Calibri" w:hAnsi="Arial" w:cs="Arial"/>
          <w:kern w:val="0"/>
          <w14:ligatures w14:val="none"/>
        </w:rPr>
        <w:t xml:space="preserve">A responsabilidade social das corporativas tem como principal característica a coerência ética nas práticas e relações com seus diversos públicos, contribuindo para o desenvolvimento contínuo das pessoas, das comunidades e dos relacionamentos entre si e com o meio ambiente. Ao adicionar às suas competências básicas a conduta ética e socialmente responsável, as organizações conquistam o respeito das pessoas e das comunidades atingidas por suas atividades, o engajamento de seus colaboradores e a preferência dos consumidores (ETHOS, 2001). </w:t>
      </w:r>
    </w:p>
    <w:p w14:paraId="721417A5" w14:textId="77777777" w:rsidR="004C579F" w:rsidRPr="004C579F" w:rsidRDefault="004C579F" w:rsidP="004C579F">
      <w:pPr>
        <w:spacing w:after="120" w:line="360" w:lineRule="auto"/>
        <w:ind w:left="2268"/>
        <w:jc w:val="both"/>
        <w:rPr>
          <w:rFonts w:ascii="Arial" w:eastAsia="Calibri" w:hAnsi="Arial" w:cs="Arial"/>
          <w:kern w:val="0"/>
          <w:sz w:val="24"/>
          <w:szCs w:val="24"/>
          <w14:ligatures w14:val="none"/>
        </w:rPr>
      </w:pPr>
    </w:p>
    <w:p w14:paraId="07DC14FF" w14:textId="77777777" w:rsidR="004C579F" w:rsidRPr="004C579F" w:rsidRDefault="004C579F" w:rsidP="004C579F">
      <w:pPr>
        <w:autoSpaceDE w:val="0"/>
        <w:autoSpaceDN w:val="0"/>
        <w:adjustRightInd w:val="0"/>
        <w:spacing w:after="120" w:line="360" w:lineRule="auto"/>
        <w:ind w:firstLine="708"/>
        <w:jc w:val="both"/>
        <w:rPr>
          <w:rFonts w:ascii="Arial" w:eastAsia="Calibri" w:hAnsi="Arial" w:cs="Arial"/>
          <w:color w:val="000000"/>
          <w:kern w:val="0"/>
          <w:sz w:val="24"/>
          <w:szCs w:val="24"/>
          <w14:ligatures w14:val="none"/>
        </w:rPr>
      </w:pPr>
      <w:r w:rsidRPr="004C579F">
        <w:rPr>
          <w:rFonts w:ascii="Arial" w:eastAsia="Calibri" w:hAnsi="Arial" w:cs="Arial"/>
          <w:color w:val="000000"/>
          <w:kern w:val="0"/>
          <w:sz w:val="24"/>
          <w:szCs w:val="24"/>
          <w14:ligatures w14:val="none"/>
        </w:rPr>
        <w:t>O instituto Ethos (2001) expõe o ponto de vista da sociedade referente as ações de responsabilidade social que as organizações participam, e o resultado da pesquisa realizada foi que:</w:t>
      </w:r>
    </w:p>
    <w:p w14:paraId="0577D69C" w14:textId="77777777" w:rsidR="004C579F" w:rsidRDefault="004C579F" w:rsidP="004C579F">
      <w:pPr>
        <w:autoSpaceDE w:val="0"/>
        <w:autoSpaceDN w:val="0"/>
        <w:adjustRightInd w:val="0"/>
        <w:spacing w:after="120" w:line="360" w:lineRule="auto"/>
        <w:ind w:left="2268"/>
        <w:jc w:val="both"/>
        <w:rPr>
          <w:rFonts w:ascii="Arial" w:eastAsia="Calibri" w:hAnsi="Arial" w:cs="Arial"/>
          <w:kern w:val="0"/>
          <w14:ligatures w14:val="none"/>
        </w:rPr>
      </w:pPr>
    </w:p>
    <w:p w14:paraId="211E3E73" w14:textId="660FC14F" w:rsidR="004C579F" w:rsidRPr="004C579F" w:rsidRDefault="004C579F" w:rsidP="004C579F">
      <w:pPr>
        <w:autoSpaceDE w:val="0"/>
        <w:autoSpaceDN w:val="0"/>
        <w:adjustRightInd w:val="0"/>
        <w:spacing w:after="120" w:line="240" w:lineRule="auto"/>
        <w:ind w:left="2268"/>
        <w:jc w:val="both"/>
        <w:rPr>
          <w:rFonts w:ascii="Arial" w:eastAsia="Calibri" w:hAnsi="Arial" w:cs="Arial"/>
          <w:color w:val="000000"/>
          <w:kern w:val="0"/>
          <w14:ligatures w14:val="none"/>
        </w:rPr>
      </w:pPr>
      <w:r w:rsidRPr="004C579F">
        <w:rPr>
          <w:rFonts w:ascii="Arial" w:eastAsia="Calibri" w:hAnsi="Arial" w:cs="Arial"/>
          <w:kern w:val="0"/>
          <w14:ligatures w14:val="none"/>
        </w:rPr>
        <w:t>49% dos entrevistados no mundo consideram que o fator de maior influência na avaliação de uma organização é a sua responsabilidade social, maior inclusive do que a imagem, reputação da marca e desempenho financeiro. Dois terços dos cidadãos entrevistados querem organizações que contribuam com amplas metas sociais e não fiquem restritas aos seus característicos papéis de lucratividade, pagamento de impostos, abertura de empregos e obediência às leis. 50% dos entrevistados dizem estar prestando atenção ao comportamento social das organizações. 25% dos consumidores dizem ter prestigiado ou punido organizações com base na sua performance social (ETHOS, 2001).</w:t>
      </w:r>
    </w:p>
    <w:p w14:paraId="204E8404" w14:textId="77777777" w:rsidR="004C579F" w:rsidRPr="004C579F" w:rsidRDefault="004C579F" w:rsidP="004C579F">
      <w:pPr>
        <w:autoSpaceDE w:val="0"/>
        <w:autoSpaceDN w:val="0"/>
        <w:adjustRightInd w:val="0"/>
        <w:spacing w:after="0" w:line="360" w:lineRule="auto"/>
        <w:ind w:firstLine="708"/>
        <w:jc w:val="both"/>
        <w:rPr>
          <w:rFonts w:ascii="Arial" w:eastAsia="Calibri" w:hAnsi="Arial" w:cs="Arial"/>
          <w:kern w:val="0"/>
          <w:sz w:val="24"/>
          <w:szCs w:val="24"/>
          <w14:ligatures w14:val="none"/>
        </w:rPr>
      </w:pPr>
    </w:p>
    <w:p w14:paraId="7F2B56CE" w14:textId="77777777" w:rsidR="004C579F" w:rsidRPr="004C579F" w:rsidRDefault="004C579F" w:rsidP="004C579F">
      <w:pPr>
        <w:autoSpaceDE w:val="0"/>
        <w:autoSpaceDN w:val="0"/>
        <w:adjustRightInd w:val="0"/>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Segundo Oliveira (2009) ao assumirem uma postura comprometida com a responsabilidade social corporativa, as organizações contribuem para a construção de uma sociedade melhor, especialmente por reconhecer-se como um dos responsáveis pelo seu desenvolvimento. As </w:t>
      </w:r>
      <w:r w:rsidRPr="004C579F">
        <w:rPr>
          <w:rFonts w:ascii="Arial" w:eastAsia="Calibri" w:hAnsi="Arial" w:cs="Arial"/>
          <w:color w:val="000000"/>
          <w:kern w:val="0"/>
          <w:sz w:val="24"/>
          <w:szCs w:val="24"/>
          <w14:ligatures w14:val="none"/>
        </w:rPr>
        <w:t>organizações</w:t>
      </w:r>
      <w:r w:rsidRPr="004C579F">
        <w:rPr>
          <w:rFonts w:ascii="Arial" w:eastAsia="Calibri" w:hAnsi="Arial" w:cs="Arial"/>
          <w:kern w:val="0"/>
          <w:sz w:val="24"/>
          <w:szCs w:val="24"/>
          <w14:ligatures w14:val="none"/>
        </w:rPr>
        <w:t xml:space="preserve"> (o mercado), o Estado (a sociedade politicamente organizada) e os indivíduos constituem a sociedade, em </w:t>
      </w:r>
      <w:r w:rsidRPr="004C579F">
        <w:rPr>
          <w:rFonts w:ascii="Arial" w:eastAsia="Calibri" w:hAnsi="Arial" w:cs="Arial"/>
          <w:kern w:val="0"/>
          <w:sz w:val="24"/>
          <w:szCs w:val="24"/>
          <w14:ligatures w14:val="none"/>
        </w:rPr>
        <w:lastRenderedPageBreak/>
        <w:t>sentido amplo, devendo cada qual assumir a sua responsabilidade pela concretização da justiça social.</w:t>
      </w:r>
    </w:p>
    <w:p w14:paraId="3CAE165F" w14:textId="02CD7043" w:rsidR="004C579F" w:rsidRPr="004C579F" w:rsidRDefault="004C579F" w:rsidP="004C579F">
      <w:pPr>
        <w:autoSpaceDE w:val="0"/>
        <w:autoSpaceDN w:val="0"/>
        <w:adjustRightInd w:val="0"/>
        <w:spacing w:after="0" w:line="360" w:lineRule="auto"/>
        <w:ind w:firstLine="708"/>
        <w:jc w:val="both"/>
        <w:rPr>
          <w:rFonts w:ascii="Arial" w:eastAsia="Calibri" w:hAnsi="Arial" w:cs="Arial"/>
          <w:color w:val="000000"/>
          <w:kern w:val="0"/>
          <w:sz w:val="24"/>
          <w:szCs w:val="24"/>
          <w14:ligatures w14:val="none"/>
        </w:rPr>
      </w:pPr>
      <w:r w:rsidRPr="004C579F">
        <w:rPr>
          <w:rFonts w:ascii="Arial" w:eastAsia="Calibri" w:hAnsi="Arial" w:cs="Arial"/>
          <w:color w:val="000000"/>
          <w:kern w:val="0"/>
          <w:sz w:val="24"/>
          <w:szCs w:val="24"/>
          <w14:ligatures w14:val="none"/>
        </w:rPr>
        <w:t xml:space="preserve">Mendonça (2004) relata que é importante a parceria das organizações com o governo em relação ao projeto de responsabilidade social corporativa, pois todas as partes interessadas sonham com mundo melhor, e obviamente que, se todos trabalharem com ética nesse projeto, farão a diferença para a sociedade. O </w:t>
      </w:r>
      <w:r w:rsidR="00CF3658" w:rsidRPr="004C579F">
        <w:rPr>
          <w:rFonts w:ascii="Arial" w:eastAsia="Calibri" w:hAnsi="Arial" w:cs="Arial"/>
          <w:color w:val="000000"/>
          <w:kern w:val="0"/>
          <w:sz w:val="24"/>
          <w:szCs w:val="24"/>
          <w14:ligatures w14:val="none"/>
        </w:rPr>
        <w:t>governo também</w:t>
      </w:r>
      <w:r w:rsidRPr="004C579F">
        <w:rPr>
          <w:rFonts w:ascii="Arial" w:eastAsia="Calibri" w:hAnsi="Arial" w:cs="Arial"/>
          <w:color w:val="000000"/>
          <w:kern w:val="0"/>
          <w:sz w:val="24"/>
          <w:szCs w:val="24"/>
          <w14:ligatures w14:val="none"/>
        </w:rPr>
        <w:t xml:space="preserve"> tem sua parte neste processo e deve se unir à iniciativa privada, e o resultado será uma combinação muito positiva, com visões diferentes e complementares que só beneficia a sociedade. </w:t>
      </w:r>
    </w:p>
    <w:p w14:paraId="7D9D05F6" w14:textId="77777777" w:rsidR="004C579F" w:rsidRPr="004C579F" w:rsidRDefault="004C579F" w:rsidP="004C579F">
      <w:pPr>
        <w:spacing w:after="0" w:line="360" w:lineRule="auto"/>
        <w:ind w:firstLine="708"/>
        <w:jc w:val="both"/>
        <w:rPr>
          <w:rFonts w:ascii="Arial" w:eastAsia="Arial" w:hAnsi="Arial" w:cs="Arial"/>
          <w:color w:val="000000"/>
          <w:kern w:val="0"/>
          <w:sz w:val="24"/>
          <w:szCs w:val="24"/>
          <w:lang w:eastAsia="pt-BR"/>
          <w14:ligatures w14:val="none"/>
        </w:rPr>
      </w:pPr>
      <w:r w:rsidRPr="004C579F">
        <w:rPr>
          <w:rFonts w:ascii="Arial" w:eastAsia="Arial" w:hAnsi="Arial" w:cs="Arial"/>
          <w:color w:val="000000"/>
          <w:kern w:val="0"/>
          <w:sz w:val="24"/>
          <w:szCs w:val="24"/>
          <w:lang w:eastAsia="pt-BR"/>
          <w14:ligatures w14:val="none"/>
        </w:rPr>
        <w:t xml:space="preserve">Para </w:t>
      </w:r>
      <w:proofErr w:type="spellStart"/>
      <w:r w:rsidRPr="004C579F">
        <w:rPr>
          <w:rFonts w:ascii="Arial" w:eastAsia="Arial" w:hAnsi="Arial" w:cs="Arial"/>
          <w:color w:val="000000"/>
          <w:kern w:val="0"/>
          <w:sz w:val="24"/>
          <w:szCs w:val="24"/>
          <w:lang w:eastAsia="pt-BR"/>
          <w14:ligatures w14:val="none"/>
        </w:rPr>
        <w:t>McWilliams</w:t>
      </w:r>
      <w:proofErr w:type="spellEnd"/>
      <w:r w:rsidRPr="004C579F">
        <w:rPr>
          <w:rFonts w:ascii="Arial" w:eastAsia="Arial" w:hAnsi="Arial" w:cs="Arial"/>
          <w:color w:val="000000"/>
          <w:kern w:val="0"/>
          <w:sz w:val="24"/>
          <w:szCs w:val="24"/>
          <w:lang w:eastAsia="pt-BR"/>
          <w14:ligatures w14:val="none"/>
        </w:rPr>
        <w:t xml:space="preserve"> e Siegel (2001), as organizações que participam de programas de responsabilidade social tem um método predefinido a ser implantado, sempre buscando a maximização do valor da organização. As ações de responsabilidade social são vistas como uma forma de investimento, como por exemplo a propaganda que o </w:t>
      </w:r>
      <w:r w:rsidRPr="004C579F">
        <w:rPr>
          <w:rFonts w:ascii="Arial" w:eastAsia="Arial" w:hAnsi="Arial" w:cs="Arial"/>
          <w:i/>
          <w:iCs/>
          <w:color w:val="000000"/>
          <w:kern w:val="0"/>
          <w:sz w:val="24"/>
          <w:szCs w:val="24"/>
          <w:lang w:eastAsia="pt-BR"/>
          <w14:ligatures w14:val="none"/>
        </w:rPr>
        <w:t>marketing</w:t>
      </w:r>
      <w:r w:rsidRPr="004C579F">
        <w:rPr>
          <w:rFonts w:ascii="Arial" w:eastAsia="Arial" w:hAnsi="Arial" w:cs="Arial"/>
          <w:color w:val="000000"/>
          <w:kern w:val="0"/>
          <w:sz w:val="24"/>
          <w:szCs w:val="24"/>
          <w:lang w:eastAsia="pt-BR"/>
          <w14:ligatures w14:val="none"/>
        </w:rPr>
        <w:t xml:space="preserve"> desenvolve, as pesquisas que a área de </w:t>
      </w:r>
      <w:r w:rsidRPr="004C579F">
        <w:rPr>
          <w:rFonts w:ascii="Arial" w:eastAsia="Arial" w:hAnsi="Arial" w:cs="Arial"/>
          <w:i/>
          <w:kern w:val="0"/>
          <w:sz w:val="24"/>
          <w:szCs w:val="24"/>
          <w:lang w:eastAsia="pt-BR"/>
          <w14:ligatures w14:val="none"/>
        </w:rPr>
        <w:t>P&amp;D</w:t>
      </w:r>
      <w:r w:rsidRPr="004C579F">
        <w:rPr>
          <w:rFonts w:ascii="Arial" w:eastAsia="Arial" w:hAnsi="Arial" w:cs="Arial"/>
          <w:kern w:val="0"/>
          <w:sz w:val="24"/>
          <w:szCs w:val="24"/>
          <w:lang w:eastAsia="pt-BR"/>
          <w14:ligatures w14:val="none"/>
        </w:rPr>
        <w:t xml:space="preserve"> (pesquisa e desenvolvimento)</w:t>
      </w:r>
      <w:r w:rsidRPr="004C579F">
        <w:rPr>
          <w:rFonts w:ascii="Arial" w:eastAsia="Arial" w:hAnsi="Arial" w:cs="Arial"/>
          <w:color w:val="FF0000"/>
          <w:kern w:val="0"/>
          <w:sz w:val="24"/>
          <w:szCs w:val="24"/>
          <w:lang w:eastAsia="pt-BR"/>
          <w14:ligatures w14:val="none"/>
        </w:rPr>
        <w:t xml:space="preserve"> </w:t>
      </w:r>
      <w:r w:rsidRPr="004C579F">
        <w:rPr>
          <w:rFonts w:ascii="Arial" w:eastAsia="Arial" w:hAnsi="Arial" w:cs="Arial"/>
          <w:color w:val="000000"/>
          <w:kern w:val="0"/>
          <w:sz w:val="24"/>
          <w:szCs w:val="24"/>
          <w:lang w:eastAsia="pt-BR"/>
          <w14:ligatures w14:val="none"/>
        </w:rPr>
        <w:t xml:space="preserve">realiza e os treinamentos desenvolvidos pelo RH. </w:t>
      </w:r>
    </w:p>
    <w:p w14:paraId="0BFAAB34" w14:textId="77777777" w:rsidR="004C579F" w:rsidRPr="004C579F" w:rsidRDefault="004C579F" w:rsidP="004C579F">
      <w:pPr>
        <w:spacing w:after="0" w:line="360" w:lineRule="auto"/>
        <w:ind w:firstLine="708"/>
        <w:jc w:val="both"/>
        <w:rPr>
          <w:rFonts w:ascii="Arial" w:eastAsia="Arial" w:hAnsi="Arial" w:cs="Arial"/>
          <w:color w:val="000000"/>
          <w:kern w:val="0"/>
          <w:sz w:val="24"/>
          <w:szCs w:val="24"/>
          <w:lang w:eastAsia="pt-BR"/>
          <w14:ligatures w14:val="none"/>
        </w:rPr>
      </w:pPr>
    </w:p>
    <w:p w14:paraId="2A868EAF" w14:textId="77777777" w:rsidR="004C579F" w:rsidRPr="004C579F" w:rsidRDefault="004C579F" w:rsidP="004C579F">
      <w:pPr>
        <w:spacing w:after="120" w:line="240" w:lineRule="auto"/>
        <w:ind w:left="2268"/>
        <w:jc w:val="both"/>
        <w:rPr>
          <w:rFonts w:ascii="Arial" w:eastAsia="Arial" w:hAnsi="Arial" w:cs="Arial"/>
          <w:color w:val="000000"/>
          <w:kern w:val="0"/>
          <w:lang w:eastAsia="pt-BR"/>
          <w14:ligatures w14:val="none"/>
        </w:rPr>
      </w:pPr>
      <w:r w:rsidRPr="004C579F">
        <w:rPr>
          <w:rFonts w:ascii="Arial" w:eastAsia="Arial" w:hAnsi="Arial" w:cs="Arial"/>
          <w:color w:val="000000"/>
          <w:kern w:val="0"/>
          <w:lang w:eastAsia="pt-BR"/>
          <w14:ligatures w14:val="none"/>
        </w:rPr>
        <w:t>Para maximizar lucros, a firma</w:t>
      </w:r>
      <w:r w:rsidRPr="004C579F">
        <w:rPr>
          <w:rFonts w:ascii="Arial" w:eastAsia="Arial" w:hAnsi="Arial" w:cs="Arial"/>
          <w:color w:val="FF0000"/>
          <w:kern w:val="0"/>
          <w:lang w:eastAsia="pt-BR"/>
          <w14:ligatures w14:val="none"/>
        </w:rPr>
        <w:t xml:space="preserve"> </w:t>
      </w:r>
      <w:r w:rsidRPr="004C579F">
        <w:rPr>
          <w:rFonts w:ascii="Arial" w:eastAsia="Arial" w:hAnsi="Arial" w:cs="Arial"/>
          <w:color w:val="000000"/>
          <w:kern w:val="0"/>
          <w:lang w:eastAsia="pt-BR"/>
          <w14:ligatures w14:val="none"/>
        </w:rPr>
        <w:t xml:space="preserve">deveria oferecer precisamente aquele nível de responsabilidade social para o qual o incremento da receita (advindo de um aumento de demanda) iguale o maior custo (da utilização de recursos para prover ações sociais). Fazendo isto, a firma encontra a demanda dos </w:t>
      </w:r>
      <w:r w:rsidRPr="004C579F">
        <w:rPr>
          <w:rFonts w:ascii="Arial" w:eastAsia="Arial" w:hAnsi="Arial" w:cs="Arial"/>
          <w:i/>
          <w:iCs/>
          <w:color w:val="000000"/>
          <w:kern w:val="0"/>
          <w:lang w:eastAsia="pt-BR"/>
          <w14:ligatures w14:val="none"/>
        </w:rPr>
        <w:t>stakeholders</w:t>
      </w:r>
      <w:r w:rsidRPr="004C579F">
        <w:rPr>
          <w:rFonts w:ascii="Arial" w:eastAsia="Arial" w:hAnsi="Arial" w:cs="Arial"/>
          <w:color w:val="000000"/>
          <w:kern w:val="0"/>
          <w:lang w:eastAsia="pt-BR"/>
          <w14:ligatures w14:val="none"/>
        </w:rPr>
        <w:t xml:space="preserve"> relevantes, tanto daqueles que demandam ações de responsabilidade social (consultores, empregados, comunidade), como dos acionistas da firma (MCWILLIAMS; SIEGEL, 2001).</w:t>
      </w:r>
    </w:p>
    <w:p w14:paraId="071C8A2C" w14:textId="77777777" w:rsidR="004C579F" w:rsidRPr="004C579F" w:rsidRDefault="004C579F" w:rsidP="004C579F">
      <w:pPr>
        <w:spacing w:after="120" w:line="240" w:lineRule="auto"/>
        <w:ind w:left="2268"/>
        <w:jc w:val="both"/>
        <w:rPr>
          <w:rFonts w:ascii="Arial" w:eastAsia="Arial" w:hAnsi="Arial" w:cs="Arial"/>
          <w:i/>
          <w:color w:val="000000"/>
          <w:kern w:val="0"/>
          <w:sz w:val="24"/>
          <w:szCs w:val="24"/>
          <w:lang w:eastAsia="pt-BR"/>
          <w14:ligatures w14:val="none"/>
        </w:rPr>
      </w:pPr>
    </w:p>
    <w:p w14:paraId="6CED6F1B" w14:textId="77777777" w:rsidR="004C579F" w:rsidRPr="004C579F" w:rsidRDefault="004C579F" w:rsidP="004C579F">
      <w:pPr>
        <w:spacing w:after="0" w:line="360" w:lineRule="auto"/>
        <w:ind w:firstLine="708"/>
        <w:jc w:val="both"/>
        <w:rPr>
          <w:rFonts w:ascii="Arial" w:eastAsia="Times New Roman" w:hAnsi="Arial" w:cs="Arial"/>
          <w:kern w:val="0"/>
          <w:sz w:val="24"/>
          <w:szCs w:val="24"/>
          <w14:ligatures w14:val="none"/>
        </w:rPr>
      </w:pPr>
      <w:r w:rsidRPr="004C579F">
        <w:rPr>
          <w:rFonts w:ascii="Arial" w:eastAsia="Calibri" w:hAnsi="Arial" w:cs="Arial"/>
          <w:kern w:val="0"/>
          <w:sz w:val="24"/>
          <w:szCs w:val="24"/>
          <w14:ligatures w14:val="none"/>
        </w:rPr>
        <w:t xml:space="preserve">Segundo Eon (2015), quando se fala em Responsabilidade Social Organizacional, na maioria das vezes, tais ações são acompanhadas pela adoção de uma mudança comportamental e de gestão que envolve maior transparência, ética e valores na relação com seus parceiros. Segundo </w:t>
      </w:r>
      <w:r w:rsidRPr="004C579F">
        <w:rPr>
          <w:rFonts w:ascii="Arial" w:eastAsia="Times New Roman" w:hAnsi="Arial" w:cs="Arial"/>
          <w:kern w:val="0"/>
          <w:sz w:val="24"/>
          <w:szCs w:val="24"/>
          <w14:ligatures w14:val="none"/>
        </w:rPr>
        <w:t>Melo Neto e Froes (2013), o conceito de responsabilidade social:</w:t>
      </w:r>
    </w:p>
    <w:p w14:paraId="6BCC56B1" w14:textId="77777777"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p>
    <w:p w14:paraId="1926B61F" w14:textId="77777777" w:rsidR="004C579F" w:rsidRPr="004C579F" w:rsidRDefault="004C579F" w:rsidP="004C579F">
      <w:pPr>
        <w:spacing w:after="120" w:line="240" w:lineRule="auto"/>
        <w:ind w:left="2268"/>
        <w:jc w:val="both"/>
        <w:rPr>
          <w:rFonts w:ascii="Arial" w:eastAsia="Times New Roman" w:hAnsi="Arial" w:cs="Arial"/>
          <w:kern w:val="0"/>
          <w14:ligatures w14:val="none"/>
        </w:rPr>
      </w:pPr>
      <w:r w:rsidRPr="004C579F">
        <w:rPr>
          <w:rFonts w:ascii="Arial" w:eastAsia="Times New Roman" w:hAnsi="Arial" w:cs="Arial"/>
          <w:kern w:val="0"/>
          <w14:ligatures w14:val="none"/>
        </w:rPr>
        <w:t>Está se ampliando, passando da filantropia, que é a relação socialmente compromissada da organização com a comunidade, para abranger todas as relações da organização: com seus funcionários, clientes, fornecedores, acionistas, concorrentes, meio ambiente e organizações públicas e estatais.</w:t>
      </w:r>
      <w:r w:rsidRPr="004C579F">
        <w:rPr>
          <w:rFonts w:ascii="Arial" w:eastAsia="Calibri" w:hAnsi="Arial" w:cs="Arial"/>
          <w:kern w:val="0"/>
          <w14:ligatures w14:val="none"/>
        </w:rPr>
        <w:t xml:space="preserve"> </w:t>
      </w:r>
      <w:r w:rsidRPr="004C579F">
        <w:rPr>
          <w:rFonts w:ascii="Arial" w:eastAsia="Times New Roman" w:hAnsi="Arial" w:cs="Arial"/>
          <w:kern w:val="0"/>
          <w14:ligatures w14:val="none"/>
        </w:rPr>
        <w:t>(MELO NETO; FROES, 2013).</w:t>
      </w:r>
    </w:p>
    <w:p w14:paraId="7D257370" w14:textId="77777777" w:rsidR="004C579F" w:rsidRPr="004C579F" w:rsidRDefault="004C579F" w:rsidP="004C579F">
      <w:pPr>
        <w:spacing w:after="120" w:line="360" w:lineRule="auto"/>
        <w:ind w:left="2268"/>
        <w:jc w:val="both"/>
        <w:rPr>
          <w:rFonts w:ascii="Arial" w:eastAsia="Times New Roman" w:hAnsi="Arial" w:cs="Arial"/>
          <w:kern w:val="0"/>
          <w:sz w:val="24"/>
          <w:szCs w:val="24"/>
          <w14:ligatures w14:val="none"/>
        </w:rPr>
      </w:pPr>
    </w:p>
    <w:p w14:paraId="20CA8806" w14:textId="77777777" w:rsidR="004C579F" w:rsidRPr="004C579F" w:rsidRDefault="004C579F" w:rsidP="004C579F">
      <w:pPr>
        <w:spacing w:after="0" w:line="360" w:lineRule="auto"/>
        <w:ind w:firstLine="708"/>
        <w:jc w:val="both"/>
        <w:rPr>
          <w:rFonts w:ascii="Arial" w:eastAsia="Times New Roman" w:hAnsi="Arial" w:cs="Arial"/>
          <w:kern w:val="0"/>
          <w:sz w:val="24"/>
          <w:szCs w:val="24"/>
          <w14:ligatures w14:val="none"/>
        </w:rPr>
      </w:pPr>
      <w:r w:rsidRPr="004C579F">
        <w:rPr>
          <w:rFonts w:ascii="Arial" w:eastAsia="Times New Roman" w:hAnsi="Arial" w:cs="Arial"/>
          <w:kern w:val="0"/>
          <w:sz w:val="24"/>
          <w:szCs w:val="24"/>
          <w14:ligatures w14:val="none"/>
        </w:rPr>
        <w:lastRenderedPageBreak/>
        <w:t xml:space="preserve">Ainda que no entendimento de alguns seja muito similar ao conceito da Responsabilidade Social Corporativa (RSC), tende a envolver um espectro mais amplo de beneficiários </w:t>
      </w:r>
      <w:r w:rsidRPr="004C579F">
        <w:rPr>
          <w:rFonts w:ascii="Arial" w:eastAsia="Times New Roman" w:hAnsi="Arial" w:cs="Arial"/>
          <w:i/>
          <w:kern w:val="0"/>
          <w:sz w:val="24"/>
          <w:szCs w:val="24"/>
          <w14:ligatures w14:val="none"/>
        </w:rPr>
        <w:t>(stakeholders</w:t>
      </w:r>
      <w:r w:rsidRPr="004C579F">
        <w:rPr>
          <w:rFonts w:ascii="Arial" w:eastAsia="Times New Roman" w:hAnsi="Arial" w:cs="Arial"/>
          <w:kern w:val="0"/>
          <w:sz w:val="24"/>
          <w:szCs w:val="24"/>
          <w14:ligatures w14:val="none"/>
        </w:rPr>
        <w:t>), envolvendo aí a qualidade de vida e bem-estar do público interno da organização, mas também a redução de impactos negativos de sua atividade na comunidade e meio ambiente.</w:t>
      </w:r>
    </w:p>
    <w:p w14:paraId="14D11D3B" w14:textId="77777777" w:rsidR="004C579F" w:rsidRPr="004C579F" w:rsidRDefault="004C579F" w:rsidP="004C579F">
      <w:pPr>
        <w:spacing w:after="0" w:line="360" w:lineRule="auto"/>
        <w:ind w:firstLine="708"/>
        <w:jc w:val="both"/>
        <w:rPr>
          <w:rFonts w:ascii="Arial" w:eastAsia="Times New Roman" w:hAnsi="Arial" w:cs="Arial"/>
          <w:kern w:val="0"/>
          <w:sz w:val="24"/>
          <w:szCs w:val="24"/>
          <w14:ligatures w14:val="none"/>
        </w:rPr>
      </w:pPr>
    </w:p>
    <w:p w14:paraId="355B2C1D" w14:textId="77777777" w:rsidR="004C579F" w:rsidRPr="004C579F" w:rsidRDefault="004C579F" w:rsidP="004E2F1E">
      <w:pPr>
        <w:numPr>
          <w:ilvl w:val="0"/>
          <w:numId w:val="21"/>
        </w:numPr>
        <w:tabs>
          <w:tab w:val="left" w:pos="142"/>
          <w:tab w:val="left" w:pos="284"/>
        </w:tabs>
        <w:spacing w:after="0" w:line="360" w:lineRule="auto"/>
        <w:ind w:hanging="720"/>
        <w:contextualSpacing/>
        <w:jc w:val="both"/>
        <w:rPr>
          <w:rFonts w:ascii="Arial" w:eastAsia="Calibri" w:hAnsi="Arial" w:cs="Arial"/>
          <w:b/>
          <w:kern w:val="0"/>
          <w:sz w:val="24"/>
          <w:szCs w:val="24"/>
          <w14:ligatures w14:val="none"/>
        </w:rPr>
      </w:pPr>
      <w:r w:rsidRPr="004C579F">
        <w:rPr>
          <w:rFonts w:ascii="Arial" w:eastAsia="Calibri" w:hAnsi="Arial" w:cs="Arial"/>
          <w:b/>
          <w:kern w:val="0"/>
          <w:sz w:val="24"/>
          <w:szCs w:val="24"/>
          <w14:ligatures w14:val="none"/>
        </w:rPr>
        <w:t>GESTÃO DE SERVIÇOS GERAIS E GARANTIAS AS APENADAS</w:t>
      </w:r>
    </w:p>
    <w:p w14:paraId="05B8198C" w14:textId="77777777" w:rsidR="004C579F" w:rsidRPr="004C579F" w:rsidRDefault="004C579F" w:rsidP="004C579F">
      <w:pPr>
        <w:tabs>
          <w:tab w:val="left" w:pos="142"/>
          <w:tab w:val="left" w:pos="284"/>
        </w:tabs>
        <w:spacing w:after="0" w:line="360" w:lineRule="auto"/>
        <w:contextualSpacing/>
        <w:jc w:val="both"/>
        <w:rPr>
          <w:rFonts w:ascii="Arial" w:eastAsia="Calibri" w:hAnsi="Arial" w:cs="Arial"/>
          <w:b/>
          <w:kern w:val="0"/>
          <w:sz w:val="24"/>
          <w:szCs w:val="24"/>
          <w14:ligatures w14:val="none"/>
        </w:rPr>
      </w:pPr>
    </w:p>
    <w:p w14:paraId="02B8CE81" w14:textId="548E5B18" w:rsidR="004C579F" w:rsidRPr="004C579F" w:rsidRDefault="006B414D" w:rsidP="004E2F1E">
      <w:pPr>
        <w:numPr>
          <w:ilvl w:val="1"/>
          <w:numId w:val="21"/>
        </w:numPr>
        <w:tabs>
          <w:tab w:val="left" w:pos="142"/>
          <w:tab w:val="left" w:pos="284"/>
          <w:tab w:val="left" w:pos="426"/>
        </w:tabs>
        <w:spacing w:after="0" w:line="360" w:lineRule="auto"/>
        <w:ind w:hanging="720"/>
        <w:contextualSpacing/>
        <w:jc w:val="both"/>
        <w:rPr>
          <w:rFonts w:ascii="Arial" w:eastAsia="Calibri" w:hAnsi="Arial" w:cs="Arial"/>
          <w:b/>
          <w:kern w:val="0"/>
          <w:sz w:val="24"/>
          <w:szCs w:val="24"/>
          <w14:ligatures w14:val="none"/>
        </w:rPr>
      </w:pPr>
      <w:r>
        <w:rPr>
          <w:rFonts w:ascii="Arial" w:eastAsia="Calibri" w:hAnsi="Arial" w:cs="Arial"/>
          <w:b/>
          <w:kern w:val="0"/>
          <w:sz w:val="24"/>
          <w:szCs w:val="24"/>
          <w14:ligatures w14:val="none"/>
        </w:rPr>
        <w:t xml:space="preserve"> </w:t>
      </w:r>
      <w:r w:rsidR="004C579F" w:rsidRPr="004C579F">
        <w:rPr>
          <w:rFonts w:ascii="Arial" w:eastAsia="Calibri" w:hAnsi="Arial" w:cs="Arial"/>
          <w:b/>
          <w:kern w:val="0"/>
          <w:sz w:val="24"/>
          <w:szCs w:val="24"/>
          <w14:ligatures w14:val="none"/>
        </w:rPr>
        <w:t>DIREITO À SAÚDE</w:t>
      </w:r>
    </w:p>
    <w:p w14:paraId="06D6D8A6" w14:textId="77777777" w:rsidR="004C579F" w:rsidRPr="004C579F" w:rsidRDefault="004C579F" w:rsidP="004C579F">
      <w:pPr>
        <w:tabs>
          <w:tab w:val="left" w:pos="142"/>
          <w:tab w:val="left" w:pos="284"/>
          <w:tab w:val="left" w:pos="426"/>
        </w:tabs>
        <w:spacing w:after="0" w:line="360" w:lineRule="auto"/>
        <w:contextualSpacing/>
        <w:jc w:val="both"/>
        <w:rPr>
          <w:rFonts w:ascii="Arial" w:eastAsia="Calibri" w:hAnsi="Arial" w:cs="Arial"/>
          <w:b/>
          <w:kern w:val="0"/>
          <w:sz w:val="24"/>
          <w:szCs w:val="24"/>
          <w14:ligatures w14:val="none"/>
        </w:rPr>
      </w:pPr>
    </w:p>
    <w:p w14:paraId="7B420B1B" w14:textId="77777777" w:rsidR="004C579F" w:rsidRPr="004C579F" w:rsidRDefault="004C579F" w:rsidP="004C579F">
      <w:pPr>
        <w:spacing w:after="0" w:line="360" w:lineRule="auto"/>
        <w:ind w:firstLine="708"/>
        <w:jc w:val="both"/>
        <w:rPr>
          <w:rFonts w:ascii="Arial" w:eastAsia="Calibri" w:hAnsi="Arial" w:cs="Arial"/>
          <w:bCs/>
          <w:kern w:val="0"/>
          <w:sz w:val="24"/>
          <w:szCs w:val="24"/>
          <w14:ligatures w14:val="none"/>
        </w:rPr>
      </w:pPr>
      <w:r w:rsidRPr="004C579F">
        <w:rPr>
          <w:rFonts w:ascii="Arial" w:eastAsia="Calibri" w:hAnsi="Arial" w:cs="Arial"/>
          <w:bCs/>
          <w:kern w:val="0"/>
          <w:sz w:val="24"/>
          <w:szCs w:val="24"/>
          <w14:ligatures w14:val="none"/>
        </w:rPr>
        <w:t xml:space="preserve">Segundo a Lei de Execução Penal (Art. 11. A assistência será: II - à saúde) as pessoas privadas de liberdade contam com o amparo do governo para manter sua saúde sempre assistida, sendo elas de atendimento médico, farmacêutico e odontológico. A garantia de direitos de indivíduos privados de liberdade, no qual se insere o direito à saúde, é preconizada pelo artigo 3° da LEP (Art. 3º Ao condenado e ao internado serão assegurados todos os direitos não atingidos pela sentença ou pela lei), que estende aos condenados e internados todos os direitos previstos na Constituição Federal, exceto aqueles atingidos pela sentença ou pela lei, como é o caso do direito de ir e vir , previsto como  garantia a todo cidadão brasileiro, mas limitado no caso das pessoas condenadas pela força da lei. Ainda segundo a LEP, os estabelecimentos penais devem ser aparelhados para o oferecimento de atenção básica de saúde a todos os custodiados e, nos casos de média e alta complexidade, bem como quando inexistir estrutura adequada para o atendimento, </w:t>
      </w:r>
      <w:proofErr w:type="gramStart"/>
      <w:r w:rsidRPr="004C579F">
        <w:rPr>
          <w:rFonts w:ascii="Arial" w:eastAsia="Calibri" w:hAnsi="Arial" w:cs="Arial"/>
          <w:bCs/>
          <w:kern w:val="0"/>
          <w:sz w:val="24"/>
          <w:szCs w:val="24"/>
          <w14:ligatures w14:val="none"/>
        </w:rPr>
        <w:t>o mesmo</w:t>
      </w:r>
      <w:proofErr w:type="gramEnd"/>
      <w:r w:rsidRPr="004C579F">
        <w:rPr>
          <w:rFonts w:ascii="Arial" w:eastAsia="Calibri" w:hAnsi="Arial" w:cs="Arial"/>
          <w:bCs/>
          <w:kern w:val="0"/>
          <w:sz w:val="24"/>
          <w:szCs w:val="24"/>
          <w14:ligatures w14:val="none"/>
        </w:rPr>
        <w:t xml:space="preserve"> será prestado nos demais equipamentos de saúde pública da localidade, mediante autorização expressa pela direção do estabelecimento penal.</w:t>
      </w:r>
    </w:p>
    <w:p w14:paraId="2FB1017D" w14:textId="77777777" w:rsidR="004C579F" w:rsidRPr="004C579F" w:rsidRDefault="004C579F" w:rsidP="004C579F">
      <w:pPr>
        <w:spacing w:after="0" w:line="360" w:lineRule="auto"/>
        <w:jc w:val="both"/>
        <w:rPr>
          <w:rFonts w:ascii="Arial" w:eastAsia="Calibri" w:hAnsi="Arial" w:cs="Arial"/>
          <w:bCs/>
          <w:kern w:val="0"/>
          <w:sz w:val="24"/>
          <w:szCs w:val="24"/>
          <w14:ligatures w14:val="none"/>
        </w:rPr>
      </w:pPr>
    </w:p>
    <w:p w14:paraId="3492D853" w14:textId="4964B836" w:rsidR="004C579F" w:rsidRPr="004C579F" w:rsidRDefault="006B414D" w:rsidP="004E2F1E">
      <w:pPr>
        <w:numPr>
          <w:ilvl w:val="1"/>
          <w:numId w:val="21"/>
        </w:numPr>
        <w:tabs>
          <w:tab w:val="left" w:pos="284"/>
          <w:tab w:val="left" w:pos="426"/>
        </w:tabs>
        <w:spacing w:after="0" w:line="360" w:lineRule="auto"/>
        <w:ind w:hanging="720"/>
        <w:contextualSpacing/>
        <w:jc w:val="both"/>
        <w:rPr>
          <w:rFonts w:ascii="Arial" w:eastAsia="Calibri" w:hAnsi="Arial" w:cs="Arial"/>
          <w:b/>
          <w:kern w:val="0"/>
          <w:sz w:val="24"/>
          <w:szCs w:val="24"/>
          <w14:ligatures w14:val="none"/>
        </w:rPr>
      </w:pPr>
      <w:r>
        <w:rPr>
          <w:rFonts w:ascii="Arial" w:eastAsia="Calibri" w:hAnsi="Arial" w:cs="Arial"/>
          <w:b/>
          <w:kern w:val="0"/>
          <w:sz w:val="24"/>
          <w:szCs w:val="24"/>
          <w14:ligatures w14:val="none"/>
        </w:rPr>
        <w:t xml:space="preserve"> </w:t>
      </w:r>
      <w:r w:rsidR="004C579F" w:rsidRPr="004C579F">
        <w:rPr>
          <w:rFonts w:ascii="Arial" w:eastAsia="Calibri" w:hAnsi="Arial" w:cs="Arial"/>
          <w:b/>
          <w:kern w:val="0"/>
          <w:sz w:val="24"/>
          <w:szCs w:val="24"/>
          <w14:ligatures w14:val="none"/>
        </w:rPr>
        <w:t>DIREITO À EDUCAÇÃO</w:t>
      </w:r>
    </w:p>
    <w:p w14:paraId="0081BFAC" w14:textId="77777777" w:rsidR="004C579F" w:rsidRPr="004C579F" w:rsidRDefault="004C579F" w:rsidP="004C579F">
      <w:pPr>
        <w:tabs>
          <w:tab w:val="left" w:pos="284"/>
          <w:tab w:val="left" w:pos="426"/>
        </w:tabs>
        <w:spacing w:after="0" w:line="360" w:lineRule="auto"/>
        <w:contextualSpacing/>
        <w:jc w:val="both"/>
        <w:rPr>
          <w:rFonts w:ascii="Arial" w:eastAsia="Calibri" w:hAnsi="Arial" w:cs="Arial"/>
          <w:b/>
          <w:kern w:val="0"/>
          <w:sz w:val="24"/>
          <w:szCs w:val="24"/>
          <w14:ligatures w14:val="none"/>
        </w:rPr>
      </w:pPr>
    </w:p>
    <w:p w14:paraId="0CA2E2F5" w14:textId="77777777" w:rsidR="004C579F" w:rsidRPr="004C579F" w:rsidRDefault="004C579F" w:rsidP="004C579F">
      <w:pPr>
        <w:spacing w:after="0" w:line="360" w:lineRule="auto"/>
        <w:ind w:firstLine="708"/>
        <w:jc w:val="both"/>
        <w:rPr>
          <w:rFonts w:ascii="Arial" w:eastAsia="Calibri" w:hAnsi="Arial" w:cs="Arial"/>
          <w:bCs/>
          <w:kern w:val="0"/>
          <w:sz w:val="24"/>
          <w:szCs w:val="24"/>
          <w14:ligatures w14:val="none"/>
        </w:rPr>
      </w:pPr>
      <w:r w:rsidRPr="004C579F">
        <w:rPr>
          <w:rFonts w:ascii="Arial" w:eastAsia="Calibri" w:hAnsi="Arial" w:cs="Arial"/>
          <w:bCs/>
          <w:kern w:val="0"/>
          <w:sz w:val="24"/>
          <w:szCs w:val="24"/>
          <w14:ligatures w14:val="none"/>
        </w:rPr>
        <w:t>Conforme estabelecido pela Lei de Execução Penal (Art. 11. A assistência será: IV - educacional), o acesso à assistência educacional é um direito garantido à pessoa privada de liberdade e deve ser oferecido pelo Estado na forma de instrução escolar e formação profissional, visando a reintegração da população prisional à sociedade.</w:t>
      </w:r>
    </w:p>
    <w:p w14:paraId="5FE990B1" w14:textId="77777777" w:rsidR="004C579F" w:rsidRDefault="004C579F" w:rsidP="004C579F">
      <w:pPr>
        <w:spacing w:after="0" w:line="360" w:lineRule="auto"/>
        <w:jc w:val="both"/>
        <w:rPr>
          <w:rFonts w:ascii="Arial" w:eastAsia="Calibri" w:hAnsi="Arial" w:cs="Arial"/>
          <w:bCs/>
          <w:kern w:val="0"/>
          <w:sz w:val="24"/>
          <w:szCs w:val="24"/>
          <w14:ligatures w14:val="none"/>
        </w:rPr>
      </w:pPr>
      <w:r w:rsidRPr="004C579F">
        <w:rPr>
          <w:rFonts w:ascii="Arial" w:eastAsia="Calibri" w:hAnsi="Arial" w:cs="Arial"/>
          <w:bCs/>
          <w:kern w:val="0"/>
          <w:sz w:val="24"/>
          <w:szCs w:val="24"/>
          <w14:ligatures w14:val="none"/>
        </w:rPr>
        <w:t xml:space="preserve">    </w:t>
      </w:r>
    </w:p>
    <w:p w14:paraId="6D3BFEBE" w14:textId="77777777" w:rsidR="003C1883" w:rsidRPr="004C579F" w:rsidRDefault="003C1883" w:rsidP="004C579F">
      <w:pPr>
        <w:spacing w:after="0" w:line="360" w:lineRule="auto"/>
        <w:jc w:val="both"/>
        <w:rPr>
          <w:rFonts w:ascii="Arial" w:eastAsia="Calibri" w:hAnsi="Arial" w:cs="Arial"/>
          <w:bCs/>
          <w:kern w:val="0"/>
          <w:sz w:val="24"/>
          <w:szCs w:val="24"/>
          <w14:ligatures w14:val="none"/>
        </w:rPr>
      </w:pPr>
    </w:p>
    <w:p w14:paraId="1E60CAC7" w14:textId="37FBDE5D" w:rsidR="004C579F" w:rsidRPr="004C579F" w:rsidRDefault="006B414D" w:rsidP="004E2F1E">
      <w:pPr>
        <w:numPr>
          <w:ilvl w:val="1"/>
          <w:numId w:val="21"/>
        </w:numPr>
        <w:tabs>
          <w:tab w:val="left" w:pos="284"/>
          <w:tab w:val="left" w:pos="426"/>
        </w:tabs>
        <w:spacing w:after="0" w:line="360" w:lineRule="auto"/>
        <w:ind w:hanging="720"/>
        <w:contextualSpacing/>
        <w:jc w:val="both"/>
        <w:rPr>
          <w:rFonts w:ascii="Arial" w:eastAsia="Calibri" w:hAnsi="Arial" w:cs="Arial"/>
          <w:b/>
          <w:kern w:val="0"/>
          <w:sz w:val="24"/>
          <w:szCs w:val="24"/>
          <w14:ligatures w14:val="none"/>
        </w:rPr>
      </w:pPr>
      <w:r>
        <w:rPr>
          <w:rFonts w:ascii="Arial" w:eastAsia="Calibri" w:hAnsi="Arial" w:cs="Arial"/>
          <w:b/>
          <w:kern w:val="0"/>
          <w:sz w:val="24"/>
          <w:szCs w:val="24"/>
          <w14:ligatures w14:val="none"/>
        </w:rPr>
        <w:lastRenderedPageBreak/>
        <w:t xml:space="preserve"> </w:t>
      </w:r>
      <w:r w:rsidR="004C579F" w:rsidRPr="004C579F">
        <w:rPr>
          <w:rFonts w:ascii="Arial" w:eastAsia="Calibri" w:hAnsi="Arial" w:cs="Arial"/>
          <w:b/>
          <w:kern w:val="0"/>
          <w:sz w:val="24"/>
          <w:szCs w:val="24"/>
          <w14:ligatures w14:val="none"/>
        </w:rPr>
        <w:t>DIREITO AO TRABALHO</w:t>
      </w:r>
    </w:p>
    <w:p w14:paraId="025008D1" w14:textId="77777777" w:rsidR="004C579F" w:rsidRPr="004C579F" w:rsidRDefault="004C579F" w:rsidP="004C579F">
      <w:pPr>
        <w:tabs>
          <w:tab w:val="left" w:pos="284"/>
          <w:tab w:val="left" w:pos="426"/>
        </w:tabs>
        <w:spacing w:after="0" w:line="360" w:lineRule="auto"/>
        <w:contextualSpacing/>
        <w:jc w:val="both"/>
        <w:rPr>
          <w:rFonts w:ascii="Arial" w:eastAsia="Calibri" w:hAnsi="Arial" w:cs="Arial"/>
          <w:b/>
          <w:kern w:val="0"/>
          <w:sz w:val="24"/>
          <w:szCs w:val="24"/>
          <w14:ligatures w14:val="none"/>
        </w:rPr>
      </w:pPr>
    </w:p>
    <w:p w14:paraId="536EE934" w14:textId="77777777" w:rsidR="004C579F" w:rsidRPr="004C579F" w:rsidRDefault="004C579F" w:rsidP="004C579F">
      <w:pPr>
        <w:spacing w:after="0" w:line="360" w:lineRule="auto"/>
        <w:ind w:firstLine="708"/>
        <w:jc w:val="both"/>
        <w:rPr>
          <w:rFonts w:ascii="Arial" w:eastAsia="Calibri" w:hAnsi="Arial" w:cs="Arial"/>
          <w:bCs/>
          <w:kern w:val="0"/>
          <w:sz w:val="24"/>
          <w:szCs w:val="24"/>
          <w14:ligatures w14:val="none"/>
        </w:rPr>
      </w:pPr>
      <w:r w:rsidRPr="004C579F">
        <w:rPr>
          <w:rFonts w:ascii="Arial" w:eastAsia="Calibri" w:hAnsi="Arial" w:cs="Arial"/>
          <w:bCs/>
          <w:kern w:val="0"/>
          <w:sz w:val="24"/>
          <w:szCs w:val="24"/>
          <w14:ligatures w14:val="none"/>
        </w:rPr>
        <w:t xml:space="preserve">Segundo a Lei de Execução Penal (Art. 11. A assistência será: V - social), a pessoa que está reclusa cumprindo pena ou provisoriamente cerceada da sua liberdade aguardando julgamento tem direito ao trabalho renumerado, porém este deverá seguir alguns critérios estipulados em lei, de modo que a apenada não está submetida  ao regime da Consolidação das Leis do Trabalho (CLT), a LEP (Art. 127 lei 12.433 de2011) prevê que o trabalho da pessoa privada de liberdade deverá ser remunerado e o valor não pode ser inferior a 3/4 do salário mínimo. </w:t>
      </w:r>
    </w:p>
    <w:p w14:paraId="60F56155" w14:textId="77777777" w:rsidR="004C579F" w:rsidRPr="004C579F" w:rsidRDefault="004C579F" w:rsidP="004C579F">
      <w:pPr>
        <w:spacing w:after="0" w:line="360" w:lineRule="auto"/>
        <w:ind w:firstLine="708"/>
        <w:jc w:val="both"/>
        <w:rPr>
          <w:rFonts w:ascii="Arial" w:eastAsia="Calibri" w:hAnsi="Arial" w:cs="Arial"/>
          <w:bCs/>
          <w:kern w:val="0"/>
          <w:sz w:val="24"/>
          <w:szCs w:val="24"/>
          <w14:ligatures w14:val="none"/>
        </w:rPr>
      </w:pPr>
      <w:r w:rsidRPr="004C579F">
        <w:rPr>
          <w:rFonts w:ascii="Arial" w:eastAsia="Calibri" w:hAnsi="Arial" w:cs="Arial"/>
          <w:bCs/>
          <w:kern w:val="0"/>
          <w:sz w:val="24"/>
          <w:szCs w:val="24"/>
          <w14:ligatures w14:val="none"/>
        </w:rPr>
        <w:t xml:space="preserve"> O trabalho prisional tem a finalidade educativa e produtiva, podendo ser realizado no interior do estabelecimento penal (para presos provisórios e condenados) ou fora do estabelecimento penal (para condenados que já tenham cumprido, pelo menos 1/6 da penal total). As apenadas não podem fazer horas extras, a jornada normal de trabalho não pode ser inferior a 06 (seis) nem superior a 08 (oito) horas diárias, com descanso nos domingos e feriados.</w:t>
      </w:r>
    </w:p>
    <w:p w14:paraId="40A3EADF" w14:textId="77777777" w:rsidR="004C579F" w:rsidRPr="004C579F" w:rsidRDefault="004C579F" w:rsidP="004C579F">
      <w:pPr>
        <w:spacing w:after="0" w:line="360" w:lineRule="auto"/>
        <w:jc w:val="both"/>
        <w:rPr>
          <w:rFonts w:ascii="Arial" w:eastAsia="Calibri" w:hAnsi="Arial" w:cs="Arial"/>
          <w:b/>
          <w:kern w:val="0"/>
          <w:sz w:val="24"/>
          <w:szCs w:val="24"/>
          <w14:ligatures w14:val="none"/>
        </w:rPr>
      </w:pPr>
    </w:p>
    <w:p w14:paraId="6B76438D" w14:textId="7D6FA529" w:rsidR="004C579F" w:rsidRPr="004C579F" w:rsidRDefault="006B414D" w:rsidP="004E2F1E">
      <w:pPr>
        <w:numPr>
          <w:ilvl w:val="1"/>
          <w:numId w:val="21"/>
        </w:numPr>
        <w:tabs>
          <w:tab w:val="left" w:pos="284"/>
          <w:tab w:val="left" w:pos="426"/>
        </w:tabs>
        <w:spacing w:after="0" w:line="360" w:lineRule="auto"/>
        <w:ind w:hanging="720"/>
        <w:contextualSpacing/>
        <w:jc w:val="both"/>
        <w:rPr>
          <w:rFonts w:ascii="Arial" w:eastAsia="Calibri" w:hAnsi="Arial" w:cs="Arial"/>
          <w:b/>
          <w:kern w:val="0"/>
          <w:sz w:val="24"/>
          <w:szCs w:val="24"/>
          <w14:ligatures w14:val="none"/>
        </w:rPr>
      </w:pPr>
      <w:r>
        <w:rPr>
          <w:rFonts w:ascii="Arial" w:eastAsia="Calibri" w:hAnsi="Arial" w:cs="Arial"/>
          <w:b/>
          <w:kern w:val="0"/>
          <w:sz w:val="24"/>
          <w:szCs w:val="24"/>
          <w14:ligatures w14:val="none"/>
        </w:rPr>
        <w:t xml:space="preserve"> </w:t>
      </w:r>
      <w:r w:rsidR="004C579F" w:rsidRPr="004C579F">
        <w:rPr>
          <w:rFonts w:ascii="Arial" w:eastAsia="Calibri" w:hAnsi="Arial" w:cs="Arial"/>
          <w:b/>
          <w:kern w:val="0"/>
          <w:sz w:val="24"/>
          <w:szCs w:val="24"/>
          <w14:ligatures w14:val="none"/>
        </w:rPr>
        <w:t>BENEFÍCIO JUDICIAL</w:t>
      </w:r>
    </w:p>
    <w:p w14:paraId="330A708F" w14:textId="77777777" w:rsidR="004C579F" w:rsidRPr="004C579F" w:rsidRDefault="004C579F" w:rsidP="004C579F">
      <w:pPr>
        <w:tabs>
          <w:tab w:val="left" w:pos="284"/>
          <w:tab w:val="left" w:pos="426"/>
        </w:tabs>
        <w:spacing w:after="0" w:line="360" w:lineRule="auto"/>
        <w:contextualSpacing/>
        <w:jc w:val="both"/>
        <w:rPr>
          <w:rFonts w:ascii="Arial" w:eastAsia="Calibri" w:hAnsi="Arial" w:cs="Arial"/>
          <w:b/>
          <w:kern w:val="0"/>
          <w:sz w:val="24"/>
          <w:szCs w:val="24"/>
          <w14:ligatures w14:val="none"/>
        </w:rPr>
      </w:pPr>
    </w:p>
    <w:p w14:paraId="328CED00" w14:textId="77777777" w:rsidR="004C579F" w:rsidRPr="004C579F" w:rsidRDefault="004C579F" w:rsidP="004C579F">
      <w:pPr>
        <w:spacing w:after="0" w:line="360" w:lineRule="auto"/>
        <w:ind w:firstLine="708"/>
        <w:jc w:val="both"/>
        <w:rPr>
          <w:rFonts w:ascii="Arial" w:eastAsia="Calibri" w:hAnsi="Arial" w:cs="Arial"/>
          <w:bCs/>
          <w:kern w:val="0"/>
          <w:sz w:val="24"/>
          <w:szCs w:val="24"/>
          <w14:ligatures w14:val="none"/>
        </w:rPr>
      </w:pPr>
      <w:r w:rsidRPr="004C579F">
        <w:rPr>
          <w:rFonts w:ascii="Arial" w:eastAsia="Calibri" w:hAnsi="Arial" w:cs="Arial"/>
          <w:bCs/>
          <w:kern w:val="0"/>
          <w:sz w:val="24"/>
          <w:szCs w:val="24"/>
          <w14:ligatures w14:val="none"/>
        </w:rPr>
        <w:t>Segundo a Lei de Execução Penal (Art. 11. A assistência será: III -jurídica), a pessoa presa que trabalha tem sua pena reduzida, esse processo é chamado de remissão e a contagem será feita em razão de um dia de pena por três de trabalho (Art. 126), logo, o condenado que cumpre pena em regime fechado ou semiaberto poderá remir, pelo trabalho parte do tempo em execução da pena.</w:t>
      </w:r>
    </w:p>
    <w:p w14:paraId="636CE4AD" w14:textId="77777777" w:rsidR="004C579F" w:rsidRPr="004C579F" w:rsidRDefault="004C579F" w:rsidP="004C579F">
      <w:pPr>
        <w:spacing w:after="0" w:line="360" w:lineRule="auto"/>
        <w:jc w:val="both"/>
        <w:rPr>
          <w:rFonts w:ascii="Arial" w:eastAsia="Calibri" w:hAnsi="Arial" w:cs="Arial"/>
          <w:bCs/>
          <w:kern w:val="0"/>
          <w:sz w:val="24"/>
          <w:szCs w:val="24"/>
          <w14:ligatures w14:val="none"/>
        </w:rPr>
      </w:pPr>
      <w:r w:rsidRPr="004C579F">
        <w:rPr>
          <w:rFonts w:ascii="Arial" w:eastAsia="Calibri" w:hAnsi="Arial" w:cs="Arial"/>
          <w:bCs/>
          <w:kern w:val="0"/>
          <w:sz w:val="24"/>
          <w:szCs w:val="24"/>
          <w14:ligatures w14:val="none"/>
        </w:rPr>
        <w:t>§ 1º - A contagem do tempo para o fim deste artigo será feita à razão de 01 (um) dia de pena por 03 (três) de trabalho.</w:t>
      </w:r>
    </w:p>
    <w:p w14:paraId="638DAC38" w14:textId="77777777" w:rsidR="004C579F" w:rsidRPr="004C579F" w:rsidRDefault="004C579F" w:rsidP="004C579F">
      <w:pPr>
        <w:spacing w:after="0" w:line="360" w:lineRule="auto"/>
        <w:jc w:val="both"/>
        <w:rPr>
          <w:rFonts w:ascii="Arial" w:eastAsia="Calibri" w:hAnsi="Arial" w:cs="Arial"/>
          <w:bCs/>
          <w:kern w:val="0"/>
          <w:sz w:val="24"/>
          <w:szCs w:val="24"/>
          <w14:ligatures w14:val="none"/>
        </w:rPr>
      </w:pPr>
      <w:r w:rsidRPr="004C579F">
        <w:rPr>
          <w:rFonts w:ascii="Arial" w:eastAsia="Calibri" w:hAnsi="Arial" w:cs="Arial"/>
          <w:bCs/>
          <w:kern w:val="0"/>
          <w:sz w:val="24"/>
          <w:szCs w:val="24"/>
          <w14:ligatures w14:val="none"/>
        </w:rPr>
        <w:t>§ 2º - O preso impossibilitado de prosseguir no trabalho, por acidente, continuará a beneficiar-se com a remissão.</w:t>
      </w:r>
    </w:p>
    <w:p w14:paraId="4D14C559" w14:textId="77777777" w:rsidR="004C579F" w:rsidRPr="004C579F" w:rsidRDefault="004C579F" w:rsidP="004C579F">
      <w:pPr>
        <w:spacing w:after="0" w:line="360" w:lineRule="auto"/>
        <w:jc w:val="both"/>
        <w:rPr>
          <w:rFonts w:ascii="Arial" w:eastAsia="Calibri" w:hAnsi="Arial" w:cs="Arial"/>
          <w:bCs/>
          <w:kern w:val="0"/>
          <w:sz w:val="24"/>
          <w:szCs w:val="24"/>
          <w14:ligatures w14:val="none"/>
        </w:rPr>
      </w:pPr>
      <w:r w:rsidRPr="004C579F">
        <w:rPr>
          <w:rFonts w:ascii="Arial" w:eastAsia="Calibri" w:hAnsi="Arial" w:cs="Arial"/>
          <w:bCs/>
          <w:kern w:val="0"/>
          <w:sz w:val="24"/>
          <w:szCs w:val="24"/>
          <w14:ligatures w14:val="none"/>
        </w:rPr>
        <w:t xml:space="preserve">§ 3º - A remissão será declarada pelo Juiz da execução, ouvido o Ministério Público.  </w:t>
      </w:r>
    </w:p>
    <w:p w14:paraId="30E3BB7A" w14:textId="77777777" w:rsidR="004C579F" w:rsidRPr="004C579F" w:rsidRDefault="004C579F" w:rsidP="004C579F">
      <w:pPr>
        <w:spacing w:after="0" w:line="360" w:lineRule="auto"/>
        <w:jc w:val="both"/>
        <w:rPr>
          <w:rFonts w:ascii="Arial" w:eastAsia="Calibri" w:hAnsi="Arial" w:cs="Arial"/>
          <w:b/>
          <w:kern w:val="0"/>
          <w:sz w:val="24"/>
          <w:szCs w:val="24"/>
          <w14:ligatures w14:val="none"/>
        </w:rPr>
      </w:pPr>
    </w:p>
    <w:p w14:paraId="2B9C107D" w14:textId="3F1FFE1F" w:rsidR="004C579F" w:rsidRPr="004C579F" w:rsidRDefault="006B414D" w:rsidP="004E2F1E">
      <w:pPr>
        <w:numPr>
          <w:ilvl w:val="1"/>
          <w:numId w:val="21"/>
        </w:numPr>
        <w:tabs>
          <w:tab w:val="left" w:pos="284"/>
          <w:tab w:val="left" w:pos="426"/>
        </w:tabs>
        <w:spacing w:after="0" w:line="360" w:lineRule="auto"/>
        <w:ind w:hanging="720"/>
        <w:contextualSpacing/>
        <w:jc w:val="both"/>
        <w:rPr>
          <w:rFonts w:ascii="Arial" w:eastAsia="Calibri" w:hAnsi="Arial" w:cs="Arial"/>
          <w:b/>
          <w:kern w:val="0"/>
          <w:sz w:val="24"/>
          <w:szCs w:val="24"/>
          <w14:ligatures w14:val="none"/>
        </w:rPr>
      </w:pPr>
      <w:r>
        <w:rPr>
          <w:rFonts w:ascii="Arial" w:eastAsia="Calibri" w:hAnsi="Arial" w:cs="Arial"/>
          <w:b/>
          <w:kern w:val="0"/>
          <w:sz w:val="24"/>
          <w:szCs w:val="24"/>
          <w14:ligatures w14:val="none"/>
        </w:rPr>
        <w:t xml:space="preserve"> </w:t>
      </w:r>
      <w:r w:rsidR="004C579F" w:rsidRPr="004C579F">
        <w:rPr>
          <w:rFonts w:ascii="Arial" w:eastAsia="Calibri" w:hAnsi="Arial" w:cs="Arial"/>
          <w:b/>
          <w:kern w:val="0"/>
          <w:sz w:val="24"/>
          <w:szCs w:val="24"/>
          <w14:ligatures w14:val="none"/>
        </w:rPr>
        <w:t>VÍNCULO EMPREGATÍCIO</w:t>
      </w:r>
    </w:p>
    <w:p w14:paraId="1D3144BC" w14:textId="77777777" w:rsidR="004C579F" w:rsidRPr="004C579F" w:rsidRDefault="004C579F" w:rsidP="004C579F">
      <w:pPr>
        <w:tabs>
          <w:tab w:val="left" w:pos="284"/>
          <w:tab w:val="left" w:pos="426"/>
        </w:tabs>
        <w:spacing w:after="0" w:line="360" w:lineRule="auto"/>
        <w:contextualSpacing/>
        <w:jc w:val="both"/>
        <w:rPr>
          <w:rFonts w:ascii="Arial" w:eastAsia="Calibri" w:hAnsi="Arial" w:cs="Arial"/>
          <w:b/>
          <w:kern w:val="0"/>
          <w:sz w:val="24"/>
          <w:szCs w:val="24"/>
          <w14:ligatures w14:val="none"/>
        </w:rPr>
      </w:pPr>
    </w:p>
    <w:p w14:paraId="0626920E" w14:textId="54FE791A" w:rsidR="004C579F" w:rsidRPr="004C579F" w:rsidRDefault="004C579F" w:rsidP="004C579F">
      <w:pPr>
        <w:spacing w:after="0" w:line="360" w:lineRule="auto"/>
        <w:ind w:firstLine="708"/>
        <w:jc w:val="both"/>
        <w:rPr>
          <w:rFonts w:ascii="Arial" w:eastAsia="Calibri" w:hAnsi="Arial" w:cs="Arial"/>
          <w:bCs/>
          <w:kern w:val="0"/>
          <w:sz w:val="24"/>
          <w:szCs w:val="24"/>
          <w14:ligatures w14:val="none"/>
        </w:rPr>
      </w:pPr>
      <w:r w:rsidRPr="004C579F">
        <w:rPr>
          <w:rFonts w:ascii="Arial" w:eastAsia="Calibri" w:hAnsi="Arial" w:cs="Arial"/>
          <w:bCs/>
          <w:kern w:val="0"/>
          <w:sz w:val="24"/>
          <w:szCs w:val="24"/>
          <w14:ligatures w14:val="none"/>
        </w:rPr>
        <w:t xml:space="preserve">Como definido na Lei de Execução Penal (LEP - Lei nº 7.210 de 06/1984), o trabalho do preso não é regido pela Consolidação das Leis do Trabalho e, portanto, não gera vínculo empregatício. No entanto, as regras mínimas da Organização das </w:t>
      </w:r>
      <w:r w:rsidRPr="004C579F">
        <w:rPr>
          <w:rFonts w:ascii="Arial" w:eastAsia="Calibri" w:hAnsi="Arial" w:cs="Arial"/>
          <w:bCs/>
          <w:kern w:val="0"/>
          <w:sz w:val="24"/>
          <w:szCs w:val="24"/>
          <w14:ligatures w14:val="none"/>
        </w:rPr>
        <w:lastRenderedPageBreak/>
        <w:t xml:space="preserve">Nações Unidas (ONU), estabelecem a necessidade de previdências para indenizar as presas pelo acidente de trabalhou em enfermidades profissionais nas mesmas condições que a lei dispõe para o trabalho livre. A legislação traz essa orientação ao incluir entre os direitos do preso, os da Previdência Social de acordo com a Lei de Execução Penal (Artigo 39 do Código Penal e 41 inciso III) e, embora o trabalho do indivíduo não fique sujeito a Consolidação das Leis do Trabalho, ele faz jus aos benefícios previdenciários como aposentadoria, salário família, seguro de acidente do trabalho e </w:t>
      </w:r>
      <w:r w:rsidR="00CF3658" w:rsidRPr="004C579F">
        <w:rPr>
          <w:rFonts w:ascii="Arial" w:eastAsia="Calibri" w:hAnsi="Arial" w:cs="Arial"/>
          <w:bCs/>
          <w:kern w:val="0"/>
          <w:sz w:val="24"/>
          <w:szCs w:val="24"/>
          <w14:ligatures w14:val="none"/>
        </w:rPr>
        <w:t>auxílio</w:t>
      </w:r>
      <w:r w:rsidRPr="004C579F">
        <w:rPr>
          <w:rFonts w:ascii="Arial" w:eastAsia="Calibri" w:hAnsi="Arial" w:cs="Arial"/>
          <w:bCs/>
          <w:kern w:val="0"/>
          <w:sz w:val="24"/>
          <w:szCs w:val="24"/>
          <w14:ligatures w14:val="none"/>
        </w:rPr>
        <w:t xml:space="preserve"> reclusão aos dependentes. </w:t>
      </w:r>
    </w:p>
    <w:p w14:paraId="10BDC794" w14:textId="77777777" w:rsidR="004C579F" w:rsidRPr="004C579F" w:rsidRDefault="004C579F" w:rsidP="004C579F">
      <w:pPr>
        <w:spacing w:after="0" w:line="360" w:lineRule="auto"/>
        <w:ind w:firstLine="708"/>
        <w:jc w:val="both"/>
        <w:rPr>
          <w:rFonts w:ascii="Arial" w:eastAsia="Calibri" w:hAnsi="Arial" w:cs="Arial"/>
          <w:bCs/>
          <w:kern w:val="0"/>
          <w:sz w:val="24"/>
          <w:szCs w:val="24"/>
          <w14:ligatures w14:val="none"/>
        </w:rPr>
      </w:pPr>
      <w:r w:rsidRPr="004C579F">
        <w:rPr>
          <w:rFonts w:ascii="Arial" w:eastAsia="Calibri" w:hAnsi="Arial" w:cs="Arial"/>
          <w:bCs/>
          <w:kern w:val="0"/>
          <w:sz w:val="24"/>
          <w:szCs w:val="24"/>
          <w14:ligatures w14:val="none"/>
        </w:rPr>
        <w:t>Segundo o (Artigo 23, inciso VI da Lei de Execução Penal), cabe à assistência social promover para tais benefícios em favor do preso. Para tanto, é necessário que o indivíduo se inscreva no Regime Geral de Previdência Social, na qualidade de contribuinte facultativo, e promova o pagamento referente a sua cota, exceto o auxílio-reclusão aos dependentes, que exige que a presa seja contribuinte da Previdência, antes do seu recolhimento à prisão, de forma facultativa ou não.</w:t>
      </w:r>
    </w:p>
    <w:p w14:paraId="5B9E3DD9" w14:textId="77777777" w:rsidR="004C579F" w:rsidRPr="004C579F" w:rsidRDefault="004C579F" w:rsidP="004C579F">
      <w:pPr>
        <w:spacing w:after="0" w:line="360" w:lineRule="auto"/>
        <w:jc w:val="both"/>
        <w:rPr>
          <w:rFonts w:ascii="Arial" w:eastAsia="Calibri" w:hAnsi="Arial" w:cs="Arial"/>
          <w:bCs/>
          <w:kern w:val="0"/>
          <w:sz w:val="24"/>
          <w:szCs w:val="24"/>
          <w14:ligatures w14:val="none"/>
        </w:rPr>
      </w:pPr>
    </w:p>
    <w:p w14:paraId="60B799CD" w14:textId="77777777" w:rsidR="004C579F" w:rsidRPr="004C579F" w:rsidRDefault="004C579F" w:rsidP="004E2F1E">
      <w:pPr>
        <w:numPr>
          <w:ilvl w:val="0"/>
          <w:numId w:val="21"/>
        </w:numPr>
        <w:tabs>
          <w:tab w:val="left" w:pos="284"/>
        </w:tabs>
        <w:spacing w:after="0" w:line="360" w:lineRule="auto"/>
        <w:ind w:hanging="720"/>
        <w:contextualSpacing/>
        <w:jc w:val="both"/>
        <w:rPr>
          <w:rFonts w:ascii="Arial" w:eastAsia="Calibri" w:hAnsi="Arial" w:cs="Arial"/>
          <w:b/>
          <w:kern w:val="0"/>
          <w:sz w:val="24"/>
          <w:szCs w:val="24"/>
          <w14:ligatures w14:val="none"/>
        </w:rPr>
      </w:pPr>
      <w:r w:rsidRPr="004C579F">
        <w:rPr>
          <w:rFonts w:ascii="Arial" w:eastAsia="Calibri" w:hAnsi="Arial" w:cs="Arial"/>
          <w:b/>
          <w:kern w:val="0"/>
          <w:sz w:val="24"/>
          <w:szCs w:val="24"/>
          <w14:ligatures w14:val="none"/>
        </w:rPr>
        <w:t>VANTAGENS DAS EMPRESAS</w:t>
      </w:r>
    </w:p>
    <w:p w14:paraId="7E9443DB" w14:textId="77777777" w:rsidR="004C579F" w:rsidRPr="004C579F" w:rsidRDefault="004C579F" w:rsidP="004C579F">
      <w:pPr>
        <w:tabs>
          <w:tab w:val="left" w:pos="284"/>
        </w:tabs>
        <w:spacing w:after="0" w:line="360" w:lineRule="auto"/>
        <w:contextualSpacing/>
        <w:jc w:val="both"/>
        <w:rPr>
          <w:rFonts w:ascii="Arial" w:eastAsia="Calibri" w:hAnsi="Arial" w:cs="Arial"/>
          <w:b/>
          <w:kern w:val="0"/>
          <w:sz w:val="24"/>
          <w:szCs w:val="24"/>
          <w14:ligatures w14:val="none"/>
        </w:rPr>
      </w:pPr>
    </w:p>
    <w:p w14:paraId="18FC2877" w14:textId="77777777" w:rsidR="004C579F" w:rsidRPr="004C579F" w:rsidRDefault="004C579F" w:rsidP="004C579F">
      <w:pPr>
        <w:spacing w:after="0" w:line="360" w:lineRule="auto"/>
        <w:ind w:firstLine="708"/>
        <w:jc w:val="both"/>
        <w:rPr>
          <w:rFonts w:ascii="Arial" w:eastAsia="Calibri" w:hAnsi="Arial" w:cs="Arial"/>
          <w:bCs/>
          <w:kern w:val="0"/>
          <w:sz w:val="24"/>
          <w:szCs w:val="24"/>
          <w14:ligatures w14:val="none"/>
        </w:rPr>
      </w:pPr>
      <w:r w:rsidRPr="004C579F">
        <w:rPr>
          <w:rFonts w:ascii="Arial" w:eastAsia="Calibri" w:hAnsi="Arial" w:cs="Arial"/>
          <w:bCs/>
          <w:kern w:val="0"/>
          <w:sz w:val="24"/>
          <w:szCs w:val="24"/>
          <w14:ligatures w14:val="none"/>
        </w:rPr>
        <w:t>A cartilha da mão de obra carcerária (2011) mostra que a utilização desse tipo de trabalho é algo a ser potencialmente explorado, principalmente se considerarmos as vantagens econômicas e sociais geradas, uma vez que não existe vínculo empregatício, também não existirão encargos sociais incidentes sobre os valores pagos pela utilização de tal mão de obra. Contudo, esse nicho de trabalho é restrito somente às empresas compromissadas com a sustentabilidade social, pois quanto a temática existe ainda muito preconceito e desinformação. A empresa que queria participar deste tipo de projeto não precisa necessariamente terceirizar totalmente seu processo de fabricação, o fato de ter um custo fixo de fabricação aumenta e muito o potencial deste tipo de serviço.</w:t>
      </w:r>
    </w:p>
    <w:p w14:paraId="1CA9131B" w14:textId="77777777" w:rsidR="004C579F" w:rsidRPr="004C579F" w:rsidRDefault="004C579F" w:rsidP="004C579F">
      <w:pPr>
        <w:autoSpaceDE w:val="0"/>
        <w:autoSpaceDN w:val="0"/>
        <w:adjustRightInd w:val="0"/>
        <w:spacing w:after="0" w:line="360" w:lineRule="auto"/>
        <w:jc w:val="both"/>
        <w:rPr>
          <w:rFonts w:ascii="Arial" w:eastAsia="Calibri" w:hAnsi="Arial" w:cs="Arial"/>
          <w:kern w:val="0"/>
          <w:sz w:val="24"/>
          <w:szCs w:val="24"/>
          <w14:ligatures w14:val="none"/>
        </w:rPr>
      </w:pPr>
    </w:p>
    <w:p w14:paraId="1D4EBD4A" w14:textId="77777777" w:rsidR="004C579F" w:rsidRPr="004C579F" w:rsidRDefault="004C579F" w:rsidP="004E2F1E">
      <w:pPr>
        <w:numPr>
          <w:ilvl w:val="0"/>
          <w:numId w:val="21"/>
        </w:numPr>
        <w:tabs>
          <w:tab w:val="left" w:pos="284"/>
        </w:tabs>
        <w:spacing w:after="0" w:line="360" w:lineRule="auto"/>
        <w:ind w:hanging="720"/>
        <w:contextualSpacing/>
        <w:jc w:val="both"/>
        <w:rPr>
          <w:rFonts w:ascii="Arial" w:eastAsia="Calibri" w:hAnsi="Arial" w:cs="Arial"/>
          <w:b/>
          <w:kern w:val="0"/>
          <w:sz w:val="24"/>
          <w:szCs w:val="24"/>
          <w14:ligatures w14:val="none"/>
        </w:rPr>
      </w:pPr>
      <w:r w:rsidRPr="004C579F">
        <w:rPr>
          <w:rFonts w:ascii="Arial" w:eastAsia="Calibri" w:hAnsi="Arial" w:cs="Arial"/>
          <w:b/>
          <w:kern w:val="0"/>
          <w:sz w:val="24"/>
          <w:szCs w:val="24"/>
          <w14:ligatures w14:val="none"/>
        </w:rPr>
        <w:t>IMAGEM INSTITUCIONAL ORGANIZACIONAL</w:t>
      </w:r>
    </w:p>
    <w:p w14:paraId="70C0887C" w14:textId="77777777" w:rsidR="004C579F" w:rsidRPr="004C579F" w:rsidRDefault="004C579F" w:rsidP="004C579F">
      <w:pPr>
        <w:tabs>
          <w:tab w:val="left" w:pos="284"/>
        </w:tabs>
        <w:spacing w:after="0" w:line="360" w:lineRule="auto"/>
        <w:contextualSpacing/>
        <w:jc w:val="both"/>
        <w:rPr>
          <w:rFonts w:ascii="Arial" w:eastAsia="Calibri" w:hAnsi="Arial" w:cs="Arial"/>
          <w:b/>
          <w:kern w:val="0"/>
          <w:sz w:val="24"/>
          <w:szCs w:val="24"/>
          <w14:ligatures w14:val="none"/>
        </w:rPr>
      </w:pPr>
    </w:p>
    <w:p w14:paraId="2540FDA0" w14:textId="77777777" w:rsidR="004C579F" w:rsidRPr="004C579F" w:rsidRDefault="004C579F" w:rsidP="004C579F">
      <w:pPr>
        <w:spacing w:after="0" w:line="360" w:lineRule="auto"/>
        <w:ind w:firstLine="708"/>
        <w:jc w:val="both"/>
        <w:rPr>
          <w:rFonts w:ascii="Arial" w:eastAsia="Calibri" w:hAnsi="Arial" w:cs="Arial"/>
          <w:color w:val="000000"/>
          <w:kern w:val="0"/>
          <w:sz w:val="24"/>
          <w:szCs w:val="24"/>
          <w14:ligatures w14:val="none"/>
        </w:rPr>
      </w:pPr>
      <w:proofErr w:type="spellStart"/>
      <w:r w:rsidRPr="004C579F">
        <w:rPr>
          <w:rFonts w:ascii="Arial" w:eastAsia="Calibri" w:hAnsi="Arial" w:cs="Arial"/>
          <w:color w:val="000000"/>
          <w:kern w:val="0"/>
          <w:sz w:val="24"/>
          <w:szCs w:val="24"/>
          <w14:ligatures w14:val="none"/>
        </w:rPr>
        <w:t>Argenti</w:t>
      </w:r>
      <w:proofErr w:type="spellEnd"/>
      <w:r w:rsidRPr="004C579F">
        <w:rPr>
          <w:rFonts w:ascii="Arial" w:eastAsia="Calibri" w:hAnsi="Arial" w:cs="Arial"/>
          <w:color w:val="000000"/>
          <w:kern w:val="0"/>
          <w:sz w:val="24"/>
          <w:szCs w:val="24"/>
          <w14:ligatures w14:val="none"/>
        </w:rPr>
        <w:t xml:space="preserve"> (2006) define que a identidade de uma organização é todo patrimônio visual que compõe a sua realidade, todas as características que compõem o quadro de transmissão de uma mensagem, tais como logomarca, produtos, rótulos, serviços, lema, folhetos, uniformes, entre outros itens criados pela instituição, afirmando que é </w:t>
      </w:r>
      <w:r w:rsidRPr="004C579F">
        <w:rPr>
          <w:rFonts w:ascii="Arial" w:eastAsia="Calibri" w:hAnsi="Arial" w:cs="Arial"/>
          <w:color w:val="000000"/>
          <w:kern w:val="0"/>
          <w:sz w:val="24"/>
          <w:szCs w:val="24"/>
          <w14:ligatures w14:val="none"/>
        </w:rPr>
        <w:lastRenderedPageBreak/>
        <w:t>a partir da comunicação de suas características que uma organização oferece informações para que o público forme uma opinião a seu respeito, e é a essa opinião que qualifica a imagem.</w:t>
      </w:r>
    </w:p>
    <w:p w14:paraId="494EB146" w14:textId="77777777"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Insider (2015) relata que a imagem institucional pode ser definida como tudo que a organização realiza em prol da sociedade, lembrando que a comunicação mútua transmite o ponto de vista da sociedade em relação as iniciativas que estão sendo realizadas. E para que essas atitudes sejam concretizadas, a sociedade precisa ter um acesso livre a todos os projetos que a organização está envolvida, pois a imagem institucional da organização é consolidada a longo prazo, à medida em que demonstram a posição permanente ao público.</w:t>
      </w:r>
    </w:p>
    <w:p w14:paraId="6AF3B593" w14:textId="77777777"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Segundo </w:t>
      </w:r>
      <w:proofErr w:type="spellStart"/>
      <w:r w:rsidRPr="004C579F">
        <w:rPr>
          <w:rFonts w:ascii="Arial" w:eastAsia="Calibri" w:hAnsi="Arial" w:cs="Arial"/>
          <w:kern w:val="0"/>
          <w:sz w:val="24"/>
          <w:szCs w:val="24"/>
          <w14:ligatures w14:val="none"/>
        </w:rPr>
        <w:t>Barichello</w:t>
      </w:r>
      <w:proofErr w:type="spellEnd"/>
      <w:r w:rsidRPr="004C579F">
        <w:rPr>
          <w:rFonts w:ascii="Arial" w:eastAsia="Calibri" w:hAnsi="Arial" w:cs="Arial"/>
          <w:kern w:val="0"/>
          <w:sz w:val="24"/>
          <w:szCs w:val="24"/>
          <w14:ligatures w14:val="none"/>
        </w:rPr>
        <w:t xml:space="preserve"> e Scheid (2006), a imagem institucional é feita com base nas ações que se tornam visíveis, principalmente através da mídia social. A construção das identidades da organização está baseada na ideia de dar significado às formas concretas de representação. No entanto, são eles que tornam possível a uma instituição ser identificada ou reconhecida, logo, visível à sociedade. </w:t>
      </w:r>
    </w:p>
    <w:p w14:paraId="2289BEDE" w14:textId="77777777"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Manter essa visibilidade da instituição perante a mídia e, consequentemente, à sociedade como um todo, as organizações que tiveram a oportunidade de perceber seu papel na sociedade e a verdadeira vocação de seus atributos, há muito já buscam fazer dessa bandeira a razão de ser de seu símbolo em constante interlocução com seus públicos, e configurada como estratégias que as organizações devem ter como parâmetro de mensuração e avaliação dos processos de comunicação. </w:t>
      </w:r>
    </w:p>
    <w:p w14:paraId="196C04DF" w14:textId="1E587EA4"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O propósito institucional normalmente e tratado como missão, afirmação de intenção clara e simples que, segundo Dijk (2018), identifica e une as pessoas ligadas à organização como sendo algo que vale a pena buscar. Um propósito institucional é mais do que aquilo que se quer realizar, é uma expressão do que as pessoas, em conjunto, querem se tornar. A declaração de missão deve, além de expressar objetivos ou metas materiais, falar com convicção: “Se nós pudéssemos fazer isso, minha vida teria significado.” Dentro da compreensão das dimensões da imagem, a declaração de propósito de uma organização não é do nível racional, mas do nível teleológico, ou seja, do nível em que cada ser humano pensa em sua própria missão existencial (o que vim fazer neste mundo?) e de sua vontade primordial de existir.</w:t>
      </w:r>
    </w:p>
    <w:p w14:paraId="600397A8" w14:textId="77777777" w:rsid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Segundo Mesquita (2018), as organizações buscam interagir com o mercado consumidor, querem se informar das mudanças, das novas exigências dos consumidores e da sociedade, procurando se ajustar a elas. Para essas empresas, o </w:t>
      </w:r>
      <w:r w:rsidRPr="004C579F">
        <w:rPr>
          <w:rFonts w:ascii="Arial" w:eastAsia="Calibri" w:hAnsi="Arial" w:cs="Arial"/>
          <w:kern w:val="0"/>
          <w:sz w:val="24"/>
          <w:szCs w:val="24"/>
          <w14:ligatures w14:val="none"/>
        </w:rPr>
        <w:lastRenderedPageBreak/>
        <w:t xml:space="preserve">lucro ainda é importante, mas é preciso também assumir sua parcela de responsabilidade no desenvolvimento e no progresso da humanidade. Desta forma, as organizações reconhecem a sua responsabilidade social e ambiental, construindo a sua imagem institucional com a estratégia de aumentar a sua visibilidade na sociedade: </w:t>
      </w:r>
    </w:p>
    <w:p w14:paraId="206C29D2" w14:textId="77777777"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p>
    <w:p w14:paraId="51066479" w14:textId="77777777" w:rsidR="004C579F" w:rsidRPr="004C579F" w:rsidRDefault="004C579F" w:rsidP="004C579F">
      <w:pPr>
        <w:spacing w:after="120" w:line="240" w:lineRule="auto"/>
        <w:ind w:left="2268"/>
        <w:jc w:val="both"/>
        <w:rPr>
          <w:rFonts w:ascii="Arial" w:eastAsia="Times New Roman" w:hAnsi="Arial" w:cs="Arial"/>
          <w:color w:val="000000"/>
          <w:kern w:val="0"/>
          <w:lang w:eastAsia="pt-BR"/>
          <w14:ligatures w14:val="none"/>
        </w:rPr>
      </w:pPr>
      <w:r w:rsidRPr="004C579F">
        <w:rPr>
          <w:rFonts w:ascii="Arial" w:eastAsia="Times New Roman" w:hAnsi="Arial" w:cs="Arial"/>
          <w:color w:val="000000"/>
          <w:kern w:val="0"/>
          <w:lang w:eastAsia="pt-BR"/>
          <w14:ligatures w14:val="none"/>
        </w:rPr>
        <w:t xml:space="preserve">No século, XX os meios de comunicação de massa tornaram-se o espaço de maior visibilidade social entre as demais formas de comunicação. Por meio da mídia, pessoas e instituições são representadas e acabam adquirindo, muitas vezes, uma imagem pública consolidada diante da sociedade. Além de ser um local de visibilidade, os meios de comunicação funcionam como agentes na construção de imagens de instituições e pessoas </w:t>
      </w:r>
      <w:proofErr w:type="gramStart"/>
      <w:r w:rsidRPr="004C579F">
        <w:rPr>
          <w:rFonts w:ascii="Arial" w:eastAsia="Times New Roman" w:hAnsi="Arial" w:cs="Arial"/>
          <w:color w:val="000000"/>
          <w:kern w:val="0"/>
          <w:lang w:eastAsia="pt-BR"/>
          <w14:ligatures w14:val="none"/>
        </w:rPr>
        <w:t>e também</w:t>
      </w:r>
      <w:proofErr w:type="gramEnd"/>
      <w:r w:rsidRPr="004C579F">
        <w:rPr>
          <w:rFonts w:ascii="Arial" w:eastAsia="Times New Roman" w:hAnsi="Arial" w:cs="Arial"/>
          <w:color w:val="000000"/>
          <w:kern w:val="0"/>
          <w:lang w:eastAsia="pt-BR"/>
          <w14:ligatures w14:val="none"/>
        </w:rPr>
        <w:t xml:space="preserve"> como formadores de opinião, colocando temas para debate e influenciando na constituição de juízos acerca deles. (SILVEIRA, 2002, p.207). </w:t>
      </w:r>
    </w:p>
    <w:p w14:paraId="7D495E07" w14:textId="77777777" w:rsidR="004C579F" w:rsidRPr="004C579F" w:rsidRDefault="004C579F" w:rsidP="004C579F">
      <w:pPr>
        <w:spacing w:after="120" w:line="360" w:lineRule="auto"/>
        <w:ind w:left="2268"/>
        <w:jc w:val="both"/>
        <w:rPr>
          <w:rFonts w:ascii="Arial" w:eastAsia="Times New Roman" w:hAnsi="Arial" w:cs="Arial"/>
          <w:color w:val="000000"/>
          <w:kern w:val="0"/>
          <w:sz w:val="24"/>
          <w:szCs w:val="24"/>
          <w:lang w:eastAsia="pt-BR"/>
          <w14:ligatures w14:val="none"/>
        </w:rPr>
      </w:pPr>
    </w:p>
    <w:p w14:paraId="02A93E37" w14:textId="2B05066E"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Para </w:t>
      </w:r>
      <w:proofErr w:type="spellStart"/>
      <w:r w:rsidRPr="004C579F">
        <w:rPr>
          <w:rFonts w:ascii="Arial" w:eastAsia="Calibri" w:hAnsi="Arial" w:cs="Arial"/>
          <w:kern w:val="0"/>
          <w:sz w:val="24"/>
          <w:szCs w:val="24"/>
          <w14:ligatures w14:val="none"/>
        </w:rPr>
        <w:t>Krasilchik</w:t>
      </w:r>
      <w:proofErr w:type="spellEnd"/>
      <w:r w:rsidRPr="004C579F">
        <w:rPr>
          <w:rFonts w:ascii="Arial" w:eastAsia="Calibri" w:hAnsi="Arial" w:cs="Arial"/>
          <w:kern w:val="0"/>
          <w:sz w:val="24"/>
          <w:szCs w:val="24"/>
          <w14:ligatures w14:val="none"/>
        </w:rPr>
        <w:t xml:space="preserve"> (1996), a imagem institucional é criada através de projetos que a organização participa, visando sempre se comunicar da melhor forma, pensando em gerar credibilidade e responsabilidade ao seu </w:t>
      </w:r>
      <w:r w:rsidR="00CF3658" w:rsidRPr="004C579F">
        <w:rPr>
          <w:rFonts w:ascii="Arial" w:eastAsia="Calibri" w:hAnsi="Arial" w:cs="Arial"/>
          <w:kern w:val="0"/>
          <w:sz w:val="24"/>
          <w:szCs w:val="24"/>
          <w14:ligatures w14:val="none"/>
        </w:rPr>
        <w:t>público-alvo</w:t>
      </w:r>
      <w:r w:rsidRPr="004C579F">
        <w:rPr>
          <w:rFonts w:ascii="Arial" w:eastAsia="Calibri" w:hAnsi="Arial" w:cs="Arial"/>
          <w:kern w:val="0"/>
          <w:sz w:val="24"/>
          <w:szCs w:val="24"/>
          <w14:ligatures w14:val="none"/>
        </w:rPr>
        <w:t xml:space="preserve">, por isso ela não pode ser alterada de uma hora para outra, pois o posicionamento social da entidade leva um tempo para entrelaçar laços com a sociedade. </w:t>
      </w:r>
    </w:p>
    <w:p w14:paraId="31C46746" w14:textId="77777777"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proofErr w:type="spellStart"/>
      <w:r w:rsidRPr="004C579F">
        <w:rPr>
          <w:rFonts w:ascii="Arial" w:eastAsia="Calibri" w:hAnsi="Arial" w:cs="Arial"/>
          <w:kern w:val="0"/>
          <w:sz w:val="24"/>
          <w:szCs w:val="24"/>
          <w14:ligatures w14:val="none"/>
        </w:rPr>
        <w:t>Barichello</w:t>
      </w:r>
      <w:proofErr w:type="spellEnd"/>
      <w:r w:rsidRPr="004C579F">
        <w:rPr>
          <w:rFonts w:ascii="Arial" w:eastAsia="Calibri" w:hAnsi="Arial" w:cs="Arial"/>
          <w:kern w:val="0"/>
          <w:sz w:val="24"/>
          <w:szCs w:val="24"/>
          <w14:ligatures w14:val="none"/>
        </w:rPr>
        <w:t xml:space="preserve"> (2005) relata que a imagem da organização não depende só dos projetos envolvidos, mas sim da forma que são transmitidos para a sociedade, enfatizando que as estratégias organizacionais procuram conduzir a imagem institucional da organização para obter originalidade no ambiente, alcançar outros benefícios e vantagens. Os índices revelam o grau de dependência da organização em relação a recursos de responsabilidade social e nível de preocupação com à imagem institucional. A valorização da imagem institucional é a formada pela reputação e confiabilidade.</w:t>
      </w:r>
    </w:p>
    <w:p w14:paraId="56BAB11D" w14:textId="77777777"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Para entender como se constrói uma imagem positiva através da responsabilidade social corporativa, o presente trabalho irá utilizar o modelo de </w:t>
      </w:r>
      <w:proofErr w:type="spellStart"/>
      <w:r w:rsidRPr="004C579F">
        <w:rPr>
          <w:rFonts w:ascii="Arial" w:eastAsia="Calibri" w:hAnsi="Arial" w:cs="Arial"/>
          <w:kern w:val="0"/>
          <w:sz w:val="24"/>
          <w:szCs w:val="24"/>
          <w14:ligatures w14:val="none"/>
        </w:rPr>
        <w:t>Fombrun</w:t>
      </w:r>
      <w:proofErr w:type="spellEnd"/>
      <w:r w:rsidRPr="004C579F">
        <w:rPr>
          <w:rFonts w:ascii="Arial" w:eastAsia="Calibri" w:hAnsi="Arial" w:cs="Arial"/>
          <w:kern w:val="0"/>
          <w:sz w:val="24"/>
          <w:szCs w:val="24"/>
          <w14:ligatures w14:val="none"/>
        </w:rPr>
        <w:t xml:space="preserve"> (1996), como se observa na figura abaixo.</w:t>
      </w:r>
    </w:p>
    <w:p w14:paraId="5329775B" w14:textId="77777777"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p>
    <w:p w14:paraId="78D4C562" w14:textId="1453FE46" w:rsidR="004C579F" w:rsidRPr="004C579F" w:rsidRDefault="004C579F" w:rsidP="004C579F">
      <w:pPr>
        <w:spacing w:after="0" w:line="360" w:lineRule="auto"/>
        <w:contextualSpacing/>
        <w:jc w:val="both"/>
        <w:rPr>
          <w:rFonts w:ascii="Arial" w:eastAsia="Calibri" w:hAnsi="Arial" w:cs="Arial"/>
          <w:b/>
          <w:kern w:val="0"/>
          <w14:ligatures w14:val="none"/>
        </w:rPr>
      </w:pPr>
      <w:r w:rsidRPr="004C579F">
        <w:rPr>
          <w:rFonts w:ascii="Arial" w:eastAsia="Calibri" w:hAnsi="Arial" w:cs="Arial"/>
          <w:b/>
          <w:kern w:val="0"/>
          <w14:ligatures w14:val="none"/>
        </w:rPr>
        <w:t>Figura 01 – Modelo de Análise “Interrelação entre Identidade e Reputação Corporativa”</w:t>
      </w:r>
    </w:p>
    <w:p w14:paraId="15A52CF3" w14:textId="77777777" w:rsidR="004C579F" w:rsidRPr="004C579F" w:rsidRDefault="004C579F" w:rsidP="004C579F">
      <w:pPr>
        <w:spacing w:after="0" w:line="360" w:lineRule="auto"/>
        <w:jc w:val="both"/>
        <w:rPr>
          <w:rFonts w:ascii="Arial" w:eastAsia="Calibri" w:hAnsi="Arial" w:cs="Arial"/>
          <w:kern w:val="0"/>
          <w:sz w:val="24"/>
          <w:szCs w:val="24"/>
          <w14:ligatures w14:val="none"/>
        </w:rPr>
      </w:pPr>
      <w:r w:rsidRPr="004C579F">
        <w:rPr>
          <w:rFonts w:ascii="Arial" w:eastAsia="Calibri" w:hAnsi="Arial" w:cs="Arial"/>
          <w:noProof/>
          <w:kern w:val="0"/>
          <w:sz w:val="24"/>
          <w:szCs w:val="24"/>
          <w:lang w:eastAsia="pt-BR"/>
          <w14:ligatures w14:val="none"/>
        </w:rPr>
        <w:lastRenderedPageBreak/>
        <w:drawing>
          <wp:inline distT="0" distB="0" distL="0" distR="0" wp14:anchorId="5EE1E6A5" wp14:editId="041032E4">
            <wp:extent cx="5623560" cy="1691640"/>
            <wp:effectExtent l="0" t="0" r="0" b="3810"/>
            <wp:docPr id="2" name="Imagem 2"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iagrama&#10;&#10;Descrição gerada automaticamente"/>
                    <pic:cNvPicPr/>
                  </pic:nvPicPr>
                  <pic:blipFill rotWithShape="1">
                    <a:blip r:embed="rId8"/>
                    <a:srcRect l="25341" t="17842" r="26349" b="30037"/>
                    <a:stretch/>
                  </pic:blipFill>
                  <pic:spPr bwMode="auto">
                    <a:xfrm>
                      <a:off x="0" y="0"/>
                      <a:ext cx="5845475" cy="1758395"/>
                    </a:xfrm>
                    <a:prstGeom prst="rect">
                      <a:avLst/>
                    </a:prstGeom>
                    <a:ln>
                      <a:noFill/>
                    </a:ln>
                    <a:extLst>
                      <a:ext uri="{53640926-AAD7-44D8-BBD7-CCE9431645EC}">
                        <a14:shadowObscured xmlns:a14="http://schemas.microsoft.com/office/drawing/2010/main"/>
                      </a:ext>
                    </a:extLst>
                  </pic:spPr>
                </pic:pic>
              </a:graphicData>
            </a:graphic>
          </wp:inline>
        </w:drawing>
      </w:r>
    </w:p>
    <w:p w14:paraId="7CBA32ED" w14:textId="77777777" w:rsidR="004C579F" w:rsidRPr="004C579F" w:rsidRDefault="004C579F" w:rsidP="004C579F">
      <w:pPr>
        <w:spacing w:after="0" w:line="360" w:lineRule="auto"/>
        <w:jc w:val="both"/>
        <w:rPr>
          <w:rFonts w:ascii="Arial" w:eastAsia="Calibri" w:hAnsi="Arial" w:cs="Arial"/>
          <w:kern w:val="0"/>
          <w:sz w:val="18"/>
          <w:szCs w:val="18"/>
          <w14:ligatures w14:val="none"/>
        </w:rPr>
      </w:pPr>
      <w:r w:rsidRPr="004C579F">
        <w:rPr>
          <w:rFonts w:ascii="Arial" w:eastAsia="Calibri" w:hAnsi="Arial" w:cs="Arial"/>
          <w:kern w:val="0"/>
          <w:sz w:val="18"/>
          <w:szCs w:val="18"/>
          <w14:ligatures w14:val="none"/>
        </w:rPr>
        <w:t xml:space="preserve">Fonte: Elaboração pelas autoras com base em </w:t>
      </w:r>
      <w:proofErr w:type="spellStart"/>
      <w:r w:rsidRPr="004C579F">
        <w:rPr>
          <w:rFonts w:ascii="Arial" w:eastAsia="Calibri" w:hAnsi="Arial" w:cs="Arial"/>
          <w:kern w:val="0"/>
          <w:sz w:val="18"/>
          <w:szCs w:val="18"/>
          <w14:ligatures w14:val="none"/>
        </w:rPr>
        <w:t>Fombrun</w:t>
      </w:r>
      <w:proofErr w:type="spellEnd"/>
      <w:r w:rsidRPr="004C579F">
        <w:rPr>
          <w:rFonts w:ascii="Arial" w:eastAsia="Calibri" w:hAnsi="Arial" w:cs="Arial"/>
          <w:kern w:val="0"/>
          <w:sz w:val="18"/>
          <w:szCs w:val="18"/>
          <w14:ligatures w14:val="none"/>
        </w:rPr>
        <w:t xml:space="preserve"> (1996). </w:t>
      </w:r>
    </w:p>
    <w:p w14:paraId="0E40A756" w14:textId="77777777" w:rsidR="004C579F" w:rsidRPr="004C579F" w:rsidRDefault="004C579F" w:rsidP="004C579F">
      <w:pPr>
        <w:spacing w:after="0" w:line="360" w:lineRule="auto"/>
        <w:jc w:val="both"/>
        <w:rPr>
          <w:rFonts w:ascii="Arial" w:eastAsia="Calibri" w:hAnsi="Arial" w:cs="Arial"/>
          <w:kern w:val="0"/>
          <w:sz w:val="18"/>
          <w:szCs w:val="18"/>
          <w14:ligatures w14:val="none"/>
        </w:rPr>
      </w:pPr>
    </w:p>
    <w:p w14:paraId="61603DD2" w14:textId="77777777"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Os fatores que levam à construção da reputação, de acordo com </w:t>
      </w:r>
      <w:proofErr w:type="spellStart"/>
      <w:r w:rsidRPr="004C579F">
        <w:rPr>
          <w:rFonts w:ascii="Arial" w:eastAsia="Calibri" w:hAnsi="Arial" w:cs="Arial"/>
          <w:kern w:val="0"/>
          <w:sz w:val="24"/>
          <w:szCs w:val="24"/>
          <w14:ligatures w14:val="none"/>
        </w:rPr>
        <w:t>Fombrun</w:t>
      </w:r>
      <w:proofErr w:type="spellEnd"/>
      <w:r w:rsidRPr="004C579F">
        <w:rPr>
          <w:rFonts w:ascii="Arial" w:eastAsia="Calibri" w:hAnsi="Arial" w:cs="Arial"/>
          <w:kern w:val="0"/>
          <w:sz w:val="24"/>
          <w:szCs w:val="24"/>
          <w14:ligatures w14:val="none"/>
        </w:rPr>
        <w:t xml:space="preserve"> (1996), podem ser agrupados em 4 componentes:</w:t>
      </w:r>
    </w:p>
    <w:p w14:paraId="4430883E" w14:textId="77777777" w:rsidR="004C579F" w:rsidRPr="004C579F" w:rsidRDefault="004C579F" w:rsidP="004C579F">
      <w:pPr>
        <w:numPr>
          <w:ilvl w:val="0"/>
          <w:numId w:val="25"/>
        </w:numPr>
        <w:spacing w:after="0" w:line="360" w:lineRule="auto"/>
        <w:contextualSpacing/>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Credibilidade: está associada aos investidores, fornecedores e clientes no cumprimento do serviço ofertado;</w:t>
      </w:r>
    </w:p>
    <w:p w14:paraId="14E77C08" w14:textId="77777777" w:rsidR="004C579F" w:rsidRPr="004C579F" w:rsidRDefault="004C579F" w:rsidP="004C579F">
      <w:pPr>
        <w:numPr>
          <w:ilvl w:val="0"/>
          <w:numId w:val="25"/>
        </w:numPr>
        <w:spacing w:after="0" w:line="360" w:lineRule="auto"/>
        <w:contextualSpacing/>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Qualidade: o serviço realizado precisa ter qualidade para gerar confiabilidade aos consumidores e clientes, isto é, a percepção sobre os produtos e serviços oferecidos pela organização só irá agregar valor para a imagem institucional da organização;</w:t>
      </w:r>
    </w:p>
    <w:p w14:paraId="0F8DF9A7" w14:textId="77777777" w:rsidR="004C579F" w:rsidRPr="004C579F" w:rsidRDefault="004C579F" w:rsidP="004C579F">
      <w:pPr>
        <w:numPr>
          <w:ilvl w:val="0"/>
          <w:numId w:val="25"/>
        </w:numPr>
        <w:spacing w:after="0" w:line="360" w:lineRule="auto"/>
        <w:contextualSpacing/>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Responsabilidade:  finalmente, associa-se ao papel da organização na comunidade em sentido mais amplo;</w:t>
      </w:r>
    </w:p>
    <w:p w14:paraId="54AF3EBA" w14:textId="77777777" w:rsidR="004C579F" w:rsidRPr="004C579F" w:rsidRDefault="004C579F" w:rsidP="004C579F">
      <w:pPr>
        <w:numPr>
          <w:ilvl w:val="0"/>
          <w:numId w:val="25"/>
        </w:numPr>
        <w:spacing w:after="0" w:line="360" w:lineRule="auto"/>
        <w:contextualSpacing/>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Confiança: está relacionada com o público interno constituinte da organização, ou seja, com a sua percepção da solidez e integridade da organização.</w:t>
      </w:r>
    </w:p>
    <w:p w14:paraId="62065536" w14:textId="77777777" w:rsidR="004C579F" w:rsidRPr="004C579F" w:rsidRDefault="004C579F" w:rsidP="004C579F">
      <w:pPr>
        <w:spacing w:after="0" w:line="360" w:lineRule="auto"/>
        <w:jc w:val="both"/>
        <w:rPr>
          <w:rFonts w:ascii="Arial" w:eastAsia="Calibri" w:hAnsi="Arial" w:cs="Arial"/>
          <w:kern w:val="0"/>
          <w:sz w:val="24"/>
          <w:szCs w:val="24"/>
          <w14:ligatures w14:val="none"/>
        </w:rPr>
      </w:pPr>
    </w:p>
    <w:p w14:paraId="27FFEB2F" w14:textId="77777777" w:rsidR="004C579F" w:rsidRPr="004C579F" w:rsidRDefault="004C579F" w:rsidP="00120F55">
      <w:pPr>
        <w:numPr>
          <w:ilvl w:val="0"/>
          <w:numId w:val="21"/>
        </w:numPr>
        <w:tabs>
          <w:tab w:val="left" w:pos="284"/>
        </w:tabs>
        <w:spacing w:after="0" w:line="360" w:lineRule="auto"/>
        <w:ind w:left="284" w:hanging="284"/>
        <w:contextualSpacing/>
        <w:jc w:val="both"/>
        <w:rPr>
          <w:rFonts w:ascii="Arial" w:eastAsia="Calibri" w:hAnsi="Arial" w:cs="Arial"/>
          <w:b/>
          <w:kern w:val="0"/>
          <w:sz w:val="24"/>
          <w:szCs w:val="24"/>
          <w14:ligatures w14:val="none"/>
        </w:rPr>
      </w:pPr>
      <w:r w:rsidRPr="004C579F">
        <w:rPr>
          <w:rFonts w:ascii="Arial" w:eastAsia="Calibri" w:hAnsi="Arial" w:cs="Arial"/>
          <w:b/>
          <w:kern w:val="0"/>
          <w:sz w:val="24"/>
          <w:szCs w:val="24"/>
          <w14:ligatures w14:val="none"/>
        </w:rPr>
        <w:t xml:space="preserve">ESTUDO DE CASO: ADMINISTRAÇÃO DA PRODUTIVIDADE  </w:t>
      </w:r>
    </w:p>
    <w:p w14:paraId="1FEE3980" w14:textId="77777777" w:rsidR="004C579F" w:rsidRPr="004C579F" w:rsidRDefault="004C579F" w:rsidP="004C579F">
      <w:pPr>
        <w:tabs>
          <w:tab w:val="left" w:pos="284"/>
        </w:tabs>
        <w:spacing w:after="0" w:line="360" w:lineRule="auto"/>
        <w:contextualSpacing/>
        <w:jc w:val="both"/>
        <w:rPr>
          <w:rFonts w:ascii="Arial" w:eastAsia="Calibri" w:hAnsi="Arial" w:cs="Arial"/>
          <w:b/>
          <w:kern w:val="0"/>
          <w:sz w:val="24"/>
          <w:szCs w:val="24"/>
          <w14:ligatures w14:val="none"/>
        </w:rPr>
      </w:pPr>
    </w:p>
    <w:p w14:paraId="1120ABA9" w14:textId="77777777" w:rsidR="004C579F" w:rsidRPr="004C579F" w:rsidRDefault="004C579F" w:rsidP="004C579F">
      <w:pPr>
        <w:spacing w:after="0" w:line="360" w:lineRule="auto"/>
        <w:ind w:firstLine="708"/>
        <w:jc w:val="both"/>
        <w:rPr>
          <w:rFonts w:ascii="Arial" w:eastAsia="Calibri" w:hAnsi="Arial" w:cs="Arial"/>
          <w:bCs/>
          <w:kern w:val="0"/>
          <w:sz w:val="24"/>
          <w:szCs w:val="24"/>
          <w14:ligatures w14:val="none"/>
        </w:rPr>
      </w:pPr>
      <w:r w:rsidRPr="004C579F">
        <w:rPr>
          <w:rFonts w:ascii="Arial" w:eastAsia="Calibri" w:hAnsi="Arial" w:cs="Arial"/>
          <w:bCs/>
          <w:kern w:val="0"/>
          <w:sz w:val="24"/>
          <w:szCs w:val="24"/>
          <w14:ligatures w14:val="none"/>
        </w:rPr>
        <w:t xml:space="preserve">Foi realizado a coleta de dados via sistema informatizado, referente a produtividade na empresa do ramo de cola e adesivos. Verificou-se o custo que a companhia teve na produção utilizando a mão de obra das apenadas da penitenciária feminina do Butantã.  </w:t>
      </w:r>
    </w:p>
    <w:p w14:paraId="2D6622CD" w14:textId="77777777" w:rsidR="004C579F" w:rsidRPr="004C579F" w:rsidRDefault="004C579F" w:rsidP="004C579F">
      <w:pPr>
        <w:spacing w:after="0" w:line="360" w:lineRule="auto"/>
        <w:ind w:firstLine="708"/>
        <w:jc w:val="both"/>
        <w:rPr>
          <w:rFonts w:ascii="Arial" w:eastAsia="Calibri" w:hAnsi="Arial" w:cs="Arial"/>
          <w:bCs/>
          <w:kern w:val="0"/>
          <w:sz w:val="24"/>
          <w:szCs w:val="24"/>
          <w14:ligatures w14:val="none"/>
        </w:rPr>
      </w:pPr>
      <w:r w:rsidRPr="004C579F">
        <w:rPr>
          <w:rFonts w:ascii="Arial" w:eastAsia="Calibri" w:hAnsi="Arial" w:cs="Arial"/>
          <w:bCs/>
          <w:kern w:val="0"/>
          <w:sz w:val="24"/>
          <w:szCs w:val="24"/>
          <w14:ligatures w14:val="none"/>
        </w:rPr>
        <w:t xml:space="preserve">A companhia, no intuito de buscar ser mais competitiva no ramo de atuação, diversificou sua cadeia produtiva, terceirizando parcialmente sua mão de obra, através do trabalho das apenadas, após uma pesquisa realizada pela sua equipe de </w:t>
      </w:r>
      <w:r w:rsidRPr="004C579F">
        <w:rPr>
          <w:rFonts w:ascii="Arial" w:eastAsia="Calibri" w:hAnsi="Arial" w:cs="Arial"/>
          <w:bCs/>
          <w:i/>
          <w:iCs/>
          <w:kern w:val="0"/>
          <w:sz w:val="24"/>
          <w:szCs w:val="24"/>
          <w14:ligatures w14:val="none"/>
        </w:rPr>
        <w:t>P&amp;D</w:t>
      </w:r>
      <w:r w:rsidRPr="004C579F">
        <w:rPr>
          <w:rFonts w:ascii="Arial" w:eastAsia="Calibri" w:hAnsi="Arial" w:cs="Arial"/>
          <w:bCs/>
          <w:kern w:val="0"/>
          <w:sz w:val="24"/>
          <w:szCs w:val="24"/>
          <w14:ligatures w14:val="none"/>
        </w:rPr>
        <w:t xml:space="preserve">, foi possível perceber que produzindo o </w:t>
      </w:r>
      <w:r w:rsidRPr="004C579F">
        <w:rPr>
          <w:rFonts w:ascii="Arial" w:eastAsia="Calibri" w:hAnsi="Arial" w:cs="Arial"/>
          <w:bCs/>
          <w:i/>
          <w:iCs/>
          <w:kern w:val="0"/>
          <w:sz w:val="24"/>
          <w:szCs w:val="24"/>
          <w14:ligatures w14:val="none"/>
        </w:rPr>
        <w:t xml:space="preserve">mix </w:t>
      </w:r>
      <w:r w:rsidRPr="004C579F">
        <w:rPr>
          <w:rFonts w:ascii="Arial" w:eastAsia="Calibri" w:hAnsi="Arial" w:cs="Arial"/>
          <w:bCs/>
          <w:kern w:val="0"/>
          <w:sz w:val="24"/>
          <w:szCs w:val="24"/>
          <w14:ligatures w14:val="none"/>
        </w:rPr>
        <w:t>de produtos da sua CURVA A (</w:t>
      </w:r>
      <w:r w:rsidRPr="004C579F">
        <w:rPr>
          <w:rFonts w:ascii="Arial" w:eastAsia="Calibri" w:hAnsi="Arial" w:cs="Arial"/>
          <w:kern w:val="0"/>
          <w:sz w:val="24"/>
          <w:szCs w:val="24"/>
          <w:shd w:val="clear" w:color="auto" w:fill="FFFFFF"/>
          <w14:ligatures w14:val="none"/>
        </w:rPr>
        <w:t xml:space="preserve">são os produtos de maior importância para sua empresa, esses itens a organização precisa </w:t>
      </w:r>
      <w:r w:rsidRPr="004C579F">
        <w:rPr>
          <w:rFonts w:ascii="Arial" w:eastAsia="Calibri" w:hAnsi="Arial" w:cs="Arial"/>
          <w:kern w:val="0"/>
          <w:sz w:val="24"/>
          <w:szCs w:val="24"/>
          <w:shd w:val="clear" w:color="auto" w:fill="FFFFFF"/>
          <w14:ligatures w14:val="none"/>
        </w:rPr>
        <w:lastRenderedPageBreak/>
        <w:t>dar maior atenção na gestão de custo</w:t>
      </w:r>
      <w:r w:rsidRPr="004C579F">
        <w:rPr>
          <w:rFonts w:ascii="Arial" w:eastAsia="Calibri" w:hAnsi="Arial" w:cs="Arial"/>
          <w:bCs/>
          <w:kern w:val="0"/>
          <w:sz w:val="24"/>
          <w:szCs w:val="24"/>
          <w14:ligatures w14:val="none"/>
        </w:rPr>
        <w:t xml:space="preserve">), a organização iria conseguir reduzir os custos com a utilização dessa mão de obra barata.  </w:t>
      </w:r>
    </w:p>
    <w:p w14:paraId="4251D2FC" w14:textId="77777777"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Com relação ao </w:t>
      </w:r>
      <w:r w:rsidRPr="004C579F">
        <w:rPr>
          <w:rFonts w:ascii="Arial" w:eastAsia="Calibri" w:hAnsi="Arial" w:cs="Arial"/>
          <w:i/>
          <w:iCs/>
          <w:kern w:val="0"/>
          <w:sz w:val="24"/>
          <w:szCs w:val="24"/>
          <w14:ligatures w14:val="none"/>
        </w:rPr>
        <w:t xml:space="preserve">mix </w:t>
      </w:r>
      <w:r w:rsidRPr="004C579F">
        <w:rPr>
          <w:rFonts w:ascii="Arial" w:eastAsia="Calibri" w:hAnsi="Arial" w:cs="Arial"/>
          <w:kern w:val="0"/>
          <w:sz w:val="24"/>
          <w:szCs w:val="24"/>
          <w14:ligatures w14:val="none"/>
        </w:rPr>
        <w:t>de produtos da sua CURVA B/C (são os produtos de menor importância para sua empresa), continuou sendo produzido pela mão de obra industrial, visto que a indústria precisa ter pelo menos 50% da produção dos seus produtos na área fabril para continuar sendo considerada como uma indústria (indústria trabalha com matéria-prima, quer dizer, com as coisas que se usa para fabricar algo, já a fábrica usa materiais já prontos para produzir seus produtos).</w:t>
      </w:r>
    </w:p>
    <w:p w14:paraId="5817F672" w14:textId="77777777"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bCs/>
          <w:kern w:val="0"/>
          <w:sz w:val="24"/>
          <w:szCs w:val="24"/>
          <w14:ligatures w14:val="none"/>
        </w:rPr>
        <w:t>Produzir com lucratividade e competitividade é um grande desafio para os gestores da organização,</w:t>
      </w:r>
      <w:r w:rsidRPr="004C579F">
        <w:rPr>
          <w:rFonts w:ascii="Arial" w:eastAsia="Calibri" w:hAnsi="Arial" w:cs="Arial"/>
          <w:kern w:val="0"/>
          <w:sz w:val="24"/>
          <w:szCs w:val="24"/>
          <w14:ligatures w14:val="none"/>
        </w:rPr>
        <w:t xml:space="preserve"> tendo que se preocupar com as ações que sua concorrência vem praticando no mercado, como r</w:t>
      </w:r>
      <w:r w:rsidRPr="004C579F">
        <w:rPr>
          <w:rFonts w:ascii="Arial" w:eastAsia="Calibri" w:hAnsi="Arial" w:cs="Arial"/>
          <w:bCs/>
          <w:kern w:val="0"/>
          <w:sz w:val="24"/>
          <w:szCs w:val="24"/>
          <w14:ligatures w14:val="none"/>
        </w:rPr>
        <w:t xml:space="preserve">elatam </w:t>
      </w:r>
      <w:proofErr w:type="spellStart"/>
      <w:r w:rsidRPr="004C579F">
        <w:rPr>
          <w:rFonts w:ascii="Arial" w:eastAsia="Calibri" w:hAnsi="Arial" w:cs="Arial"/>
          <w:bCs/>
          <w:kern w:val="0"/>
          <w:sz w:val="24"/>
          <w:szCs w:val="24"/>
          <w14:ligatures w14:val="none"/>
        </w:rPr>
        <w:t>Formentini</w:t>
      </w:r>
      <w:proofErr w:type="spellEnd"/>
      <w:r w:rsidRPr="004C579F">
        <w:rPr>
          <w:rFonts w:ascii="Arial" w:eastAsia="Calibri" w:hAnsi="Arial" w:cs="Arial"/>
          <w:bCs/>
          <w:kern w:val="0"/>
          <w:sz w:val="24"/>
          <w:szCs w:val="24"/>
          <w14:ligatures w14:val="none"/>
        </w:rPr>
        <w:t xml:space="preserve"> e Oliveira (2003).</w:t>
      </w:r>
    </w:p>
    <w:p w14:paraId="2A5658A5" w14:textId="77777777" w:rsidR="004C579F" w:rsidRPr="004C579F" w:rsidRDefault="004C579F" w:rsidP="004C579F">
      <w:pPr>
        <w:spacing w:after="0" w:line="360" w:lineRule="auto"/>
        <w:jc w:val="both"/>
        <w:rPr>
          <w:rFonts w:ascii="Arial" w:eastAsia="Calibri" w:hAnsi="Arial" w:cs="Arial"/>
          <w:kern w:val="0"/>
          <w:sz w:val="24"/>
          <w:szCs w:val="24"/>
          <w14:ligatures w14:val="none"/>
        </w:rPr>
      </w:pPr>
    </w:p>
    <w:p w14:paraId="4D9374A1" w14:textId="77777777" w:rsidR="004C579F" w:rsidRPr="004C579F" w:rsidRDefault="004C579F" w:rsidP="004C579F">
      <w:pPr>
        <w:spacing w:after="120" w:line="240" w:lineRule="auto"/>
        <w:ind w:left="2268"/>
        <w:jc w:val="both"/>
        <w:rPr>
          <w:rFonts w:ascii="Arial" w:eastAsia="Calibri" w:hAnsi="Arial" w:cs="Arial"/>
          <w:kern w:val="0"/>
          <w14:ligatures w14:val="none"/>
        </w:rPr>
      </w:pPr>
      <w:r w:rsidRPr="004C579F">
        <w:rPr>
          <w:rFonts w:ascii="Arial" w:eastAsia="Calibri" w:hAnsi="Arial" w:cs="Arial"/>
          <w:kern w:val="0"/>
          <w14:ligatures w14:val="none"/>
        </w:rPr>
        <w:t>O atual ambiente empresarial aponta para dois pontos extremos: o aumento da produtividade, em função das tecnologias e da difusão de novos conhecimentos, que leva as empresas a investirem mais em novos processos de gestão, buscando a competitividade. Ao mesmo tempo temos um aumento nas disparidades e desigualdades da nossa sociedade que obriga a repensar o sistema econômico, sociais e ambientais (FORMENTINI; OLIVEIRA, 2003, p. 02).</w:t>
      </w:r>
    </w:p>
    <w:p w14:paraId="2CEE114B" w14:textId="77777777" w:rsidR="004C579F" w:rsidRPr="004C579F" w:rsidRDefault="004C579F" w:rsidP="004C579F">
      <w:pPr>
        <w:spacing w:after="0" w:line="360" w:lineRule="auto"/>
        <w:jc w:val="both"/>
        <w:rPr>
          <w:rFonts w:ascii="Arial" w:eastAsia="Calibri" w:hAnsi="Arial" w:cs="Arial"/>
          <w:b/>
          <w:kern w:val="0"/>
          <w14:ligatures w14:val="none"/>
        </w:rPr>
      </w:pPr>
    </w:p>
    <w:p w14:paraId="441A24B1" w14:textId="77777777" w:rsidR="004C579F" w:rsidRPr="004C579F" w:rsidRDefault="004C579F" w:rsidP="004C579F">
      <w:pPr>
        <w:spacing w:after="0" w:line="360" w:lineRule="auto"/>
        <w:jc w:val="both"/>
        <w:rPr>
          <w:rFonts w:ascii="Arial" w:eastAsia="Calibri" w:hAnsi="Arial" w:cs="Arial"/>
          <w:b/>
          <w:kern w:val="0"/>
          <w:sz w:val="24"/>
          <w:szCs w:val="24"/>
          <w14:ligatures w14:val="none"/>
        </w:rPr>
      </w:pPr>
      <w:r w:rsidRPr="004C579F">
        <w:rPr>
          <w:rFonts w:ascii="Arial" w:eastAsia="Calibri" w:hAnsi="Arial" w:cs="Arial"/>
          <w:b/>
          <w:kern w:val="0"/>
          <w:sz w:val="24"/>
          <w:szCs w:val="24"/>
          <w14:ligatures w14:val="none"/>
        </w:rPr>
        <w:t>Tabela 01 – Custo da mão de obra</w:t>
      </w:r>
    </w:p>
    <w:p w14:paraId="39FE67DA" w14:textId="77777777" w:rsidR="004C579F" w:rsidRPr="004C579F" w:rsidRDefault="004C579F" w:rsidP="004C579F">
      <w:pPr>
        <w:spacing w:after="0" w:line="360" w:lineRule="auto"/>
        <w:jc w:val="both"/>
        <w:rPr>
          <w:rFonts w:ascii="Arial" w:eastAsia="Calibri" w:hAnsi="Arial" w:cs="Arial"/>
          <w:b/>
          <w:kern w:val="0"/>
          <w:sz w:val="24"/>
          <w:szCs w:val="24"/>
          <w14:ligatures w14:val="none"/>
        </w:rPr>
      </w:pPr>
      <w:r w:rsidRPr="004C579F">
        <w:rPr>
          <w:rFonts w:ascii="Arial" w:eastAsia="Calibri" w:hAnsi="Arial" w:cs="Arial"/>
          <w:noProof/>
          <w:kern w:val="0"/>
          <w:sz w:val="24"/>
          <w:szCs w:val="24"/>
          <w:lang w:eastAsia="pt-BR"/>
          <w14:ligatures w14:val="none"/>
        </w:rPr>
        <w:drawing>
          <wp:inline distT="0" distB="0" distL="0" distR="0" wp14:anchorId="70B40EF0" wp14:editId="46AE133C">
            <wp:extent cx="5829300" cy="1044575"/>
            <wp:effectExtent l="0" t="0" r="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300" cy="1044575"/>
                    </a:xfrm>
                    <a:prstGeom prst="rect">
                      <a:avLst/>
                    </a:prstGeom>
                    <a:noFill/>
                    <a:ln>
                      <a:noFill/>
                    </a:ln>
                  </pic:spPr>
                </pic:pic>
              </a:graphicData>
            </a:graphic>
          </wp:inline>
        </w:drawing>
      </w:r>
    </w:p>
    <w:p w14:paraId="6FE2EFF5" w14:textId="77777777" w:rsidR="004C579F" w:rsidRPr="004C579F" w:rsidRDefault="004C579F" w:rsidP="004C579F">
      <w:pPr>
        <w:spacing w:after="0" w:line="360" w:lineRule="auto"/>
        <w:jc w:val="both"/>
        <w:rPr>
          <w:rFonts w:ascii="Arial" w:eastAsia="Calibri" w:hAnsi="Arial" w:cs="Arial"/>
          <w:kern w:val="0"/>
          <w:sz w:val="20"/>
          <w:szCs w:val="20"/>
          <w14:ligatures w14:val="none"/>
        </w:rPr>
      </w:pPr>
      <w:r w:rsidRPr="004C579F">
        <w:rPr>
          <w:rFonts w:ascii="Arial" w:eastAsia="Calibri" w:hAnsi="Arial" w:cs="Arial"/>
          <w:kern w:val="0"/>
          <w:sz w:val="20"/>
          <w:szCs w:val="20"/>
          <w14:ligatures w14:val="none"/>
        </w:rPr>
        <w:t>Fonte: Elaborado pelas autoras, 2024.</w:t>
      </w:r>
    </w:p>
    <w:p w14:paraId="701C7B11" w14:textId="77777777" w:rsidR="004C579F" w:rsidRPr="004C579F" w:rsidRDefault="004C579F" w:rsidP="004C579F">
      <w:pPr>
        <w:spacing w:after="0" w:line="360" w:lineRule="auto"/>
        <w:jc w:val="both"/>
        <w:rPr>
          <w:rFonts w:ascii="Arial" w:eastAsia="Calibri" w:hAnsi="Arial" w:cs="Arial"/>
          <w:kern w:val="0"/>
          <w:sz w:val="18"/>
          <w:szCs w:val="18"/>
          <w14:ligatures w14:val="none"/>
        </w:rPr>
      </w:pPr>
    </w:p>
    <w:p w14:paraId="0FAA3F21" w14:textId="77777777"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bCs/>
          <w:kern w:val="0"/>
          <w:sz w:val="24"/>
          <w:szCs w:val="24"/>
          <w14:ligatures w14:val="none"/>
        </w:rPr>
        <w:t>Nos dados acima</w:t>
      </w:r>
      <w:r w:rsidRPr="004C579F">
        <w:rPr>
          <w:rFonts w:ascii="Arial" w:eastAsia="Calibri" w:hAnsi="Arial" w:cs="Arial"/>
          <w:kern w:val="0"/>
          <w:sz w:val="24"/>
          <w:szCs w:val="24"/>
          <w14:ligatures w14:val="none"/>
        </w:rPr>
        <w:t xml:space="preserve"> foi possível verificar que se ao produzir com a mão de obra das apenadas, o custo fica 13,53% (CURVA A), para a organização conseguir manter a quantidade produzida e suprir a demanda de fabricação é necessário um planejamento contínuo e eficaz. Isso se dá, pois com essa ação foi possível manter os custos mais baixos que os custo da fabricação interna. De acordo com as informações extraídas e acima demonstradas, é possível produzir até 41,66% do plano total da empresa, com um custo de 72,94% mais barato do que se os produtos da amostragem fossem produzidos internamente (CURVA B/C). Tal fato se deve ao baixo acontecimento de custos variáveis, já que toda nossa capacidade de produção </w:t>
      </w:r>
      <w:r w:rsidRPr="004C579F">
        <w:rPr>
          <w:rFonts w:ascii="Arial" w:eastAsia="Calibri" w:hAnsi="Arial" w:cs="Arial"/>
          <w:kern w:val="0"/>
          <w:sz w:val="24"/>
          <w:szCs w:val="24"/>
          <w14:ligatures w14:val="none"/>
        </w:rPr>
        <w:lastRenderedPageBreak/>
        <w:t>terceirizada é negociada em contrato com a instituição que coordena os projetos juntos aos apenados.</w:t>
      </w:r>
    </w:p>
    <w:p w14:paraId="11448386" w14:textId="77777777" w:rsidR="004C579F" w:rsidRPr="004C579F" w:rsidRDefault="004C579F" w:rsidP="004C579F">
      <w:pPr>
        <w:spacing w:after="0" w:line="360" w:lineRule="auto"/>
        <w:jc w:val="both"/>
        <w:rPr>
          <w:rFonts w:ascii="Arial" w:eastAsia="Calibri" w:hAnsi="Arial" w:cs="Arial"/>
          <w:b/>
          <w:kern w:val="0"/>
          <w:sz w:val="24"/>
          <w:szCs w:val="24"/>
          <w14:ligatures w14:val="none"/>
        </w:rPr>
      </w:pPr>
    </w:p>
    <w:p w14:paraId="0C765771" w14:textId="391049C7" w:rsidR="004C579F" w:rsidRPr="004C579F" w:rsidRDefault="006B414D" w:rsidP="004E2F1E">
      <w:pPr>
        <w:numPr>
          <w:ilvl w:val="0"/>
          <w:numId w:val="21"/>
        </w:numPr>
        <w:tabs>
          <w:tab w:val="left" w:pos="284"/>
        </w:tabs>
        <w:spacing w:after="0" w:line="360" w:lineRule="auto"/>
        <w:ind w:hanging="720"/>
        <w:contextualSpacing/>
        <w:jc w:val="both"/>
        <w:rPr>
          <w:rFonts w:ascii="Arial" w:eastAsia="Calibri" w:hAnsi="Arial" w:cs="Arial"/>
          <w:b/>
          <w:kern w:val="0"/>
          <w:sz w:val="24"/>
          <w:szCs w:val="24"/>
          <w14:ligatures w14:val="none"/>
        </w:rPr>
      </w:pPr>
      <w:r>
        <w:rPr>
          <w:rFonts w:ascii="Arial" w:eastAsia="Calibri" w:hAnsi="Arial" w:cs="Arial"/>
          <w:b/>
          <w:kern w:val="0"/>
          <w:sz w:val="24"/>
          <w:szCs w:val="24"/>
          <w14:ligatures w14:val="none"/>
        </w:rPr>
        <w:t>METODOLOGIA</w:t>
      </w:r>
    </w:p>
    <w:p w14:paraId="33054086" w14:textId="77777777" w:rsidR="004C579F" w:rsidRPr="004C579F" w:rsidRDefault="004C579F" w:rsidP="004C579F">
      <w:pPr>
        <w:tabs>
          <w:tab w:val="left" w:pos="284"/>
        </w:tabs>
        <w:spacing w:after="0" w:line="360" w:lineRule="auto"/>
        <w:contextualSpacing/>
        <w:jc w:val="both"/>
        <w:rPr>
          <w:rFonts w:ascii="Arial" w:eastAsia="Calibri" w:hAnsi="Arial" w:cs="Arial"/>
          <w:b/>
          <w:kern w:val="0"/>
          <w:sz w:val="24"/>
          <w:szCs w:val="24"/>
          <w14:ligatures w14:val="none"/>
        </w:rPr>
      </w:pPr>
    </w:p>
    <w:p w14:paraId="6B89308A" w14:textId="77777777"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O presente estudo utiliza-se de uma pesquisa de natureza exploratória, a fim de compreendê-lo melhor e alcançar respostas para os questionamentos propostos pela pesquisa, visto que têm como objetivo principal o aprimoramento de ideias ou a descoberta de intuições, de modo que possibilite a consideração dos mais variados aspectos relativos ao fato estudado (Gil, 2010). Além disso, também possui caráter quantitativo, pois visou à mensuração e ponderação de dados (</w:t>
      </w:r>
      <w:proofErr w:type="spellStart"/>
      <w:r w:rsidRPr="004C579F">
        <w:rPr>
          <w:rFonts w:ascii="Arial" w:eastAsia="Calibri" w:hAnsi="Arial" w:cs="Arial"/>
          <w:kern w:val="0"/>
          <w:sz w:val="24"/>
          <w:szCs w:val="24"/>
          <w14:ligatures w14:val="none"/>
        </w:rPr>
        <w:t>Prodanov</w:t>
      </w:r>
      <w:proofErr w:type="spellEnd"/>
      <w:r w:rsidRPr="004C579F">
        <w:rPr>
          <w:rFonts w:ascii="Arial" w:eastAsia="Calibri" w:hAnsi="Arial" w:cs="Arial"/>
          <w:kern w:val="0"/>
          <w:sz w:val="24"/>
          <w:szCs w:val="24"/>
          <w14:ligatures w14:val="none"/>
        </w:rPr>
        <w:t xml:space="preserve"> &amp; Freitas, 2013).</w:t>
      </w:r>
    </w:p>
    <w:p w14:paraId="09181280" w14:textId="77777777"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Devido às características conceituais das organizações, optou-se por analisá-la considerando um cenário/evento específico, no caso desta pesquisa, diante de coleta de dados através das entrevistas na organização. Assim, a população da pesquisa constituiu de uma empresa de médio porte no estado de São Paulo.</w:t>
      </w:r>
    </w:p>
    <w:p w14:paraId="7B8A6F6B" w14:textId="77777777"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Os dados da pesquisa foram coletados por meio de um questionário elaborado na plataforma Formulário Google e encaminhado para funcionários da área da Construção civil, sendo eles: Clientes da Indústria </w:t>
      </w:r>
      <w:proofErr w:type="spellStart"/>
      <w:r w:rsidRPr="004C579F">
        <w:rPr>
          <w:rFonts w:ascii="Arial" w:eastAsia="Calibri" w:hAnsi="Arial" w:cs="Arial"/>
          <w:kern w:val="0"/>
          <w:sz w:val="24"/>
          <w:szCs w:val="24"/>
          <w14:ligatures w14:val="none"/>
        </w:rPr>
        <w:t>Pulvitec</w:t>
      </w:r>
      <w:proofErr w:type="spellEnd"/>
      <w:r w:rsidRPr="004C579F">
        <w:rPr>
          <w:rFonts w:ascii="Arial" w:eastAsia="Calibri" w:hAnsi="Arial" w:cs="Arial"/>
          <w:kern w:val="0"/>
          <w:sz w:val="24"/>
          <w:szCs w:val="24"/>
          <w14:ligatures w14:val="none"/>
        </w:rPr>
        <w:t xml:space="preserve"> do Brasil Ltda, que são compostos por Atacados/Home Centers e Varejos. O </w:t>
      </w:r>
      <w:r w:rsidRPr="004C579F">
        <w:rPr>
          <w:rFonts w:ascii="Arial" w:eastAsia="Calibri" w:hAnsi="Arial" w:cs="Arial"/>
          <w:i/>
          <w:iCs/>
          <w:kern w:val="0"/>
          <w:sz w:val="24"/>
          <w:szCs w:val="24"/>
          <w14:ligatures w14:val="none"/>
        </w:rPr>
        <w:t>link</w:t>
      </w:r>
      <w:r w:rsidRPr="004C579F">
        <w:rPr>
          <w:rFonts w:ascii="Arial" w:eastAsia="Calibri" w:hAnsi="Arial" w:cs="Arial"/>
          <w:kern w:val="0"/>
          <w:sz w:val="24"/>
          <w:szCs w:val="24"/>
          <w14:ligatures w14:val="none"/>
        </w:rPr>
        <w:t xml:space="preserve"> da pesquisa foi enviado por e-mail, compartilhado através de mensagens </w:t>
      </w:r>
      <w:r w:rsidRPr="004C579F">
        <w:rPr>
          <w:rFonts w:ascii="Arial" w:eastAsia="Calibri" w:hAnsi="Arial" w:cs="Arial"/>
          <w:iCs/>
          <w:kern w:val="0"/>
          <w:sz w:val="24"/>
          <w:szCs w:val="24"/>
          <w14:ligatures w14:val="none"/>
        </w:rPr>
        <w:t>WhatsApp</w:t>
      </w:r>
      <w:r w:rsidRPr="004C579F">
        <w:rPr>
          <w:rFonts w:ascii="Arial" w:eastAsia="Calibri" w:hAnsi="Arial" w:cs="Arial"/>
          <w:kern w:val="0"/>
          <w:sz w:val="24"/>
          <w:szCs w:val="24"/>
          <w14:ligatures w14:val="none"/>
        </w:rPr>
        <w:t xml:space="preserve">. Assim, a amostra final da pesquisa compreendeu o envio do questionário para 480, porém, obteve-se o retorno das respostas de apenas 191 questionários. </w:t>
      </w:r>
    </w:p>
    <w:p w14:paraId="08E1618C" w14:textId="77777777"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O questionário aplicado aos clientes da Indústria foi estruturado com 16 questões fechadas referentes as variáveis adotadas à imagem institucional da organização, conforme mencionado na figura 1, visando atender os objetivos da pesquisa já descritos.  Foi usado o método de Escala </w:t>
      </w:r>
      <w:proofErr w:type="spellStart"/>
      <w:r w:rsidRPr="004C579F">
        <w:rPr>
          <w:rFonts w:ascii="Arial" w:eastAsia="Calibri" w:hAnsi="Arial" w:cs="Arial"/>
          <w:i/>
          <w:kern w:val="0"/>
          <w:sz w:val="24"/>
          <w:szCs w:val="24"/>
          <w14:ligatures w14:val="none"/>
        </w:rPr>
        <w:t>Likert</w:t>
      </w:r>
      <w:proofErr w:type="spellEnd"/>
      <w:r w:rsidRPr="004C579F">
        <w:rPr>
          <w:rFonts w:ascii="Arial" w:eastAsia="Calibri" w:hAnsi="Arial" w:cs="Arial"/>
          <w:kern w:val="0"/>
          <w:sz w:val="24"/>
          <w:szCs w:val="24"/>
          <w14:ligatures w14:val="none"/>
        </w:rPr>
        <w:t xml:space="preserve">, pois conforme </w:t>
      </w:r>
      <w:proofErr w:type="spellStart"/>
      <w:r w:rsidRPr="004C579F">
        <w:rPr>
          <w:rFonts w:ascii="Arial" w:eastAsia="Calibri" w:hAnsi="Arial" w:cs="Arial"/>
          <w:kern w:val="0"/>
          <w:sz w:val="24"/>
          <w:szCs w:val="24"/>
          <w14:ligatures w14:val="none"/>
        </w:rPr>
        <w:t>Likert</w:t>
      </w:r>
      <w:proofErr w:type="spellEnd"/>
      <w:r w:rsidRPr="004C579F">
        <w:rPr>
          <w:rFonts w:ascii="Arial" w:eastAsia="Calibri" w:hAnsi="Arial" w:cs="Arial"/>
          <w:kern w:val="0"/>
          <w:sz w:val="24"/>
          <w:szCs w:val="24"/>
          <w14:ligatures w14:val="none"/>
        </w:rPr>
        <w:t xml:space="preserve"> (1932), é um tipo de escala de resposta psicométrica usada habitualmente em questionários, e é a escala mais usada em pesquisas de opinião. Ao responderem a um questionário baseado nesta escala, os perguntados especificam seu nível de concordância com uma afirmação. Para cada uma das questões foi possível selecionar dos números 1 a 5, onde 1 significa “Discordo” e 5 “Concordo totalmente”, conforme escala de </w:t>
      </w:r>
      <w:proofErr w:type="spellStart"/>
      <w:r w:rsidRPr="004C579F">
        <w:rPr>
          <w:rFonts w:ascii="Arial" w:eastAsia="Calibri" w:hAnsi="Arial" w:cs="Arial"/>
          <w:i/>
          <w:iCs/>
          <w:kern w:val="0"/>
          <w:sz w:val="24"/>
          <w:szCs w:val="24"/>
          <w14:ligatures w14:val="none"/>
        </w:rPr>
        <w:t>Likert</w:t>
      </w:r>
      <w:proofErr w:type="spellEnd"/>
      <w:r w:rsidRPr="004C579F">
        <w:rPr>
          <w:rFonts w:ascii="Arial" w:eastAsia="Calibri" w:hAnsi="Arial" w:cs="Arial"/>
          <w:kern w:val="0"/>
          <w:sz w:val="24"/>
          <w:szCs w:val="24"/>
          <w14:ligatures w14:val="none"/>
        </w:rPr>
        <w:t xml:space="preserve"> de 5 pontos. Por fim, o questionário contou também com perguntas gerais sobre gênero, faixa etária, cargo atual e escolaridade.</w:t>
      </w:r>
    </w:p>
    <w:p w14:paraId="4967ED22" w14:textId="77777777" w:rsidR="004C579F" w:rsidRPr="004C579F" w:rsidRDefault="004C579F" w:rsidP="004C579F">
      <w:pPr>
        <w:spacing w:after="0" w:line="360" w:lineRule="auto"/>
        <w:contextualSpacing/>
        <w:jc w:val="both"/>
        <w:rPr>
          <w:rFonts w:ascii="Arial" w:eastAsia="Calibri" w:hAnsi="Arial" w:cs="Arial"/>
          <w:b/>
          <w:bCs/>
          <w:kern w:val="0"/>
          <w:sz w:val="24"/>
          <w:szCs w:val="24"/>
          <w14:ligatures w14:val="none"/>
        </w:rPr>
      </w:pPr>
    </w:p>
    <w:p w14:paraId="330110D0" w14:textId="240BAE03" w:rsidR="004C579F" w:rsidRPr="004C579F" w:rsidRDefault="004C579F" w:rsidP="004C579F">
      <w:pPr>
        <w:numPr>
          <w:ilvl w:val="0"/>
          <w:numId w:val="21"/>
        </w:numPr>
        <w:spacing w:after="0" w:line="360" w:lineRule="auto"/>
        <w:ind w:left="357" w:hanging="357"/>
        <w:contextualSpacing/>
        <w:jc w:val="both"/>
        <w:rPr>
          <w:rFonts w:ascii="Arial" w:eastAsia="Calibri" w:hAnsi="Arial" w:cs="Arial"/>
          <w:b/>
          <w:bCs/>
          <w:kern w:val="0"/>
          <w:sz w:val="24"/>
          <w:szCs w:val="24"/>
          <w14:ligatures w14:val="none"/>
        </w:rPr>
      </w:pPr>
      <w:r w:rsidRPr="004C579F">
        <w:rPr>
          <w:rFonts w:ascii="Arial" w:eastAsia="Calibri" w:hAnsi="Arial" w:cs="Arial"/>
          <w:b/>
          <w:bCs/>
          <w:kern w:val="0"/>
          <w:sz w:val="24"/>
          <w:szCs w:val="24"/>
          <w14:ligatures w14:val="none"/>
        </w:rPr>
        <w:t xml:space="preserve">CARACTERIZAÇÃO DA AMOSTRA </w:t>
      </w:r>
    </w:p>
    <w:p w14:paraId="4AEEBEC6" w14:textId="77777777" w:rsidR="004C579F" w:rsidRPr="004C579F" w:rsidRDefault="004C579F" w:rsidP="004C579F">
      <w:pPr>
        <w:spacing w:after="0" w:line="360" w:lineRule="auto"/>
        <w:ind w:left="357"/>
        <w:contextualSpacing/>
        <w:jc w:val="both"/>
        <w:rPr>
          <w:rFonts w:ascii="Arial" w:eastAsia="Calibri" w:hAnsi="Arial" w:cs="Arial"/>
          <w:b/>
          <w:bCs/>
          <w:kern w:val="0"/>
          <w:sz w:val="24"/>
          <w:szCs w:val="24"/>
          <w14:ligatures w14:val="none"/>
        </w:rPr>
      </w:pPr>
    </w:p>
    <w:p w14:paraId="44198925" w14:textId="0147BEAE" w:rsidR="004C579F" w:rsidRPr="004C579F" w:rsidRDefault="004C579F" w:rsidP="004C579F">
      <w:pPr>
        <w:spacing w:after="0" w:line="360" w:lineRule="auto"/>
        <w:ind w:firstLine="708"/>
        <w:jc w:val="both"/>
        <w:rPr>
          <w:rFonts w:ascii="Arial" w:eastAsia="Calibri" w:hAnsi="Arial" w:cs="Arial"/>
          <w:bCs/>
          <w:kern w:val="0"/>
          <w:sz w:val="24"/>
          <w:szCs w:val="24"/>
          <w14:ligatures w14:val="none"/>
        </w:rPr>
      </w:pPr>
      <w:r w:rsidRPr="004C579F">
        <w:rPr>
          <w:rFonts w:ascii="Arial" w:eastAsia="Calibri" w:hAnsi="Arial" w:cs="Arial"/>
          <w:bCs/>
          <w:kern w:val="0"/>
          <w:sz w:val="24"/>
          <w:szCs w:val="24"/>
          <w14:ligatures w14:val="none"/>
        </w:rPr>
        <w:t xml:space="preserve">Como ponto de partida da análise dos resultados, fez-se necessário verificar os dados gerais concernentes ao perfil dos respondentes. No que diz respeito ao gênero, 54% dos respondentes eram do sexo feminino e 46% do sexo masculino. A idade média da amostra foi 43 anos dos respondentes. Com relação ao cargo, a maioria é supervisor e coordenador 36% e referente a escolaridade, </w:t>
      </w:r>
      <w:r w:rsidR="006B414D" w:rsidRPr="004C579F">
        <w:rPr>
          <w:rFonts w:ascii="Arial" w:eastAsia="Calibri" w:hAnsi="Arial" w:cs="Arial"/>
          <w:bCs/>
          <w:kern w:val="0"/>
          <w:sz w:val="24"/>
          <w:szCs w:val="24"/>
          <w14:ligatures w14:val="none"/>
        </w:rPr>
        <w:t>44% têm</w:t>
      </w:r>
      <w:r w:rsidRPr="004C579F">
        <w:rPr>
          <w:rFonts w:ascii="Arial" w:eastAsia="Calibri" w:hAnsi="Arial" w:cs="Arial"/>
          <w:bCs/>
          <w:kern w:val="0"/>
          <w:sz w:val="24"/>
          <w:szCs w:val="24"/>
          <w14:ligatures w14:val="none"/>
        </w:rPr>
        <w:t xml:space="preserve"> o ensino superior completo. </w:t>
      </w:r>
    </w:p>
    <w:p w14:paraId="22AF3AC4" w14:textId="77777777" w:rsidR="004C579F" w:rsidRPr="004C579F" w:rsidRDefault="004C579F" w:rsidP="004C579F">
      <w:pPr>
        <w:spacing w:after="0" w:line="360" w:lineRule="auto"/>
        <w:jc w:val="both"/>
        <w:rPr>
          <w:rFonts w:ascii="Arial" w:eastAsia="Calibri" w:hAnsi="Arial" w:cs="Arial"/>
          <w:kern w:val="0"/>
          <w:sz w:val="24"/>
          <w:szCs w:val="24"/>
          <w14:ligatures w14:val="none"/>
        </w:rPr>
      </w:pPr>
    </w:p>
    <w:p w14:paraId="376E4161" w14:textId="25FE6088" w:rsidR="004C579F" w:rsidRPr="004C579F" w:rsidRDefault="006B414D" w:rsidP="006B414D">
      <w:pPr>
        <w:numPr>
          <w:ilvl w:val="0"/>
          <w:numId w:val="21"/>
        </w:numPr>
        <w:tabs>
          <w:tab w:val="left" w:pos="284"/>
        </w:tabs>
        <w:spacing w:after="0" w:line="360" w:lineRule="auto"/>
        <w:ind w:left="426"/>
        <w:contextualSpacing/>
        <w:jc w:val="both"/>
        <w:rPr>
          <w:rFonts w:ascii="Arial" w:eastAsia="Calibri" w:hAnsi="Arial" w:cs="Arial"/>
          <w:b/>
          <w:kern w:val="0"/>
          <w:sz w:val="24"/>
          <w:szCs w:val="24"/>
          <w14:ligatures w14:val="none"/>
        </w:rPr>
      </w:pPr>
      <w:r>
        <w:rPr>
          <w:rFonts w:ascii="Arial" w:eastAsia="Calibri" w:hAnsi="Arial" w:cs="Arial"/>
          <w:b/>
          <w:kern w:val="0"/>
          <w:sz w:val="24"/>
          <w:szCs w:val="24"/>
          <w14:ligatures w14:val="none"/>
        </w:rPr>
        <w:t xml:space="preserve">  RESULTADOS E DISCUSSÃO</w:t>
      </w:r>
    </w:p>
    <w:p w14:paraId="1BCEE75A" w14:textId="77777777" w:rsidR="004C579F" w:rsidRPr="004C579F" w:rsidRDefault="004C579F" w:rsidP="004C579F">
      <w:pPr>
        <w:tabs>
          <w:tab w:val="left" w:pos="284"/>
        </w:tabs>
        <w:spacing w:after="0" w:line="360" w:lineRule="auto"/>
        <w:contextualSpacing/>
        <w:jc w:val="both"/>
        <w:rPr>
          <w:rFonts w:ascii="Arial" w:eastAsia="Calibri" w:hAnsi="Arial" w:cs="Arial"/>
          <w:b/>
          <w:kern w:val="0"/>
          <w:sz w:val="24"/>
          <w:szCs w:val="24"/>
          <w14:ligatures w14:val="none"/>
        </w:rPr>
      </w:pPr>
    </w:p>
    <w:p w14:paraId="6B8E3B9D" w14:textId="3F8E4EAD" w:rsidR="004C579F" w:rsidRPr="004C579F" w:rsidRDefault="004C579F" w:rsidP="004C579F">
      <w:pPr>
        <w:spacing w:after="0" w:line="360" w:lineRule="auto"/>
        <w:ind w:firstLine="708"/>
        <w:jc w:val="both"/>
        <w:rPr>
          <w:rFonts w:ascii="Arial" w:eastAsia="Calibri" w:hAnsi="Arial" w:cs="Arial"/>
          <w:bCs/>
          <w:kern w:val="0"/>
          <w:sz w:val="24"/>
          <w:szCs w:val="24"/>
          <w14:ligatures w14:val="none"/>
        </w:rPr>
      </w:pPr>
      <w:r w:rsidRPr="004C579F">
        <w:rPr>
          <w:rFonts w:ascii="Arial" w:eastAsia="Calibri" w:hAnsi="Arial" w:cs="Arial"/>
          <w:kern w:val="0"/>
          <w:sz w:val="24"/>
          <w:szCs w:val="24"/>
          <w14:ligatures w14:val="none"/>
        </w:rPr>
        <w:t xml:space="preserve">Os procedimentos estatísticos para os dados coletados no trabalho de campo foram desenvolvidos com o apoio do site </w:t>
      </w:r>
      <w:r w:rsidRPr="004C579F">
        <w:rPr>
          <w:rFonts w:ascii="Arial" w:eastAsia="Calibri" w:hAnsi="Arial" w:cs="Arial"/>
          <w:iCs/>
          <w:kern w:val="0"/>
          <w:sz w:val="24"/>
          <w:szCs w:val="24"/>
          <w14:ligatures w14:val="none"/>
        </w:rPr>
        <w:t>Formulário</w:t>
      </w:r>
      <w:r w:rsidRPr="004C579F">
        <w:rPr>
          <w:rFonts w:ascii="Arial" w:eastAsia="Calibri" w:hAnsi="Arial" w:cs="Arial"/>
          <w:i/>
          <w:kern w:val="0"/>
          <w:sz w:val="24"/>
          <w:szCs w:val="24"/>
          <w14:ligatures w14:val="none"/>
        </w:rPr>
        <w:t xml:space="preserve"> Google</w:t>
      </w:r>
      <w:r w:rsidR="006B414D">
        <w:rPr>
          <w:rFonts w:ascii="Arial" w:eastAsia="Calibri" w:hAnsi="Arial" w:cs="Arial"/>
          <w:i/>
          <w:kern w:val="0"/>
          <w:sz w:val="24"/>
          <w:szCs w:val="24"/>
          <w14:ligatures w14:val="none"/>
        </w:rPr>
        <w:t xml:space="preserve"> </w:t>
      </w:r>
      <w:proofErr w:type="spellStart"/>
      <w:r w:rsidR="006B414D">
        <w:rPr>
          <w:rFonts w:ascii="Arial" w:eastAsia="Calibri" w:hAnsi="Arial" w:cs="Arial"/>
          <w:i/>
          <w:kern w:val="0"/>
          <w:sz w:val="24"/>
          <w:szCs w:val="24"/>
          <w14:ligatures w14:val="none"/>
        </w:rPr>
        <w:t>Forms</w:t>
      </w:r>
      <w:proofErr w:type="spellEnd"/>
      <w:r w:rsidRPr="004C579F">
        <w:rPr>
          <w:rFonts w:ascii="Arial" w:eastAsia="Calibri" w:hAnsi="Arial" w:cs="Arial"/>
          <w:kern w:val="0"/>
          <w:sz w:val="24"/>
          <w:szCs w:val="24"/>
          <w14:ligatures w14:val="none"/>
        </w:rPr>
        <w:t xml:space="preserve">. Em primeiro lugar, analisaram-se os respondentes por meio de descrição exploratória dos dados obtidos, separados por categorias, para uma verificação resumida dos dados, utilizando-se tabelas para visualização. </w:t>
      </w:r>
      <w:r w:rsidRPr="004C579F">
        <w:rPr>
          <w:rFonts w:ascii="Arial" w:eastAsia="Calibri" w:hAnsi="Arial" w:cs="Arial"/>
          <w:bCs/>
          <w:kern w:val="0"/>
          <w:sz w:val="24"/>
          <w:szCs w:val="24"/>
          <w14:ligatures w14:val="none"/>
        </w:rPr>
        <w:t>Portanto, constata-se que a dignidade da pessoa humana, principal norteador da nossa Constituição Federal, tem sido relegada ao trabalhador encarcerado, já que ele é componente da classe de subcontratados e, como observa Ricardo Antunes</w:t>
      </w:r>
      <w:r w:rsidR="006B414D">
        <w:rPr>
          <w:rFonts w:ascii="Arial" w:eastAsia="Calibri" w:hAnsi="Arial" w:cs="Arial"/>
          <w:bCs/>
          <w:kern w:val="0"/>
          <w:sz w:val="24"/>
          <w:szCs w:val="24"/>
          <w14:ligatures w14:val="none"/>
        </w:rPr>
        <w:t>:</w:t>
      </w:r>
    </w:p>
    <w:p w14:paraId="4A91E0A8" w14:textId="77777777" w:rsidR="004C579F" w:rsidRPr="004C579F" w:rsidRDefault="004C579F" w:rsidP="004C579F">
      <w:pPr>
        <w:spacing w:after="0" w:line="360" w:lineRule="auto"/>
        <w:ind w:firstLine="708"/>
        <w:jc w:val="both"/>
        <w:rPr>
          <w:rFonts w:ascii="Arial" w:eastAsia="Calibri" w:hAnsi="Arial" w:cs="Arial"/>
          <w:kern w:val="0"/>
          <w14:ligatures w14:val="none"/>
        </w:rPr>
      </w:pPr>
    </w:p>
    <w:p w14:paraId="59647927" w14:textId="77777777" w:rsidR="004C579F" w:rsidRPr="004C579F" w:rsidRDefault="004C579F" w:rsidP="004C579F">
      <w:pPr>
        <w:spacing w:after="120" w:line="240" w:lineRule="auto"/>
        <w:ind w:left="2268"/>
        <w:jc w:val="both"/>
        <w:rPr>
          <w:rFonts w:ascii="Arial" w:eastAsia="Arial" w:hAnsi="Arial" w:cs="Arial"/>
          <w:color w:val="000000"/>
          <w:kern w:val="0"/>
          <w:lang w:eastAsia="pt-BR"/>
          <w14:ligatures w14:val="none"/>
        </w:rPr>
      </w:pPr>
      <w:r w:rsidRPr="004C579F">
        <w:rPr>
          <w:rFonts w:ascii="Arial" w:eastAsia="Arial" w:hAnsi="Arial" w:cs="Arial"/>
          <w:color w:val="000000"/>
          <w:kern w:val="0"/>
          <w:lang w:eastAsia="pt-BR"/>
          <w14:ligatures w14:val="none"/>
        </w:rPr>
        <w:t>Essas diversas categorias de trabalhadores têm em comum a precariedade do emprego e da remuneração, a desregulamentação das condições de trabalho em relação às normas legais vigentes ou acordadas e a consequente regressão dos direitos sociais, bem como a ausência de proteção e expressão sindicais, configurando uma tendência à individualização extrema da relação salarial (ANTUNES, 2006, p.52).</w:t>
      </w:r>
    </w:p>
    <w:p w14:paraId="7E88AB20" w14:textId="77777777" w:rsidR="004C579F" w:rsidRPr="004C579F" w:rsidRDefault="004C579F" w:rsidP="004C579F">
      <w:pPr>
        <w:spacing w:after="120" w:line="360" w:lineRule="auto"/>
        <w:ind w:left="2268"/>
        <w:jc w:val="both"/>
        <w:rPr>
          <w:rFonts w:ascii="Arial" w:eastAsia="Arial" w:hAnsi="Arial" w:cs="Arial"/>
          <w:color w:val="000000"/>
          <w:kern w:val="0"/>
          <w:sz w:val="24"/>
          <w:szCs w:val="24"/>
          <w:lang w:eastAsia="pt-BR"/>
          <w14:ligatures w14:val="none"/>
        </w:rPr>
      </w:pPr>
    </w:p>
    <w:p w14:paraId="5C19E249" w14:textId="77777777" w:rsidR="004C579F" w:rsidRPr="004C579F" w:rsidRDefault="004C579F" w:rsidP="004C579F">
      <w:pPr>
        <w:spacing w:after="0" w:line="360" w:lineRule="auto"/>
        <w:ind w:firstLine="708"/>
        <w:jc w:val="both"/>
        <w:rPr>
          <w:rFonts w:ascii="Arial" w:eastAsia="Calibri" w:hAnsi="Arial" w:cs="Arial"/>
          <w:bCs/>
          <w:kern w:val="0"/>
          <w:sz w:val="24"/>
          <w:szCs w:val="24"/>
          <w14:ligatures w14:val="none"/>
        </w:rPr>
      </w:pPr>
      <w:r w:rsidRPr="004C579F">
        <w:rPr>
          <w:rFonts w:ascii="Arial" w:eastAsia="Calibri" w:hAnsi="Arial" w:cs="Arial"/>
          <w:bCs/>
          <w:kern w:val="0"/>
          <w:sz w:val="24"/>
          <w:szCs w:val="24"/>
          <w14:ligatures w14:val="none"/>
        </w:rPr>
        <w:t>A proposta deste artigo é evidenciar que a utilização da mão de obra do apenado para a consecução de seus objetivos comerciais pode ser tornar um excelente estímulo para os empresários.</w:t>
      </w:r>
    </w:p>
    <w:p w14:paraId="680AE781" w14:textId="77777777" w:rsidR="004C579F" w:rsidRPr="004C579F" w:rsidRDefault="004C579F" w:rsidP="004C579F">
      <w:pPr>
        <w:spacing w:after="0" w:line="360" w:lineRule="auto"/>
        <w:ind w:firstLine="708"/>
        <w:jc w:val="both"/>
        <w:rPr>
          <w:rFonts w:ascii="Calibri" w:eastAsia="Calibri" w:hAnsi="Calibri" w:cs="Calibri"/>
          <w:bCs/>
          <w:kern w:val="0"/>
          <w:sz w:val="24"/>
          <w:szCs w:val="24"/>
          <w14:ligatures w14:val="none"/>
        </w:rPr>
      </w:pPr>
      <w:r w:rsidRPr="004C579F">
        <w:rPr>
          <w:rFonts w:ascii="Arial" w:eastAsia="Calibri" w:hAnsi="Arial" w:cs="Arial"/>
          <w:bCs/>
          <w:kern w:val="0"/>
          <w:sz w:val="24"/>
          <w:szCs w:val="24"/>
          <w14:ligatures w14:val="none"/>
        </w:rPr>
        <w:t xml:space="preserve">Por conta disso, uma transformação estrutural urge em acontecer para que a tênue expropriação da força de trabalho encarcerada pelos capitalistas, ávidos pelo lucro, seja denunciada e banida. Imposições legais para que as empresas se </w:t>
      </w:r>
      <w:r w:rsidRPr="004C579F">
        <w:rPr>
          <w:rFonts w:ascii="Arial" w:eastAsia="Calibri" w:hAnsi="Arial" w:cs="Arial"/>
          <w:bCs/>
          <w:kern w:val="0"/>
          <w:sz w:val="24"/>
          <w:szCs w:val="24"/>
          <w14:ligatures w14:val="none"/>
        </w:rPr>
        <w:lastRenderedPageBreak/>
        <w:t>preocupem com questões de inclusão no trabalho deveriam ser desnecessários, afinal é preciso lembrar que o que há</w:t>
      </w:r>
      <w:r w:rsidRPr="004C579F">
        <w:rPr>
          <w:rFonts w:ascii="Calibri" w:eastAsia="Calibri" w:hAnsi="Calibri" w:cs="Calibri"/>
          <w:bCs/>
          <w:kern w:val="0"/>
          <w:sz w:val="24"/>
          <w:szCs w:val="24"/>
          <w14:ligatures w14:val="none"/>
        </w:rPr>
        <w:t xml:space="preserve"> </w:t>
      </w:r>
      <w:r w:rsidRPr="004C579F">
        <w:rPr>
          <w:rFonts w:ascii="Arial" w:eastAsia="Calibri" w:hAnsi="Arial" w:cs="Arial"/>
          <w:bCs/>
          <w:kern w:val="0"/>
          <w:sz w:val="24"/>
          <w:szCs w:val="24"/>
          <w14:ligatures w14:val="none"/>
        </w:rPr>
        <w:t>mais de importante é a vida humana.</w:t>
      </w:r>
      <w:r w:rsidRPr="004C579F">
        <w:rPr>
          <w:rFonts w:ascii="Calibri" w:eastAsia="Calibri" w:hAnsi="Calibri" w:cs="Calibri"/>
          <w:bCs/>
          <w:kern w:val="0"/>
          <w:sz w:val="24"/>
          <w:szCs w:val="24"/>
          <w14:ligatures w14:val="none"/>
        </w:rPr>
        <w:t xml:space="preserve"> </w:t>
      </w:r>
    </w:p>
    <w:p w14:paraId="056029AA" w14:textId="77777777" w:rsidR="004C579F" w:rsidRPr="004C579F" w:rsidRDefault="004C579F" w:rsidP="004C579F">
      <w:pPr>
        <w:spacing w:after="0" w:line="360" w:lineRule="auto"/>
        <w:ind w:firstLine="708"/>
        <w:jc w:val="both"/>
        <w:rPr>
          <w:rFonts w:ascii="Calibri" w:eastAsia="Calibri" w:hAnsi="Calibri" w:cs="Calibri"/>
          <w:bCs/>
          <w:kern w:val="0"/>
          <w:sz w:val="24"/>
          <w:szCs w:val="24"/>
          <w14:ligatures w14:val="none"/>
        </w:rPr>
      </w:pPr>
    </w:p>
    <w:p w14:paraId="552B2484" w14:textId="77777777" w:rsidR="004C579F" w:rsidRPr="004C579F" w:rsidRDefault="004C579F" w:rsidP="004C579F">
      <w:pPr>
        <w:spacing w:after="0" w:line="360" w:lineRule="auto"/>
        <w:jc w:val="both"/>
        <w:rPr>
          <w:rFonts w:ascii="Arial" w:eastAsia="Calibri" w:hAnsi="Arial" w:cs="Arial"/>
          <w:b/>
          <w:kern w:val="0"/>
          <w14:ligatures w14:val="none"/>
        </w:rPr>
      </w:pPr>
      <w:r w:rsidRPr="004C579F">
        <w:rPr>
          <w:rFonts w:ascii="Arial" w:eastAsia="Calibri" w:hAnsi="Arial" w:cs="Arial"/>
          <w:b/>
          <w:kern w:val="0"/>
          <w14:ligatures w14:val="none"/>
        </w:rPr>
        <w:t>Tabela 02 - Percepção da sociedade</w:t>
      </w:r>
    </w:p>
    <w:p w14:paraId="7324B9E9" w14:textId="77777777" w:rsidR="004C579F" w:rsidRPr="004C579F" w:rsidRDefault="004C579F" w:rsidP="004C579F">
      <w:pPr>
        <w:spacing w:after="0" w:line="360" w:lineRule="auto"/>
        <w:jc w:val="both"/>
        <w:rPr>
          <w:rFonts w:ascii="Calibri" w:eastAsia="Calibri" w:hAnsi="Calibri" w:cs="Calibri"/>
          <w:bCs/>
          <w:kern w:val="0"/>
          <w:sz w:val="24"/>
          <w:szCs w:val="24"/>
          <w14:ligatures w14:val="none"/>
        </w:rPr>
      </w:pPr>
      <w:r w:rsidRPr="004C579F">
        <w:rPr>
          <w:rFonts w:ascii="Arial" w:eastAsia="Calibri" w:hAnsi="Arial" w:cs="Arial"/>
          <w:noProof/>
          <w:kern w:val="0"/>
          <w:sz w:val="24"/>
          <w:szCs w:val="24"/>
          <w:lang w:eastAsia="pt-BR"/>
          <w14:ligatures w14:val="none"/>
        </w:rPr>
        <w:drawing>
          <wp:inline distT="0" distB="0" distL="0" distR="0" wp14:anchorId="1F24BCFD" wp14:editId="5F7307BB">
            <wp:extent cx="5364480" cy="1539582"/>
            <wp:effectExtent l="0" t="0" r="7620" b="381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6760" cy="1557456"/>
                    </a:xfrm>
                    <a:prstGeom prst="rect">
                      <a:avLst/>
                    </a:prstGeom>
                    <a:noFill/>
                    <a:ln>
                      <a:noFill/>
                    </a:ln>
                  </pic:spPr>
                </pic:pic>
              </a:graphicData>
            </a:graphic>
          </wp:inline>
        </w:drawing>
      </w:r>
    </w:p>
    <w:p w14:paraId="62FD174E" w14:textId="77777777" w:rsidR="004C579F" w:rsidRPr="004C579F" w:rsidRDefault="004C579F" w:rsidP="004C579F">
      <w:pPr>
        <w:spacing w:after="0" w:line="360" w:lineRule="auto"/>
        <w:jc w:val="both"/>
        <w:rPr>
          <w:rFonts w:ascii="Arial" w:eastAsia="Calibri" w:hAnsi="Arial" w:cs="Arial"/>
          <w:kern w:val="0"/>
          <w:sz w:val="20"/>
          <w:szCs w:val="20"/>
          <w14:ligatures w14:val="none"/>
        </w:rPr>
      </w:pPr>
      <w:r w:rsidRPr="004C579F">
        <w:rPr>
          <w:rFonts w:ascii="Arial" w:eastAsia="Calibri" w:hAnsi="Arial" w:cs="Arial"/>
          <w:kern w:val="0"/>
          <w:sz w:val="20"/>
          <w:szCs w:val="20"/>
          <w14:ligatures w14:val="none"/>
        </w:rPr>
        <w:t>Fonte: Elaborado pelas autoras, 2024.</w:t>
      </w:r>
    </w:p>
    <w:p w14:paraId="2273E853" w14:textId="77777777" w:rsidR="004C579F" w:rsidRPr="004C579F" w:rsidRDefault="004C579F" w:rsidP="004C579F">
      <w:pPr>
        <w:spacing w:after="0" w:line="360" w:lineRule="auto"/>
        <w:jc w:val="both"/>
        <w:rPr>
          <w:rFonts w:ascii="Arial" w:eastAsia="Calibri" w:hAnsi="Arial" w:cs="Arial"/>
          <w:kern w:val="0"/>
          <w:sz w:val="20"/>
          <w:szCs w:val="20"/>
          <w14:ligatures w14:val="none"/>
        </w:rPr>
      </w:pPr>
    </w:p>
    <w:p w14:paraId="53A47B96" w14:textId="77777777" w:rsidR="004C579F" w:rsidRPr="004C579F" w:rsidRDefault="004C579F" w:rsidP="004C579F">
      <w:pPr>
        <w:spacing w:after="0" w:line="360" w:lineRule="auto"/>
        <w:jc w:val="both"/>
        <w:rPr>
          <w:rFonts w:ascii="Arial" w:eastAsia="Calibri" w:hAnsi="Arial" w:cs="Arial"/>
          <w:kern w:val="0"/>
          <w:sz w:val="18"/>
          <w:szCs w:val="18"/>
          <w14:ligatures w14:val="none"/>
        </w:rPr>
      </w:pPr>
    </w:p>
    <w:p w14:paraId="6826159D" w14:textId="77777777" w:rsidR="004C579F" w:rsidRPr="004C579F" w:rsidRDefault="004C579F" w:rsidP="004C579F">
      <w:pPr>
        <w:spacing w:after="0" w:line="360" w:lineRule="auto"/>
        <w:ind w:firstLine="708"/>
        <w:jc w:val="both"/>
        <w:rPr>
          <w:rFonts w:ascii="Arial" w:eastAsia="Calibri" w:hAnsi="Arial" w:cs="Arial"/>
          <w:bCs/>
          <w:kern w:val="0"/>
          <w:sz w:val="24"/>
          <w:szCs w:val="24"/>
          <w14:ligatures w14:val="none"/>
        </w:rPr>
      </w:pPr>
      <w:r w:rsidRPr="004C579F">
        <w:rPr>
          <w:rFonts w:ascii="Arial" w:eastAsia="Calibri" w:hAnsi="Arial" w:cs="Arial"/>
          <w:bCs/>
          <w:kern w:val="0"/>
          <w:sz w:val="24"/>
          <w:szCs w:val="24"/>
          <w14:ligatures w14:val="none"/>
        </w:rPr>
        <w:t>Como evidenciado na pesquisa acima, obtivemos 191 repostas pessoas que responderam estão na escala 1 a 2 (média amostral 2,47) o fato de a empresa investir ou não na ressocialização de apenadas de nada influenciaria no ato da decisão pela contratação ou compra de produtos, o que nos leva a fazer uma ampla reflexão que as empresas só iram investir nesse tipo de programa caso o governo conceda mais incentivos fiscais para atraí-las através de benefícios financeiros. Com o aumento de empresas participando do programa, automaticamente aumenta as chances para as apenadas que querem retomar suas vidas sociais de maneira digna e contribuindo para a melhoria da economia do país como um todo, facilitando a sua reintegração na sociedade após o comprimento de sua pena.</w:t>
      </w:r>
    </w:p>
    <w:p w14:paraId="3026EBC2" w14:textId="77777777" w:rsidR="004C579F" w:rsidRPr="004C579F" w:rsidRDefault="004C579F" w:rsidP="004C579F">
      <w:pPr>
        <w:spacing w:after="0" w:line="360" w:lineRule="auto"/>
        <w:jc w:val="both"/>
        <w:rPr>
          <w:rFonts w:ascii="Arial" w:eastAsia="Calibri" w:hAnsi="Arial" w:cs="Arial"/>
          <w:b/>
          <w:kern w:val="0"/>
          <w14:ligatures w14:val="none"/>
        </w:rPr>
      </w:pPr>
    </w:p>
    <w:p w14:paraId="602F3403" w14:textId="77777777" w:rsidR="004C579F" w:rsidRPr="004C579F" w:rsidRDefault="004C579F" w:rsidP="004C579F">
      <w:pPr>
        <w:spacing w:after="0" w:line="360" w:lineRule="auto"/>
        <w:jc w:val="both"/>
        <w:rPr>
          <w:rFonts w:ascii="Arial" w:eastAsia="Calibri" w:hAnsi="Arial" w:cs="Arial"/>
          <w:b/>
          <w:kern w:val="0"/>
          <w14:ligatures w14:val="none"/>
        </w:rPr>
      </w:pPr>
      <w:r w:rsidRPr="004C579F">
        <w:rPr>
          <w:rFonts w:ascii="Arial" w:eastAsia="Calibri" w:hAnsi="Arial" w:cs="Arial"/>
          <w:b/>
          <w:kern w:val="0"/>
          <w14:ligatures w14:val="none"/>
        </w:rPr>
        <w:t xml:space="preserve">Tabela 03 – Responsabilidade Social </w:t>
      </w:r>
    </w:p>
    <w:p w14:paraId="0DEB3C52" w14:textId="77777777" w:rsidR="004C579F" w:rsidRPr="004C579F" w:rsidRDefault="004C579F" w:rsidP="004C579F">
      <w:pPr>
        <w:spacing w:after="0" w:line="360" w:lineRule="auto"/>
        <w:jc w:val="both"/>
        <w:rPr>
          <w:rFonts w:ascii="Calibri" w:eastAsia="Calibri" w:hAnsi="Calibri" w:cs="Calibri"/>
          <w:b/>
          <w:bCs/>
          <w:kern w:val="0"/>
          <w:sz w:val="24"/>
          <w:szCs w:val="24"/>
          <w14:ligatures w14:val="none"/>
        </w:rPr>
      </w:pPr>
      <w:r w:rsidRPr="004C579F">
        <w:rPr>
          <w:rFonts w:ascii="Arial" w:eastAsia="Calibri" w:hAnsi="Arial" w:cs="Arial"/>
          <w:noProof/>
          <w:kern w:val="0"/>
          <w:sz w:val="24"/>
          <w:szCs w:val="24"/>
          <w:lang w:eastAsia="pt-BR"/>
          <w14:ligatures w14:val="none"/>
        </w:rPr>
        <w:drawing>
          <wp:inline distT="0" distB="0" distL="0" distR="0" wp14:anchorId="5AFC7842" wp14:editId="229E6853">
            <wp:extent cx="5424170" cy="1866900"/>
            <wp:effectExtent l="0" t="0" r="508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4170" cy="1866900"/>
                    </a:xfrm>
                    <a:prstGeom prst="rect">
                      <a:avLst/>
                    </a:prstGeom>
                    <a:noFill/>
                    <a:ln>
                      <a:noFill/>
                    </a:ln>
                  </pic:spPr>
                </pic:pic>
              </a:graphicData>
            </a:graphic>
          </wp:inline>
        </w:drawing>
      </w:r>
    </w:p>
    <w:p w14:paraId="1475D87A" w14:textId="77777777" w:rsidR="004C579F" w:rsidRPr="004C579F" w:rsidRDefault="004C579F" w:rsidP="004C579F">
      <w:pPr>
        <w:spacing w:after="0" w:line="360" w:lineRule="auto"/>
        <w:jc w:val="both"/>
        <w:rPr>
          <w:rFonts w:ascii="Arial" w:eastAsia="Calibri" w:hAnsi="Arial" w:cs="Arial"/>
          <w:kern w:val="0"/>
          <w:sz w:val="20"/>
          <w:szCs w:val="20"/>
          <w14:ligatures w14:val="none"/>
        </w:rPr>
      </w:pPr>
      <w:r w:rsidRPr="004C579F">
        <w:rPr>
          <w:rFonts w:ascii="Arial" w:eastAsia="Calibri" w:hAnsi="Arial" w:cs="Arial"/>
          <w:kern w:val="0"/>
          <w:sz w:val="20"/>
          <w:szCs w:val="20"/>
          <w14:ligatures w14:val="none"/>
        </w:rPr>
        <w:t>Fonte: Elaborado pelas autoras, 2024.</w:t>
      </w:r>
    </w:p>
    <w:p w14:paraId="07FE8D20" w14:textId="77777777" w:rsidR="004C579F" w:rsidRPr="004C579F" w:rsidRDefault="004C579F" w:rsidP="004C579F">
      <w:pPr>
        <w:spacing w:after="0" w:line="360" w:lineRule="auto"/>
        <w:jc w:val="both"/>
        <w:rPr>
          <w:rFonts w:ascii="Arial" w:eastAsia="Calibri" w:hAnsi="Arial" w:cs="Arial"/>
          <w:kern w:val="0"/>
          <w:sz w:val="18"/>
          <w:szCs w:val="18"/>
          <w14:ligatures w14:val="none"/>
        </w:rPr>
      </w:pPr>
    </w:p>
    <w:p w14:paraId="4B78BF12" w14:textId="52CDD678"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lastRenderedPageBreak/>
        <w:t xml:space="preserve">O resultado da questão acima demonstrada </w:t>
      </w:r>
      <w:r w:rsidR="00CF3658" w:rsidRPr="004C579F">
        <w:rPr>
          <w:rFonts w:ascii="Arial" w:eastAsia="Calibri" w:hAnsi="Arial" w:cs="Arial"/>
          <w:kern w:val="0"/>
          <w:sz w:val="24"/>
          <w:szCs w:val="24"/>
          <w14:ligatures w14:val="none"/>
        </w:rPr>
        <w:t>evidência</w:t>
      </w:r>
      <w:r w:rsidRPr="004C579F">
        <w:rPr>
          <w:rFonts w:ascii="Arial" w:eastAsia="Calibri" w:hAnsi="Arial" w:cs="Arial"/>
          <w:kern w:val="0"/>
          <w:sz w:val="24"/>
          <w:szCs w:val="24"/>
          <w14:ligatures w14:val="none"/>
        </w:rPr>
        <w:t xml:space="preserve"> que 67% das 191 pessoas que responderam estão na escala 1 a 2 (média amostral 2,16) e que a sociedade não concorda que as organizações precisam abrir mais oportunidade para aqueles que querem retomar suas vidas, visto que é injusto com a sociedade que se mantem com integridade ao próximo sem executar mal algum ao próximo.</w:t>
      </w:r>
    </w:p>
    <w:p w14:paraId="7246E316" w14:textId="77777777" w:rsidR="004C579F" w:rsidRPr="004C579F" w:rsidRDefault="004C579F" w:rsidP="004C579F">
      <w:pPr>
        <w:spacing w:after="0" w:line="360" w:lineRule="auto"/>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 </w:t>
      </w:r>
    </w:p>
    <w:p w14:paraId="2482C31F" w14:textId="77777777" w:rsidR="004C579F" w:rsidRPr="004C579F" w:rsidRDefault="004C579F" w:rsidP="004C579F">
      <w:pPr>
        <w:spacing w:after="0" w:line="360" w:lineRule="auto"/>
        <w:jc w:val="both"/>
        <w:rPr>
          <w:rFonts w:ascii="Arial" w:eastAsia="Calibri" w:hAnsi="Arial" w:cs="Arial"/>
          <w:kern w:val="0"/>
          <w14:ligatures w14:val="none"/>
        </w:rPr>
      </w:pPr>
      <w:r w:rsidRPr="004C579F">
        <w:rPr>
          <w:rFonts w:ascii="Arial" w:eastAsia="Calibri" w:hAnsi="Arial" w:cs="Arial"/>
          <w:b/>
          <w:bCs/>
          <w:kern w:val="0"/>
          <w14:ligatures w14:val="none"/>
        </w:rPr>
        <w:t xml:space="preserve">Tabela 04 - </w:t>
      </w:r>
      <w:r w:rsidRPr="004C579F">
        <w:rPr>
          <w:rFonts w:ascii="Arial" w:eastAsia="Calibri" w:hAnsi="Arial" w:cs="Arial"/>
          <w:b/>
          <w:kern w:val="0"/>
          <w14:ligatures w14:val="none"/>
        </w:rPr>
        <w:t>Percepção da sociedade</w:t>
      </w:r>
    </w:p>
    <w:p w14:paraId="4784471D" w14:textId="77777777" w:rsidR="004C579F" w:rsidRPr="004C579F" w:rsidRDefault="004C579F" w:rsidP="004C579F">
      <w:pPr>
        <w:spacing w:after="0" w:line="360" w:lineRule="auto"/>
        <w:jc w:val="both"/>
        <w:rPr>
          <w:rFonts w:ascii="Arial" w:eastAsia="Calibri" w:hAnsi="Arial" w:cs="Arial"/>
          <w:b/>
          <w:bCs/>
          <w:kern w:val="0"/>
          <w:sz w:val="24"/>
          <w:szCs w:val="24"/>
          <w14:ligatures w14:val="none"/>
        </w:rPr>
      </w:pPr>
      <w:r w:rsidRPr="004C579F">
        <w:rPr>
          <w:rFonts w:ascii="Arial" w:eastAsia="Calibri" w:hAnsi="Arial" w:cs="Arial"/>
          <w:noProof/>
          <w:kern w:val="0"/>
          <w:sz w:val="24"/>
          <w:szCs w:val="24"/>
          <w:lang w:eastAsia="pt-BR"/>
          <w14:ligatures w14:val="none"/>
        </w:rPr>
        <w:drawing>
          <wp:inline distT="0" distB="0" distL="0" distR="0" wp14:anchorId="321504A8" wp14:editId="6B6065F7">
            <wp:extent cx="5294630" cy="1684020"/>
            <wp:effectExtent l="0" t="0" r="127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4630" cy="1684020"/>
                    </a:xfrm>
                    <a:prstGeom prst="rect">
                      <a:avLst/>
                    </a:prstGeom>
                    <a:noFill/>
                    <a:ln>
                      <a:noFill/>
                    </a:ln>
                  </pic:spPr>
                </pic:pic>
              </a:graphicData>
            </a:graphic>
          </wp:inline>
        </w:drawing>
      </w:r>
    </w:p>
    <w:p w14:paraId="38A90EFC" w14:textId="77777777" w:rsidR="004C579F" w:rsidRPr="004C579F" w:rsidRDefault="004C579F" w:rsidP="004C579F">
      <w:pPr>
        <w:spacing w:after="0" w:line="360" w:lineRule="auto"/>
        <w:jc w:val="both"/>
        <w:rPr>
          <w:rFonts w:ascii="Arial" w:eastAsia="Calibri" w:hAnsi="Arial" w:cs="Arial"/>
          <w:kern w:val="0"/>
          <w:sz w:val="20"/>
          <w:szCs w:val="20"/>
          <w14:ligatures w14:val="none"/>
        </w:rPr>
      </w:pPr>
      <w:r w:rsidRPr="004C579F">
        <w:rPr>
          <w:rFonts w:ascii="Arial" w:eastAsia="Calibri" w:hAnsi="Arial" w:cs="Arial"/>
          <w:kern w:val="0"/>
          <w:sz w:val="20"/>
          <w:szCs w:val="20"/>
          <w14:ligatures w14:val="none"/>
        </w:rPr>
        <w:t>Fonte: Elaborado pelas autoras, 2024.</w:t>
      </w:r>
    </w:p>
    <w:p w14:paraId="48B09F28" w14:textId="77777777" w:rsidR="004C579F" w:rsidRPr="004C579F" w:rsidRDefault="004C579F" w:rsidP="004C579F">
      <w:pPr>
        <w:spacing w:after="0" w:line="360" w:lineRule="auto"/>
        <w:jc w:val="both"/>
        <w:rPr>
          <w:rFonts w:ascii="Arial" w:eastAsia="Calibri" w:hAnsi="Arial" w:cs="Arial"/>
          <w:kern w:val="0"/>
          <w:sz w:val="18"/>
          <w:szCs w:val="18"/>
          <w14:ligatures w14:val="none"/>
        </w:rPr>
      </w:pPr>
    </w:p>
    <w:p w14:paraId="3AD6918E" w14:textId="2F8C63D9"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O resultado da questão acima demonstrada </w:t>
      </w:r>
      <w:r w:rsidR="00CF3658" w:rsidRPr="004C579F">
        <w:rPr>
          <w:rFonts w:ascii="Arial" w:eastAsia="Calibri" w:hAnsi="Arial" w:cs="Arial"/>
          <w:kern w:val="0"/>
          <w:sz w:val="24"/>
          <w:szCs w:val="24"/>
          <w14:ligatures w14:val="none"/>
        </w:rPr>
        <w:t>evidência</w:t>
      </w:r>
      <w:r w:rsidRPr="004C579F">
        <w:rPr>
          <w:rFonts w:ascii="Arial" w:eastAsia="Calibri" w:hAnsi="Arial" w:cs="Arial"/>
          <w:kern w:val="0"/>
          <w:sz w:val="24"/>
          <w:szCs w:val="24"/>
          <w14:ligatures w14:val="none"/>
        </w:rPr>
        <w:t xml:space="preserve"> que 59,2% das 191 pessoas que responderam estão na escala 1 a 2, (média amostral 2,34) e não mudariam a escolha no momento de compra. A amostragem demonstra o potencial quase não explorado pelas empresas com a mão de obra das apenadas, sem alterar a confiabilidade de seus consumidores.</w:t>
      </w:r>
    </w:p>
    <w:p w14:paraId="549ACE20" w14:textId="77777777" w:rsidR="004C579F" w:rsidRPr="004C579F" w:rsidRDefault="004C579F" w:rsidP="004C579F">
      <w:pPr>
        <w:spacing w:after="0" w:line="360" w:lineRule="auto"/>
        <w:ind w:firstLine="708"/>
        <w:jc w:val="both"/>
        <w:rPr>
          <w:rFonts w:ascii="Arial" w:eastAsia="Calibri" w:hAnsi="Arial" w:cs="Arial"/>
          <w:b/>
          <w:bCs/>
          <w:kern w:val="0"/>
          <w14:ligatures w14:val="none"/>
        </w:rPr>
      </w:pPr>
    </w:p>
    <w:p w14:paraId="211E2AEC" w14:textId="77777777" w:rsidR="004C579F" w:rsidRPr="004C579F" w:rsidRDefault="004C579F" w:rsidP="004C579F">
      <w:pPr>
        <w:spacing w:after="0" w:line="360" w:lineRule="auto"/>
        <w:jc w:val="both"/>
        <w:rPr>
          <w:rFonts w:ascii="Arial" w:eastAsia="Calibri" w:hAnsi="Arial" w:cs="Arial"/>
          <w:b/>
          <w:kern w:val="0"/>
          <w14:ligatures w14:val="none"/>
        </w:rPr>
      </w:pPr>
      <w:r w:rsidRPr="004C579F">
        <w:rPr>
          <w:rFonts w:ascii="Arial" w:eastAsia="Calibri" w:hAnsi="Arial" w:cs="Arial"/>
          <w:b/>
          <w:bCs/>
          <w:kern w:val="0"/>
          <w14:ligatures w14:val="none"/>
        </w:rPr>
        <w:t xml:space="preserve">Tabela 05 - </w:t>
      </w:r>
      <w:r w:rsidRPr="004C579F">
        <w:rPr>
          <w:rFonts w:ascii="Arial" w:eastAsia="Calibri" w:hAnsi="Arial" w:cs="Arial"/>
          <w:b/>
          <w:kern w:val="0"/>
          <w14:ligatures w14:val="none"/>
        </w:rPr>
        <w:t>Percepção da sociedade</w:t>
      </w:r>
    </w:p>
    <w:p w14:paraId="1D615336" w14:textId="77777777" w:rsidR="004C579F" w:rsidRPr="004C579F" w:rsidRDefault="004C579F" w:rsidP="004C579F">
      <w:pPr>
        <w:spacing w:after="0" w:line="360" w:lineRule="auto"/>
        <w:jc w:val="both"/>
        <w:rPr>
          <w:rFonts w:ascii="Arial" w:eastAsia="Calibri" w:hAnsi="Arial" w:cs="Arial"/>
          <w:kern w:val="0"/>
          <w:sz w:val="24"/>
          <w:szCs w:val="24"/>
          <w14:ligatures w14:val="none"/>
        </w:rPr>
      </w:pPr>
      <w:r w:rsidRPr="004C579F">
        <w:rPr>
          <w:rFonts w:ascii="Arial" w:eastAsia="Calibri" w:hAnsi="Arial" w:cs="Arial"/>
          <w:noProof/>
          <w:kern w:val="0"/>
          <w:sz w:val="24"/>
          <w:szCs w:val="24"/>
          <w:lang w:eastAsia="pt-BR"/>
          <w14:ligatures w14:val="none"/>
        </w:rPr>
        <w:drawing>
          <wp:inline distT="0" distB="0" distL="0" distR="0" wp14:anchorId="6C3492C3" wp14:editId="37EF418B">
            <wp:extent cx="5347970" cy="1790700"/>
            <wp:effectExtent l="0" t="0" r="508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7153" cy="1803820"/>
                    </a:xfrm>
                    <a:prstGeom prst="rect">
                      <a:avLst/>
                    </a:prstGeom>
                    <a:noFill/>
                    <a:ln>
                      <a:noFill/>
                    </a:ln>
                  </pic:spPr>
                </pic:pic>
              </a:graphicData>
            </a:graphic>
          </wp:inline>
        </w:drawing>
      </w:r>
    </w:p>
    <w:p w14:paraId="39C2104A" w14:textId="77777777" w:rsidR="004C579F" w:rsidRPr="004C579F" w:rsidRDefault="004C579F" w:rsidP="004C579F">
      <w:pPr>
        <w:spacing w:after="0" w:line="360" w:lineRule="auto"/>
        <w:jc w:val="both"/>
        <w:rPr>
          <w:rFonts w:ascii="Arial" w:eastAsia="Calibri" w:hAnsi="Arial" w:cs="Arial"/>
          <w:kern w:val="0"/>
          <w:sz w:val="20"/>
          <w:szCs w:val="20"/>
          <w14:ligatures w14:val="none"/>
        </w:rPr>
      </w:pPr>
      <w:r w:rsidRPr="004C579F">
        <w:rPr>
          <w:rFonts w:ascii="Arial" w:eastAsia="Calibri" w:hAnsi="Arial" w:cs="Arial"/>
          <w:kern w:val="0"/>
          <w:sz w:val="20"/>
          <w:szCs w:val="20"/>
          <w14:ligatures w14:val="none"/>
        </w:rPr>
        <w:t>Fonte: Elaborado pelas autoras, 2024.</w:t>
      </w:r>
    </w:p>
    <w:p w14:paraId="64F7C045" w14:textId="77777777" w:rsidR="004C579F" w:rsidRPr="004C579F" w:rsidRDefault="004C579F" w:rsidP="004C579F">
      <w:pPr>
        <w:spacing w:after="0" w:line="360" w:lineRule="auto"/>
        <w:jc w:val="both"/>
        <w:rPr>
          <w:rFonts w:ascii="Arial" w:eastAsia="Calibri" w:hAnsi="Arial" w:cs="Arial"/>
          <w:kern w:val="0"/>
          <w:sz w:val="18"/>
          <w:szCs w:val="18"/>
          <w14:ligatures w14:val="none"/>
        </w:rPr>
      </w:pPr>
    </w:p>
    <w:p w14:paraId="0F980BA8" w14:textId="0C84E911"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Para a nossa </w:t>
      </w:r>
      <w:r w:rsidR="00CF3658" w:rsidRPr="004C579F">
        <w:rPr>
          <w:rFonts w:ascii="Arial" w:eastAsia="Calibri" w:hAnsi="Arial" w:cs="Arial"/>
          <w:kern w:val="0"/>
          <w:sz w:val="24"/>
          <w:szCs w:val="24"/>
          <w14:ligatures w14:val="none"/>
        </w:rPr>
        <w:t>análise</w:t>
      </w:r>
      <w:r w:rsidRPr="004C579F">
        <w:rPr>
          <w:rFonts w:ascii="Arial" w:eastAsia="Calibri" w:hAnsi="Arial" w:cs="Arial"/>
          <w:kern w:val="0"/>
          <w:sz w:val="24"/>
          <w:szCs w:val="24"/>
          <w14:ligatures w14:val="none"/>
        </w:rPr>
        <w:t xml:space="preserve">, a amostragem evidencia que 63,3% das 191 pessoas que responderam estão na escala 1 a 2 (média amostral 2,30) e não acreditam que as pessoas querem retomar sua vida social, na sociedade o preconceito com pessoas </w:t>
      </w:r>
      <w:r w:rsidRPr="004C579F">
        <w:rPr>
          <w:rFonts w:ascii="Arial" w:eastAsia="Calibri" w:hAnsi="Arial" w:cs="Arial"/>
          <w:kern w:val="0"/>
          <w:sz w:val="24"/>
          <w:szCs w:val="24"/>
          <w14:ligatures w14:val="none"/>
        </w:rPr>
        <w:lastRenderedPageBreak/>
        <w:t xml:space="preserve">apenadas ainda é extremamente latente, as empresas que queiram participar de projetos desta natureza precisam divulgar a reeducação das apenadas junto à sociedade, colaborando de forma efetiva no processo ressocialização. </w:t>
      </w:r>
    </w:p>
    <w:p w14:paraId="5703F7C8" w14:textId="77777777" w:rsidR="004C579F" w:rsidRPr="004C579F" w:rsidRDefault="004C579F" w:rsidP="004C579F">
      <w:pPr>
        <w:spacing w:after="0" w:line="360" w:lineRule="auto"/>
        <w:jc w:val="both"/>
        <w:rPr>
          <w:rFonts w:ascii="Arial" w:eastAsia="Calibri" w:hAnsi="Arial" w:cs="Arial"/>
          <w:kern w:val="0"/>
          <w:sz w:val="24"/>
          <w:szCs w:val="24"/>
          <w14:ligatures w14:val="none"/>
        </w:rPr>
      </w:pPr>
      <w:bookmarkStart w:id="1" w:name="_Hlk23368854"/>
    </w:p>
    <w:p w14:paraId="4E45A5FF" w14:textId="77777777" w:rsidR="004C579F" w:rsidRPr="004C579F" w:rsidRDefault="004C579F" w:rsidP="004C579F">
      <w:pPr>
        <w:spacing w:after="0" w:line="360" w:lineRule="auto"/>
        <w:jc w:val="both"/>
        <w:rPr>
          <w:rFonts w:ascii="Arial" w:eastAsia="Calibri" w:hAnsi="Arial" w:cs="Arial"/>
          <w:b/>
          <w:bCs/>
          <w:kern w:val="0"/>
          <w14:ligatures w14:val="none"/>
        </w:rPr>
      </w:pPr>
      <w:r w:rsidRPr="004C579F">
        <w:rPr>
          <w:rFonts w:ascii="Arial" w:eastAsia="Calibri" w:hAnsi="Arial" w:cs="Arial"/>
          <w:b/>
          <w:bCs/>
          <w:kern w:val="0"/>
          <w14:ligatures w14:val="none"/>
        </w:rPr>
        <w:t>Tabela 0</w:t>
      </w:r>
      <w:bookmarkEnd w:id="1"/>
      <w:r w:rsidRPr="004C579F">
        <w:rPr>
          <w:rFonts w:ascii="Arial" w:eastAsia="Calibri" w:hAnsi="Arial" w:cs="Arial"/>
          <w:b/>
          <w:bCs/>
          <w:kern w:val="0"/>
          <w14:ligatures w14:val="none"/>
        </w:rPr>
        <w:t>6 – Percepção da social</w:t>
      </w:r>
    </w:p>
    <w:p w14:paraId="60FE0884" w14:textId="77777777" w:rsidR="004C579F" w:rsidRPr="004C579F" w:rsidRDefault="004C579F" w:rsidP="004C579F">
      <w:pPr>
        <w:spacing w:after="0" w:line="360" w:lineRule="auto"/>
        <w:jc w:val="both"/>
        <w:rPr>
          <w:rFonts w:ascii="Arial" w:eastAsia="Calibri" w:hAnsi="Arial" w:cs="Arial"/>
          <w:b/>
          <w:bCs/>
          <w:kern w:val="0"/>
          <w:sz w:val="24"/>
          <w:szCs w:val="24"/>
          <w14:ligatures w14:val="none"/>
        </w:rPr>
      </w:pPr>
      <w:r w:rsidRPr="004C579F">
        <w:rPr>
          <w:rFonts w:ascii="Arial" w:eastAsia="Calibri" w:hAnsi="Arial" w:cs="Arial"/>
          <w:noProof/>
          <w:kern w:val="0"/>
          <w:sz w:val="24"/>
          <w:szCs w:val="24"/>
          <w:lang w:eastAsia="pt-BR"/>
          <w14:ligatures w14:val="none"/>
        </w:rPr>
        <w:drawing>
          <wp:inline distT="0" distB="0" distL="0" distR="0" wp14:anchorId="70B25154" wp14:editId="03E6E992">
            <wp:extent cx="5400675" cy="1775460"/>
            <wp:effectExtent l="0" t="0" r="952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8123" cy="1787771"/>
                    </a:xfrm>
                    <a:prstGeom prst="rect">
                      <a:avLst/>
                    </a:prstGeom>
                    <a:noFill/>
                    <a:ln>
                      <a:noFill/>
                    </a:ln>
                  </pic:spPr>
                </pic:pic>
              </a:graphicData>
            </a:graphic>
          </wp:inline>
        </w:drawing>
      </w:r>
    </w:p>
    <w:p w14:paraId="0C99AAD7" w14:textId="77777777" w:rsidR="004C579F" w:rsidRPr="004C579F" w:rsidRDefault="004C579F" w:rsidP="004C579F">
      <w:pPr>
        <w:spacing w:after="0" w:line="360" w:lineRule="auto"/>
        <w:jc w:val="both"/>
        <w:rPr>
          <w:rFonts w:ascii="Arial" w:eastAsia="Calibri" w:hAnsi="Arial" w:cs="Arial"/>
          <w:kern w:val="0"/>
          <w:sz w:val="20"/>
          <w:szCs w:val="20"/>
          <w14:ligatures w14:val="none"/>
        </w:rPr>
      </w:pPr>
      <w:r w:rsidRPr="004C579F">
        <w:rPr>
          <w:rFonts w:ascii="Arial" w:eastAsia="Calibri" w:hAnsi="Arial" w:cs="Arial"/>
          <w:kern w:val="0"/>
          <w:sz w:val="20"/>
          <w:szCs w:val="20"/>
          <w14:ligatures w14:val="none"/>
        </w:rPr>
        <w:t>Fonte: Elaborado pelas autoras, 2024.</w:t>
      </w:r>
    </w:p>
    <w:p w14:paraId="7E3BA962" w14:textId="77777777" w:rsidR="004C579F" w:rsidRPr="004C579F" w:rsidRDefault="004C579F" w:rsidP="004C579F">
      <w:pPr>
        <w:spacing w:after="0" w:line="360" w:lineRule="auto"/>
        <w:jc w:val="both"/>
        <w:rPr>
          <w:rFonts w:ascii="Arial" w:eastAsia="Calibri" w:hAnsi="Arial" w:cs="Arial"/>
          <w:kern w:val="0"/>
          <w:sz w:val="18"/>
          <w:szCs w:val="18"/>
          <w14:ligatures w14:val="none"/>
        </w:rPr>
      </w:pPr>
    </w:p>
    <w:p w14:paraId="51DE060B" w14:textId="77777777" w:rsidR="004C579F" w:rsidRPr="004C579F" w:rsidRDefault="004C579F" w:rsidP="004C579F">
      <w:pPr>
        <w:spacing w:after="0" w:line="360" w:lineRule="auto"/>
        <w:ind w:firstLine="708"/>
        <w:jc w:val="both"/>
        <w:rPr>
          <w:rFonts w:ascii="Calibri" w:eastAsia="Calibri" w:hAnsi="Calibri" w:cs="Calibri"/>
          <w:kern w:val="0"/>
          <w:sz w:val="24"/>
          <w:szCs w:val="24"/>
          <w14:ligatures w14:val="none"/>
        </w:rPr>
      </w:pPr>
      <w:r w:rsidRPr="004C579F">
        <w:rPr>
          <w:rFonts w:ascii="Arial" w:eastAsia="Calibri" w:hAnsi="Arial" w:cs="Arial"/>
          <w:kern w:val="0"/>
          <w:sz w:val="24"/>
          <w:szCs w:val="24"/>
          <w14:ligatures w14:val="none"/>
        </w:rPr>
        <w:t>Mais uma vez, a pesquisa demonstra que 59,2% dos indivíduos que responderam estão na escala 1 a 2 (média amostral 2,27) e não levam em consideração se a empresa se preocupa ou não com a responsabilidade social, sendo assim, a empresa que utiliza a mão de obra da apenada não ficará na frente dos seus concorrentes, pois os consumidores não se preocupam com a cadeia em si, mas sim com o produto/serviço que está contratando</w:t>
      </w:r>
      <w:r w:rsidRPr="004C579F">
        <w:rPr>
          <w:rFonts w:ascii="Calibri" w:eastAsia="Calibri" w:hAnsi="Calibri" w:cs="Calibri"/>
          <w:kern w:val="0"/>
          <w:sz w:val="24"/>
          <w:szCs w:val="24"/>
          <w14:ligatures w14:val="none"/>
        </w:rPr>
        <w:t xml:space="preserve">. </w:t>
      </w:r>
    </w:p>
    <w:p w14:paraId="4D9AAE22" w14:textId="77777777" w:rsidR="004C579F" w:rsidRPr="004C579F" w:rsidRDefault="004C579F" w:rsidP="004C579F">
      <w:pPr>
        <w:spacing w:after="0" w:line="360" w:lineRule="auto"/>
        <w:ind w:firstLine="708"/>
        <w:jc w:val="both"/>
        <w:rPr>
          <w:rFonts w:ascii="Calibri" w:eastAsia="Calibri" w:hAnsi="Calibri" w:cs="Calibri"/>
          <w:kern w:val="0"/>
          <w:sz w:val="24"/>
          <w:szCs w:val="24"/>
          <w14:ligatures w14:val="none"/>
        </w:rPr>
      </w:pPr>
    </w:p>
    <w:p w14:paraId="42173BE6" w14:textId="7C7D0E5F" w:rsidR="004C579F" w:rsidRPr="004C579F" w:rsidRDefault="004C579F" w:rsidP="004C579F">
      <w:pPr>
        <w:spacing w:after="0" w:line="360" w:lineRule="auto"/>
        <w:rPr>
          <w:rFonts w:ascii="Arial" w:eastAsia="Calibri" w:hAnsi="Arial" w:cs="Arial"/>
          <w:b/>
          <w:kern w:val="0"/>
          <w14:ligatures w14:val="none"/>
        </w:rPr>
      </w:pPr>
      <w:r w:rsidRPr="004C579F">
        <w:rPr>
          <w:rFonts w:ascii="Arial" w:eastAsia="Calibri" w:hAnsi="Arial" w:cs="Arial"/>
          <w:b/>
          <w:bCs/>
          <w:kern w:val="0"/>
          <w14:ligatures w14:val="none"/>
        </w:rPr>
        <w:t xml:space="preserve">Tabela 07 - </w:t>
      </w:r>
      <w:r w:rsidRPr="004C579F">
        <w:rPr>
          <w:rFonts w:ascii="Arial" w:eastAsia="Calibri" w:hAnsi="Arial" w:cs="Arial"/>
          <w:b/>
          <w:kern w:val="0"/>
          <w14:ligatures w14:val="none"/>
        </w:rPr>
        <w:t>Percepção da sociedade</w:t>
      </w:r>
    </w:p>
    <w:p w14:paraId="1061AF77" w14:textId="77777777" w:rsidR="004C579F" w:rsidRPr="004C579F" w:rsidRDefault="004C579F" w:rsidP="004C579F">
      <w:pPr>
        <w:spacing w:after="0" w:line="360" w:lineRule="auto"/>
        <w:jc w:val="both"/>
        <w:rPr>
          <w:rFonts w:ascii="Arial" w:eastAsia="Calibri" w:hAnsi="Arial" w:cs="Arial"/>
          <w:b/>
          <w:bCs/>
          <w:kern w:val="0"/>
          <w:sz w:val="24"/>
          <w:szCs w:val="24"/>
          <w14:ligatures w14:val="none"/>
        </w:rPr>
      </w:pPr>
      <w:r w:rsidRPr="004C579F">
        <w:rPr>
          <w:rFonts w:ascii="Arial" w:eastAsia="Calibri" w:hAnsi="Arial" w:cs="Arial"/>
          <w:noProof/>
          <w:kern w:val="0"/>
          <w:sz w:val="24"/>
          <w:szCs w:val="24"/>
          <w:lang w:eastAsia="pt-BR"/>
          <w14:ligatures w14:val="none"/>
        </w:rPr>
        <w:drawing>
          <wp:inline distT="0" distB="0" distL="0" distR="0" wp14:anchorId="4C9B48CD" wp14:editId="7C44B43D">
            <wp:extent cx="5308600" cy="1562100"/>
            <wp:effectExtent l="0" t="0" r="635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8834" cy="1568054"/>
                    </a:xfrm>
                    <a:prstGeom prst="rect">
                      <a:avLst/>
                    </a:prstGeom>
                    <a:noFill/>
                    <a:ln>
                      <a:noFill/>
                    </a:ln>
                  </pic:spPr>
                </pic:pic>
              </a:graphicData>
            </a:graphic>
          </wp:inline>
        </w:drawing>
      </w:r>
    </w:p>
    <w:p w14:paraId="0E951198" w14:textId="77777777" w:rsidR="004C579F" w:rsidRPr="004C579F" w:rsidRDefault="004C579F" w:rsidP="004C579F">
      <w:pPr>
        <w:spacing w:after="0" w:line="360" w:lineRule="auto"/>
        <w:jc w:val="both"/>
        <w:rPr>
          <w:rFonts w:ascii="Arial" w:eastAsia="Calibri" w:hAnsi="Arial" w:cs="Arial"/>
          <w:kern w:val="0"/>
          <w:sz w:val="20"/>
          <w:szCs w:val="20"/>
          <w14:ligatures w14:val="none"/>
        </w:rPr>
      </w:pPr>
      <w:r w:rsidRPr="004C579F">
        <w:rPr>
          <w:rFonts w:ascii="Arial" w:eastAsia="Calibri" w:hAnsi="Arial" w:cs="Arial"/>
          <w:kern w:val="0"/>
          <w:sz w:val="20"/>
          <w:szCs w:val="20"/>
          <w14:ligatures w14:val="none"/>
        </w:rPr>
        <w:t>Fonte: Elaborado pelas autoras, 2024.</w:t>
      </w:r>
    </w:p>
    <w:p w14:paraId="07D0B1E3" w14:textId="77777777" w:rsidR="004C579F" w:rsidRPr="004C579F" w:rsidRDefault="004C579F" w:rsidP="004C579F">
      <w:pPr>
        <w:spacing w:after="0" w:line="360" w:lineRule="auto"/>
        <w:jc w:val="both"/>
        <w:rPr>
          <w:rFonts w:ascii="Arial" w:eastAsia="Calibri" w:hAnsi="Arial" w:cs="Arial"/>
          <w:kern w:val="0"/>
          <w:sz w:val="18"/>
          <w:szCs w:val="18"/>
          <w14:ligatures w14:val="none"/>
        </w:rPr>
      </w:pPr>
    </w:p>
    <w:p w14:paraId="6C4517BF" w14:textId="77777777"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Na amostragem acima, fica evidente que 62,9% dos participantes também estão na escala 1 a 2, (média amostral 2,29), sendo que fica evidente que para a sociedade é indiferente se a empresa participa ou não de projetos de inclusão social e essa questão não gera credibilidade no momento de decisão da compra. As </w:t>
      </w:r>
      <w:r w:rsidRPr="004C579F">
        <w:rPr>
          <w:rFonts w:ascii="Arial" w:eastAsia="Calibri" w:hAnsi="Arial" w:cs="Arial"/>
          <w:kern w:val="0"/>
          <w:sz w:val="24"/>
          <w:szCs w:val="24"/>
          <w14:ligatures w14:val="none"/>
        </w:rPr>
        <w:lastRenderedPageBreak/>
        <w:t>empresas que participar desse tipo de projeto têm boas intenções em colaborar com o bem-estar social, porém a sociedade deixa claro que não muda seu ponto de vista com relação a organização.</w:t>
      </w:r>
    </w:p>
    <w:p w14:paraId="31ACE2C3" w14:textId="77777777" w:rsidR="004C579F" w:rsidRPr="004C579F" w:rsidRDefault="004C579F" w:rsidP="004C579F">
      <w:pPr>
        <w:spacing w:after="0" w:line="360" w:lineRule="auto"/>
        <w:jc w:val="both"/>
        <w:rPr>
          <w:rFonts w:ascii="Arial" w:eastAsia="Calibri" w:hAnsi="Arial" w:cs="Arial"/>
          <w:kern w:val="0"/>
          <w14:ligatures w14:val="none"/>
        </w:rPr>
      </w:pPr>
    </w:p>
    <w:p w14:paraId="50842DBA" w14:textId="77777777" w:rsidR="004C579F" w:rsidRPr="004C579F" w:rsidRDefault="004C579F" w:rsidP="004C579F">
      <w:pPr>
        <w:spacing w:after="0" w:line="360" w:lineRule="auto"/>
        <w:jc w:val="both"/>
        <w:rPr>
          <w:rFonts w:ascii="Arial" w:eastAsia="Calibri" w:hAnsi="Arial" w:cs="Arial"/>
          <w:b/>
          <w:bCs/>
          <w:kern w:val="0"/>
          <w14:ligatures w14:val="none"/>
        </w:rPr>
      </w:pPr>
      <w:r w:rsidRPr="004C579F">
        <w:rPr>
          <w:rFonts w:ascii="Arial" w:eastAsia="Calibri" w:hAnsi="Arial" w:cs="Arial"/>
          <w:b/>
          <w:bCs/>
          <w:kern w:val="0"/>
          <w14:ligatures w14:val="none"/>
        </w:rPr>
        <w:t>Tabela 08 - Redução de custo no processo produtivo</w:t>
      </w:r>
    </w:p>
    <w:p w14:paraId="79DB1F12" w14:textId="77777777" w:rsidR="004C579F" w:rsidRPr="004C579F" w:rsidRDefault="004C579F" w:rsidP="004C579F">
      <w:pPr>
        <w:spacing w:after="0" w:line="360" w:lineRule="auto"/>
        <w:jc w:val="both"/>
        <w:rPr>
          <w:rFonts w:ascii="Arial" w:eastAsia="Calibri" w:hAnsi="Arial" w:cs="Arial"/>
          <w:kern w:val="0"/>
          <w:sz w:val="24"/>
          <w:szCs w:val="24"/>
          <w14:ligatures w14:val="none"/>
        </w:rPr>
      </w:pPr>
      <w:r w:rsidRPr="004C579F">
        <w:rPr>
          <w:rFonts w:ascii="Arial" w:eastAsia="Calibri" w:hAnsi="Arial" w:cs="Arial"/>
          <w:noProof/>
          <w:kern w:val="0"/>
          <w:sz w:val="24"/>
          <w:szCs w:val="24"/>
          <w:lang w:eastAsia="pt-BR"/>
          <w14:ligatures w14:val="none"/>
        </w:rPr>
        <w:drawing>
          <wp:inline distT="0" distB="0" distL="0" distR="0" wp14:anchorId="72C38B35" wp14:editId="52C0649E">
            <wp:extent cx="5278755" cy="1699260"/>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2603" cy="1716594"/>
                    </a:xfrm>
                    <a:prstGeom prst="rect">
                      <a:avLst/>
                    </a:prstGeom>
                    <a:noFill/>
                    <a:ln>
                      <a:noFill/>
                    </a:ln>
                  </pic:spPr>
                </pic:pic>
              </a:graphicData>
            </a:graphic>
          </wp:inline>
        </w:drawing>
      </w:r>
    </w:p>
    <w:p w14:paraId="6643E1F5" w14:textId="77777777" w:rsidR="004C579F" w:rsidRPr="004C579F" w:rsidRDefault="004C579F" w:rsidP="004C579F">
      <w:pPr>
        <w:spacing w:after="0" w:line="360" w:lineRule="auto"/>
        <w:jc w:val="both"/>
        <w:rPr>
          <w:rFonts w:ascii="Arial" w:eastAsia="Calibri" w:hAnsi="Arial" w:cs="Arial"/>
          <w:kern w:val="0"/>
          <w:sz w:val="20"/>
          <w:szCs w:val="20"/>
          <w14:ligatures w14:val="none"/>
        </w:rPr>
      </w:pPr>
      <w:r w:rsidRPr="004C579F">
        <w:rPr>
          <w:rFonts w:ascii="Arial" w:eastAsia="Calibri" w:hAnsi="Arial" w:cs="Arial"/>
          <w:kern w:val="0"/>
          <w:sz w:val="20"/>
          <w:szCs w:val="20"/>
          <w14:ligatures w14:val="none"/>
        </w:rPr>
        <w:t>Fonte: Elaborado pelas autoras, 2024.</w:t>
      </w:r>
    </w:p>
    <w:p w14:paraId="55406DE9" w14:textId="77777777" w:rsidR="004C579F" w:rsidRPr="004C579F" w:rsidRDefault="004C579F" w:rsidP="004C579F">
      <w:pPr>
        <w:spacing w:after="0" w:line="360" w:lineRule="auto"/>
        <w:jc w:val="both"/>
        <w:rPr>
          <w:rFonts w:ascii="Arial" w:eastAsia="Calibri" w:hAnsi="Arial" w:cs="Arial"/>
          <w:kern w:val="0"/>
          <w:sz w:val="18"/>
          <w:szCs w:val="18"/>
          <w14:ligatures w14:val="none"/>
        </w:rPr>
      </w:pPr>
    </w:p>
    <w:p w14:paraId="23C571CB" w14:textId="7F91BF04"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Na amostragem acima, fica evidente que 86% dos entrevistados estão na escala 3 a 5, (</w:t>
      </w:r>
      <w:r w:rsidR="00CF3658" w:rsidRPr="004C579F">
        <w:rPr>
          <w:rFonts w:ascii="Arial" w:eastAsia="Calibri" w:hAnsi="Arial" w:cs="Arial"/>
          <w:kern w:val="0"/>
          <w:sz w:val="24"/>
          <w:szCs w:val="24"/>
          <w14:ligatures w14:val="none"/>
        </w:rPr>
        <w:t>média</w:t>
      </w:r>
      <w:r w:rsidRPr="004C579F">
        <w:rPr>
          <w:rFonts w:ascii="Arial" w:eastAsia="Calibri" w:hAnsi="Arial" w:cs="Arial"/>
          <w:kern w:val="0"/>
          <w:sz w:val="24"/>
          <w:szCs w:val="24"/>
          <w14:ligatures w14:val="none"/>
        </w:rPr>
        <w:t xml:space="preserve"> amostral 3,92), acreditando que o custo da mão de obra prisional consegue reduzir o custo do produto e aumentar o lucro da organização com a utilização do projeto de inclusão e reintegração social das apenadas. </w:t>
      </w:r>
    </w:p>
    <w:p w14:paraId="68AB2CAB" w14:textId="77777777" w:rsidR="004C579F" w:rsidRPr="004C579F" w:rsidRDefault="004C579F" w:rsidP="004C579F">
      <w:pPr>
        <w:spacing w:after="0" w:line="360" w:lineRule="auto"/>
        <w:ind w:firstLine="708"/>
        <w:jc w:val="both"/>
        <w:rPr>
          <w:rFonts w:ascii="Arial" w:eastAsia="Calibri" w:hAnsi="Arial" w:cs="Arial"/>
          <w:kern w:val="0"/>
          <w:sz w:val="24"/>
          <w:szCs w:val="24"/>
          <w14:ligatures w14:val="none"/>
        </w:rPr>
      </w:pPr>
    </w:p>
    <w:p w14:paraId="4ED681EE" w14:textId="77777777" w:rsidR="004C579F" w:rsidRPr="004C579F" w:rsidRDefault="004C579F" w:rsidP="004E2F1E">
      <w:pPr>
        <w:numPr>
          <w:ilvl w:val="0"/>
          <w:numId w:val="21"/>
        </w:numPr>
        <w:tabs>
          <w:tab w:val="left" w:pos="284"/>
        </w:tabs>
        <w:spacing w:after="0" w:line="360" w:lineRule="auto"/>
        <w:ind w:hanging="720"/>
        <w:contextualSpacing/>
        <w:jc w:val="both"/>
        <w:rPr>
          <w:rFonts w:ascii="Arial" w:eastAsia="Calibri" w:hAnsi="Arial" w:cs="Arial"/>
          <w:b/>
          <w:kern w:val="0"/>
          <w:sz w:val="24"/>
          <w:szCs w:val="24"/>
          <w14:ligatures w14:val="none"/>
        </w:rPr>
      </w:pPr>
      <w:r w:rsidRPr="004C579F">
        <w:rPr>
          <w:rFonts w:ascii="Arial" w:eastAsia="Calibri" w:hAnsi="Arial" w:cs="Arial"/>
          <w:b/>
          <w:kern w:val="0"/>
          <w:sz w:val="24"/>
          <w:szCs w:val="24"/>
          <w14:ligatures w14:val="none"/>
        </w:rPr>
        <w:t>CONSIDERAÇÕES FINAIS</w:t>
      </w:r>
    </w:p>
    <w:p w14:paraId="16436473" w14:textId="77777777" w:rsidR="004C579F" w:rsidRPr="004C579F" w:rsidRDefault="004C579F" w:rsidP="004C579F">
      <w:pPr>
        <w:tabs>
          <w:tab w:val="left" w:pos="284"/>
        </w:tabs>
        <w:spacing w:after="0" w:line="360" w:lineRule="auto"/>
        <w:contextualSpacing/>
        <w:jc w:val="both"/>
        <w:rPr>
          <w:rFonts w:ascii="Arial" w:eastAsia="Calibri" w:hAnsi="Arial" w:cs="Arial"/>
          <w:b/>
          <w:kern w:val="0"/>
          <w:sz w:val="24"/>
          <w:szCs w:val="24"/>
          <w14:ligatures w14:val="none"/>
        </w:rPr>
      </w:pPr>
    </w:p>
    <w:p w14:paraId="32715337" w14:textId="77777777" w:rsidR="004C579F" w:rsidRPr="004C579F" w:rsidRDefault="004C579F" w:rsidP="004C579F">
      <w:pPr>
        <w:spacing w:after="0" w:line="360" w:lineRule="auto"/>
        <w:ind w:firstLine="709"/>
        <w:jc w:val="both"/>
        <w:rPr>
          <w:rFonts w:ascii="Arial" w:eastAsia="Calibri" w:hAnsi="Arial" w:cs="Arial"/>
          <w:color w:val="000000"/>
          <w:kern w:val="0"/>
          <w:sz w:val="24"/>
          <w:szCs w:val="24"/>
          <w14:ligatures w14:val="none"/>
        </w:rPr>
      </w:pPr>
      <w:r w:rsidRPr="004C579F">
        <w:rPr>
          <w:rFonts w:ascii="Arial" w:eastAsia="Calibri" w:hAnsi="Arial" w:cs="Arial"/>
          <w:color w:val="000000"/>
          <w:kern w:val="0"/>
          <w:sz w:val="24"/>
          <w:szCs w:val="24"/>
          <w14:ligatures w14:val="none"/>
        </w:rPr>
        <w:t>Esta pesquisa teve como objetivo identificar a percepção da sociedade em relação à imagem de organizações que utilizam a responsabilidade social e investem no trabalho prisional feminino. Buscou-se compreender até que ponto a responsabilidade social, por meio do uso do programa MOP (mão de obra prisional), influencia a decisão de compra do consumidor final. Além disso, a pesquisa procurou demonstrar o potencial para o setor empresarial, evidenciando como o investimento na mão de obra prisional pode impactar positivamente a produtividade e reduzir custos no processo produtivo.</w:t>
      </w:r>
    </w:p>
    <w:p w14:paraId="40922ABD" w14:textId="77777777" w:rsidR="004C579F" w:rsidRPr="004C579F" w:rsidRDefault="004C579F" w:rsidP="004C579F">
      <w:pPr>
        <w:spacing w:after="0" w:line="360" w:lineRule="auto"/>
        <w:ind w:firstLine="709"/>
        <w:jc w:val="both"/>
        <w:rPr>
          <w:rFonts w:ascii="Arial" w:eastAsia="Calibri" w:hAnsi="Arial" w:cs="Arial"/>
          <w:color w:val="000000"/>
          <w:kern w:val="0"/>
          <w:sz w:val="24"/>
          <w:szCs w:val="24"/>
          <w14:ligatures w14:val="none"/>
        </w:rPr>
      </w:pPr>
      <w:r w:rsidRPr="004C579F">
        <w:rPr>
          <w:rFonts w:ascii="Arial" w:eastAsia="Calibri" w:hAnsi="Arial" w:cs="Arial"/>
          <w:color w:val="000000"/>
          <w:kern w:val="0"/>
          <w:sz w:val="24"/>
          <w:szCs w:val="24"/>
          <w14:ligatures w14:val="none"/>
        </w:rPr>
        <w:t xml:space="preserve">A análise revelou uma indiferença da sociedade quanto ao uso da mão de obra prisional feminina, refletindo um estigma que rotula quase todas as pessoas privadas de liberdade. Esse preconceito reforça a ideia de que apenados não podem mais contribuir para a sociedade, sendo vistos apenas como um custo para o Estado. A pesquisa busca oferecer uma nova perspectiva para as empresas, incentivando sua </w:t>
      </w:r>
      <w:r w:rsidRPr="004C579F">
        <w:rPr>
          <w:rFonts w:ascii="Arial" w:eastAsia="Calibri" w:hAnsi="Arial" w:cs="Arial"/>
          <w:color w:val="000000"/>
          <w:kern w:val="0"/>
          <w:sz w:val="24"/>
          <w:szCs w:val="24"/>
          <w14:ligatures w14:val="none"/>
        </w:rPr>
        <w:lastRenderedPageBreak/>
        <w:t>participação em projetos de ressocialização sem perder de vista o aumento da produtividade e do lucro, que são os principais motores do setor empresarial.</w:t>
      </w:r>
    </w:p>
    <w:p w14:paraId="427E729F" w14:textId="77777777" w:rsidR="004C579F" w:rsidRPr="004C579F" w:rsidRDefault="004C579F" w:rsidP="004C579F">
      <w:pPr>
        <w:spacing w:after="0" w:line="360" w:lineRule="auto"/>
        <w:ind w:firstLine="709"/>
        <w:jc w:val="both"/>
        <w:rPr>
          <w:rFonts w:ascii="Arial" w:eastAsia="Calibri" w:hAnsi="Arial" w:cs="Arial"/>
          <w:color w:val="000000"/>
          <w:kern w:val="0"/>
          <w:sz w:val="24"/>
          <w:szCs w:val="24"/>
          <w14:ligatures w14:val="none"/>
        </w:rPr>
      </w:pPr>
      <w:r w:rsidRPr="004C579F">
        <w:rPr>
          <w:rFonts w:ascii="Arial" w:eastAsia="Calibri" w:hAnsi="Arial" w:cs="Arial"/>
          <w:color w:val="000000"/>
          <w:kern w:val="0"/>
          <w:sz w:val="24"/>
          <w:szCs w:val="24"/>
          <w14:ligatures w14:val="none"/>
        </w:rPr>
        <w:t>Há uma percepção comum de que o custo de manter apenados é alto e não gera retorno para a sociedade. No entanto, cabe ao governo incentivar empresas dispostas a contribuir para a redução desse ônus ao contribuinte. Ações de ressocialização têm resultados significativos na reintegração social, permitindo que apenados redescubram seu potencial e voltem a atuar como cidadãos produtivos.</w:t>
      </w:r>
    </w:p>
    <w:p w14:paraId="08000F10" w14:textId="77777777" w:rsidR="004C579F" w:rsidRPr="004C579F" w:rsidRDefault="004C579F" w:rsidP="004C579F">
      <w:pPr>
        <w:spacing w:after="0" w:line="360" w:lineRule="auto"/>
        <w:ind w:firstLine="709"/>
        <w:jc w:val="both"/>
        <w:rPr>
          <w:rFonts w:ascii="Arial" w:eastAsia="Calibri" w:hAnsi="Arial" w:cs="Arial"/>
          <w:color w:val="000000"/>
          <w:kern w:val="0"/>
          <w:sz w:val="24"/>
          <w:szCs w:val="24"/>
          <w14:ligatures w14:val="none"/>
        </w:rPr>
      </w:pPr>
      <w:r w:rsidRPr="004C579F">
        <w:rPr>
          <w:rFonts w:ascii="Arial" w:eastAsia="Calibri" w:hAnsi="Arial" w:cs="Arial"/>
          <w:color w:val="000000"/>
          <w:kern w:val="0"/>
          <w:sz w:val="24"/>
          <w:szCs w:val="24"/>
          <w14:ligatures w14:val="none"/>
        </w:rPr>
        <w:t>A pesquisa identificou que a sociedade, em geral, não considera a responsabilidade social das organizações ao decidir pela compra de produtos ou serviços. Entre os 191 participantes do questionário, a média de 2,22 pontos revelou que a origem da mão de obra, incluindo a prisional, não influencia significativamente a escolha do consumidor final. Por outro lado, para as empresas, o uso da mão de obra prisional mostrou-se uma alternativa econômica: em um caso analisado, foi possível produzir 41,66% do plano total da empresa com um custo de mão de obra 72,94% mais baixo do que o custo interno, evidenciando que essa prática pode ser um estímulo vantajoso.</w:t>
      </w:r>
    </w:p>
    <w:p w14:paraId="054E8F5D" w14:textId="77777777" w:rsidR="004C579F" w:rsidRPr="004C579F" w:rsidRDefault="004C579F" w:rsidP="004C579F">
      <w:pPr>
        <w:spacing w:after="0" w:line="360" w:lineRule="auto"/>
        <w:ind w:firstLine="709"/>
        <w:jc w:val="both"/>
        <w:rPr>
          <w:rFonts w:ascii="Arial" w:eastAsia="Calibri" w:hAnsi="Arial" w:cs="Arial"/>
          <w:color w:val="000000"/>
          <w:kern w:val="0"/>
          <w:sz w:val="24"/>
          <w:szCs w:val="24"/>
          <w14:ligatures w14:val="none"/>
        </w:rPr>
      </w:pPr>
      <w:r w:rsidRPr="004C579F">
        <w:rPr>
          <w:rFonts w:ascii="Arial" w:eastAsia="Calibri" w:hAnsi="Arial" w:cs="Arial"/>
          <w:color w:val="000000"/>
          <w:kern w:val="0"/>
          <w:sz w:val="24"/>
          <w:szCs w:val="24"/>
          <w14:ligatures w14:val="none"/>
        </w:rPr>
        <w:t>A pesquisa contribui para o debate acadêmico e prático sobre o tema, trazendo à tona uma questão pouco explorada devido ao preconceito em relação aos apenados. Foram destacados benefícios econômicos e sociais de ações conjuntas entre empresas e o sistema prisional, além da importância de uma abordagem mais inclusiva para essa população.</w:t>
      </w:r>
    </w:p>
    <w:p w14:paraId="31DE9F41" w14:textId="77777777" w:rsidR="004C579F" w:rsidRPr="004C579F" w:rsidRDefault="004C579F" w:rsidP="004C579F">
      <w:pPr>
        <w:spacing w:after="0" w:line="360" w:lineRule="auto"/>
        <w:ind w:firstLine="709"/>
        <w:jc w:val="both"/>
        <w:rPr>
          <w:rFonts w:ascii="Arial" w:eastAsia="Calibri" w:hAnsi="Arial" w:cs="Arial"/>
          <w:kern w:val="0"/>
          <w:sz w:val="24"/>
          <w:szCs w:val="24"/>
          <w14:ligatures w14:val="none"/>
        </w:rPr>
      </w:pPr>
      <w:r w:rsidRPr="004C579F">
        <w:rPr>
          <w:rFonts w:ascii="Arial" w:eastAsia="Calibri" w:hAnsi="Arial" w:cs="Arial"/>
          <w:color w:val="000000"/>
          <w:kern w:val="0"/>
          <w:sz w:val="24"/>
          <w:szCs w:val="24"/>
          <w14:ligatures w14:val="none"/>
        </w:rPr>
        <w:t>Uma limitação identificada foi o preconceito amplamente presente na sociedade, que dificulta a aceitação desse modelo produtivo. Além disso, há pouca divulgação governamental para atrair empresas interessadas em transferir parte de sua produção para o sistema prisional. É fundamental ampliar o debate sobre o tema, sensibilizando a sociedade e as empresas, o que pode contribuir para reduzir índices de criminalidade e marginalização social no futuro.</w:t>
      </w:r>
    </w:p>
    <w:p w14:paraId="44904A7E" w14:textId="77777777" w:rsidR="004C579F" w:rsidRPr="004C579F" w:rsidRDefault="004C579F" w:rsidP="004C579F">
      <w:pPr>
        <w:spacing w:after="0" w:line="360" w:lineRule="auto"/>
        <w:ind w:firstLine="709"/>
        <w:jc w:val="both"/>
        <w:rPr>
          <w:rFonts w:ascii="Arial" w:eastAsia="Calibri" w:hAnsi="Arial" w:cs="Arial"/>
          <w:b/>
          <w:kern w:val="0"/>
          <w:sz w:val="24"/>
          <w:szCs w:val="24"/>
          <w14:ligatures w14:val="none"/>
        </w:rPr>
      </w:pPr>
      <w:r w:rsidRPr="004C579F">
        <w:rPr>
          <w:rFonts w:ascii="Arial" w:eastAsia="Calibri" w:hAnsi="Arial" w:cs="Arial"/>
          <w:b/>
          <w:kern w:val="0"/>
          <w:sz w:val="24"/>
          <w:szCs w:val="24"/>
          <w14:ligatures w14:val="none"/>
        </w:rPr>
        <w:br w:type="page"/>
      </w:r>
    </w:p>
    <w:p w14:paraId="6E86A15B" w14:textId="77777777" w:rsidR="004C579F" w:rsidRPr="004C579F" w:rsidRDefault="004C579F" w:rsidP="00120F55">
      <w:pPr>
        <w:tabs>
          <w:tab w:val="left" w:pos="284"/>
          <w:tab w:val="left" w:pos="426"/>
        </w:tabs>
        <w:spacing w:after="0" w:line="360" w:lineRule="auto"/>
        <w:contextualSpacing/>
        <w:jc w:val="both"/>
        <w:rPr>
          <w:rFonts w:ascii="Arial" w:eastAsia="Calibri" w:hAnsi="Arial" w:cs="Arial"/>
          <w:kern w:val="0"/>
          <w:sz w:val="24"/>
          <w:szCs w:val="24"/>
          <w14:ligatures w14:val="none"/>
        </w:rPr>
      </w:pPr>
      <w:r w:rsidRPr="004C579F">
        <w:rPr>
          <w:rFonts w:ascii="Arial" w:eastAsia="Calibri" w:hAnsi="Arial" w:cs="Arial"/>
          <w:b/>
          <w:kern w:val="0"/>
          <w:sz w:val="24"/>
          <w:szCs w:val="24"/>
          <w14:ligatures w14:val="none"/>
        </w:rPr>
        <w:lastRenderedPageBreak/>
        <w:t>REFERÊNCIAS</w:t>
      </w:r>
    </w:p>
    <w:p w14:paraId="3DE91B3E" w14:textId="77777777" w:rsidR="004C579F" w:rsidRPr="004C579F" w:rsidRDefault="004C579F" w:rsidP="004C579F">
      <w:pPr>
        <w:tabs>
          <w:tab w:val="left" w:pos="284"/>
          <w:tab w:val="left" w:pos="426"/>
        </w:tabs>
        <w:spacing w:after="0" w:line="360" w:lineRule="auto"/>
        <w:contextualSpacing/>
        <w:jc w:val="both"/>
        <w:rPr>
          <w:rFonts w:ascii="Arial" w:eastAsia="Calibri" w:hAnsi="Arial" w:cs="Arial"/>
          <w:kern w:val="0"/>
          <w:sz w:val="24"/>
          <w:szCs w:val="24"/>
          <w14:ligatures w14:val="none"/>
        </w:rPr>
      </w:pPr>
    </w:p>
    <w:p w14:paraId="32C6E4AD" w14:textId="77777777" w:rsidR="004C579F" w:rsidRPr="004C579F" w:rsidRDefault="004C579F" w:rsidP="004C579F">
      <w:pPr>
        <w:spacing w:after="0" w:line="240" w:lineRule="auto"/>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ANTUNES, Ricardo. </w:t>
      </w:r>
      <w:r w:rsidRPr="004C579F">
        <w:rPr>
          <w:rFonts w:ascii="Arial" w:eastAsia="Calibri" w:hAnsi="Arial" w:cs="Arial"/>
          <w:b/>
          <w:bCs/>
          <w:kern w:val="0"/>
          <w:sz w:val="24"/>
          <w:szCs w:val="24"/>
          <w14:ligatures w14:val="none"/>
        </w:rPr>
        <w:t>Adeus ao Trabalho? Ensaio sobre as Metamorfoses e a Centralidade do Mundo do Trabalho</w:t>
      </w:r>
      <w:r w:rsidRPr="004C579F">
        <w:rPr>
          <w:rFonts w:ascii="Arial" w:eastAsia="Calibri" w:hAnsi="Arial" w:cs="Arial"/>
          <w:kern w:val="0"/>
          <w:sz w:val="24"/>
          <w:szCs w:val="24"/>
          <w14:ligatures w14:val="none"/>
        </w:rPr>
        <w:t>, 8ª Edição. Campinas. Cortez Editora, 2000.</w:t>
      </w:r>
    </w:p>
    <w:p w14:paraId="133FA1CF" w14:textId="77777777" w:rsidR="004C579F" w:rsidRPr="004C579F" w:rsidRDefault="004C579F" w:rsidP="004C579F">
      <w:pPr>
        <w:spacing w:after="0" w:line="240" w:lineRule="auto"/>
        <w:rPr>
          <w:rFonts w:ascii="Arial" w:eastAsia="Calibri" w:hAnsi="Arial" w:cs="Arial"/>
          <w:kern w:val="0"/>
          <w:sz w:val="24"/>
          <w:szCs w:val="24"/>
          <w14:ligatures w14:val="none"/>
        </w:rPr>
      </w:pPr>
    </w:p>
    <w:p w14:paraId="0B2F3754" w14:textId="77777777" w:rsidR="004C579F" w:rsidRPr="004C579F" w:rsidRDefault="004C579F" w:rsidP="004C579F">
      <w:pPr>
        <w:spacing w:after="0" w:line="240" w:lineRule="auto"/>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ARGENTI, Paul A. </w:t>
      </w:r>
      <w:r w:rsidRPr="004C579F">
        <w:rPr>
          <w:rFonts w:ascii="Arial" w:eastAsia="Calibri" w:hAnsi="Arial" w:cs="Arial"/>
          <w:b/>
          <w:bCs/>
          <w:kern w:val="0"/>
          <w:sz w:val="24"/>
          <w:szCs w:val="24"/>
          <w14:ligatures w14:val="none"/>
        </w:rPr>
        <w:t>Comunicação empresarial – A construção da Identidade, Imagem e Reputação</w:t>
      </w:r>
      <w:r w:rsidRPr="004C579F">
        <w:rPr>
          <w:rFonts w:ascii="Arial" w:eastAsia="Calibri" w:hAnsi="Arial" w:cs="Arial"/>
          <w:kern w:val="0"/>
          <w:sz w:val="24"/>
          <w:szCs w:val="24"/>
          <w14:ligatures w14:val="none"/>
        </w:rPr>
        <w:t>. Rio de Janeiro: Elsevier, 2006.</w:t>
      </w:r>
    </w:p>
    <w:p w14:paraId="2D6A3CAD" w14:textId="77777777" w:rsidR="004C579F" w:rsidRPr="004C579F" w:rsidRDefault="004C579F" w:rsidP="004C579F">
      <w:pPr>
        <w:spacing w:after="0" w:line="240" w:lineRule="auto"/>
        <w:rPr>
          <w:rFonts w:ascii="Arial" w:eastAsia="Calibri" w:hAnsi="Arial" w:cs="Arial"/>
          <w:kern w:val="0"/>
          <w:sz w:val="24"/>
          <w:szCs w:val="24"/>
          <w14:ligatures w14:val="none"/>
        </w:rPr>
      </w:pPr>
    </w:p>
    <w:p w14:paraId="5FA6844D" w14:textId="77777777" w:rsidR="004C579F" w:rsidRPr="004C579F" w:rsidRDefault="004C579F" w:rsidP="004C579F">
      <w:pPr>
        <w:spacing w:after="0" w:line="240" w:lineRule="auto"/>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BARICHELLO, E.M.R.; SCHNEID, D. </w:t>
      </w:r>
      <w:r w:rsidRPr="004C579F">
        <w:rPr>
          <w:rFonts w:ascii="Arial" w:eastAsia="Calibri" w:hAnsi="Arial" w:cs="Arial"/>
          <w:b/>
          <w:bCs/>
          <w:kern w:val="0"/>
          <w:sz w:val="24"/>
          <w:szCs w:val="24"/>
          <w14:ligatures w14:val="none"/>
        </w:rPr>
        <w:t>Considerações sobre visibilidade midiática e legitimação: a auditoria de imagem nas organizações contemporâneas</w:t>
      </w:r>
      <w:r w:rsidRPr="004C579F">
        <w:rPr>
          <w:rFonts w:ascii="Arial" w:eastAsia="Calibri" w:hAnsi="Arial" w:cs="Arial"/>
          <w:kern w:val="0"/>
          <w:sz w:val="24"/>
          <w:szCs w:val="24"/>
          <w14:ligatures w14:val="none"/>
        </w:rPr>
        <w:t xml:space="preserve">. </w:t>
      </w:r>
    </w:p>
    <w:p w14:paraId="122E5471" w14:textId="77777777" w:rsidR="004C579F" w:rsidRPr="004C579F" w:rsidRDefault="004C579F" w:rsidP="004C579F">
      <w:pPr>
        <w:spacing w:after="0" w:line="240" w:lineRule="auto"/>
        <w:rPr>
          <w:rFonts w:ascii="Arial" w:eastAsia="Calibri" w:hAnsi="Arial" w:cs="Arial"/>
          <w:kern w:val="0"/>
          <w:sz w:val="24"/>
          <w:szCs w:val="24"/>
          <w14:ligatures w14:val="none"/>
        </w:rPr>
      </w:pPr>
    </w:p>
    <w:p w14:paraId="166A3E0F" w14:textId="77777777" w:rsidR="004C579F" w:rsidRPr="004C579F" w:rsidRDefault="004C579F" w:rsidP="004C579F">
      <w:pPr>
        <w:spacing w:after="0" w:line="240" w:lineRule="auto"/>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CONGRESSO BRASILEIRO DE CIÊNCIAS DA COMUNICAÇÃO, 29. 2006, Brasília. Anais. São Paulo: </w:t>
      </w:r>
      <w:proofErr w:type="spellStart"/>
      <w:r w:rsidRPr="004C579F">
        <w:rPr>
          <w:rFonts w:ascii="Arial" w:eastAsia="Calibri" w:hAnsi="Arial" w:cs="Arial"/>
          <w:i/>
          <w:iCs/>
          <w:kern w:val="0"/>
          <w:sz w:val="24"/>
          <w:szCs w:val="24"/>
          <w14:ligatures w14:val="none"/>
        </w:rPr>
        <w:t>Intercom</w:t>
      </w:r>
      <w:proofErr w:type="spellEnd"/>
      <w:r w:rsidRPr="004C579F">
        <w:rPr>
          <w:rFonts w:ascii="Arial" w:eastAsia="Calibri" w:hAnsi="Arial" w:cs="Arial"/>
          <w:kern w:val="0"/>
          <w:sz w:val="24"/>
          <w:szCs w:val="24"/>
          <w14:ligatures w14:val="none"/>
        </w:rPr>
        <w:t xml:space="preserve">, 2006. Disponível em: </w:t>
      </w:r>
      <w:hyperlink r:id="rId17" w:history="1">
        <w:r w:rsidRPr="004C579F">
          <w:rPr>
            <w:rFonts w:ascii="Arial" w:eastAsia="Calibri" w:hAnsi="Arial" w:cs="Arial"/>
            <w:color w:val="0000FF"/>
            <w:kern w:val="0"/>
            <w:sz w:val="24"/>
            <w:szCs w:val="24"/>
            <w:u w:val="single"/>
            <w14:ligatures w14:val="none"/>
          </w:rPr>
          <w:t>http://www.intercom.org.br/papers/nacionais/2006/resumos/R0901-1.pdf</w:t>
        </w:r>
      </w:hyperlink>
      <w:r w:rsidRPr="004C579F">
        <w:rPr>
          <w:rFonts w:ascii="Arial" w:eastAsia="Calibri" w:hAnsi="Arial" w:cs="Arial"/>
          <w:kern w:val="0"/>
          <w:sz w:val="24"/>
          <w:szCs w:val="24"/>
          <w14:ligatures w14:val="none"/>
        </w:rPr>
        <w:t xml:space="preserve"> Acesso 13 set 2024.</w:t>
      </w:r>
    </w:p>
    <w:p w14:paraId="04DB721C" w14:textId="77777777" w:rsidR="004C579F" w:rsidRPr="004C579F" w:rsidRDefault="004C579F" w:rsidP="004C579F">
      <w:pPr>
        <w:spacing w:after="0" w:line="240" w:lineRule="auto"/>
        <w:rPr>
          <w:rFonts w:ascii="Arial" w:eastAsia="Calibri" w:hAnsi="Arial" w:cs="Arial"/>
          <w:kern w:val="0"/>
          <w:sz w:val="24"/>
          <w:szCs w:val="24"/>
          <w14:ligatures w14:val="none"/>
        </w:rPr>
      </w:pPr>
    </w:p>
    <w:p w14:paraId="71B55989" w14:textId="77777777" w:rsidR="004C579F" w:rsidRPr="004C579F" w:rsidRDefault="004C579F" w:rsidP="004C579F">
      <w:pPr>
        <w:spacing w:after="0" w:line="240" w:lineRule="auto"/>
        <w:rPr>
          <w:rFonts w:ascii="Arial" w:eastAsia="Calibri" w:hAnsi="Arial" w:cs="Arial"/>
          <w:kern w:val="0"/>
          <w:sz w:val="24"/>
          <w:szCs w:val="24"/>
          <w14:ligatures w14:val="none"/>
        </w:rPr>
      </w:pPr>
      <w:r w:rsidRPr="004C579F">
        <w:rPr>
          <w:rFonts w:ascii="Arial" w:eastAsia="Calibri" w:hAnsi="Arial" w:cs="Arial"/>
          <w:kern w:val="0"/>
          <w:sz w:val="24"/>
          <w:szCs w:val="24"/>
          <w:lang w:val="en-US"/>
          <w14:ligatures w14:val="none"/>
        </w:rPr>
        <w:t xml:space="preserve">BARICHELLO, E. M. M. R. (org.) </w:t>
      </w:r>
      <w:r w:rsidRPr="004C579F">
        <w:rPr>
          <w:rFonts w:ascii="Arial" w:eastAsia="Calibri" w:hAnsi="Arial" w:cs="Arial"/>
          <w:b/>
          <w:bCs/>
          <w:kern w:val="0"/>
          <w:sz w:val="24"/>
          <w:szCs w:val="24"/>
          <w14:ligatures w14:val="none"/>
        </w:rPr>
        <w:t>Visibilidade midiática, legitimação e responsabilidade social: dez estudos sobre as práticas da comunicação na universidade.</w:t>
      </w:r>
      <w:r w:rsidRPr="004C579F">
        <w:rPr>
          <w:rFonts w:ascii="Arial" w:eastAsia="Calibri" w:hAnsi="Arial" w:cs="Arial"/>
          <w:kern w:val="0"/>
          <w:sz w:val="24"/>
          <w:szCs w:val="24"/>
          <w14:ligatures w14:val="none"/>
        </w:rPr>
        <w:t xml:space="preserve"> Santa Maria/ RS: </w:t>
      </w:r>
      <w:proofErr w:type="spellStart"/>
      <w:r w:rsidRPr="004C579F">
        <w:rPr>
          <w:rFonts w:ascii="Arial" w:eastAsia="Calibri" w:hAnsi="Arial" w:cs="Arial"/>
          <w:kern w:val="0"/>
          <w:sz w:val="24"/>
          <w:szCs w:val="24"/>
          <w14:ligatures w14:val="none"/>
        </w:rPr>
        <w:t>Facos</w:t>
      </w:r>
      <w:proofErr w:type="spellEnd"/>
      <w:r w:rsidRPr="004C579F">
        <w:rPr>
          <w:rFonts w:ascii="Arial" w:eastAsia="Calibri" w:hAnsi="Arial" w:cs="Arial"/>
          <w:kern w:val="0"/>
          <w:sz w:val="24"/>
          <w:szCs w:val="24"/>
          <w14:ligatures w14:val="none"/>
        </w:rPr>
        <w:t xml:space="preserve">/UFSM, 2005. </w:t>
      </w:r>
    </w:p>
    <w:p w14:paraId="5538D3E8" w14:textId="77777777" w:rsidR="004C579F" w:rsidRPr="004C579F" w:rsidRDefault="004C579F" w:rsidP="004C579F">
      <w:pPr>
        <w:spacing w:after="0" w:line="240" w:lineRule="auto"/>
        <w:rPr>
          <w:rFonts w:ascii="Arial" w:eastAsia="Calibri" w:hAnsi="Arial" w:cs="Arial"/>
          <w:kern w:val="0"/>
          <w:sz w:val="24"/>
          <w:szCs w:val="24"/>
          <w14:ligatures w14:val="none"/>
        </w:rPr>
      </w:pPr>
    </w:p>
    <w:p w14:paraId="00263DEE" w14:textId="77777777" w:rsidR="004C579F" w:rsidRPr="004C579F" w:rsidRDefault="004C579F" w:rsidP="004C579F">
      <w:pPr>
        <w:spacing w:after="0" w:line="240" w:lineRule="auto"/>
        <w:rPr>
          <w:rFonts w:ascii="Arial" w:eastAsia="Calibri" w:hAnsi="Arial" w:cs="Arial"/>
          <w:kern w:val="0"/>
          <w:sz w:val="24"/>
          <w:szCs w:val="24"/>
          <w:shd w:val="clear" w:color="auto" w:fill="FFFFFF"/>
          <w14:ligatures w14:val="none"/>
        </w:rPr>
      </w:pPr>
      <w:r w:rsidRPr="004C579F">
        <w:rPr>
          <w:rFonts w:ascii="Arial" w:eastAsia="Calibri" w:hAnsi="Arial" w:cs="Arial"/>
          <w:kern w:val="0"/>
          <w:sz w:val="24"/>
          <w:szCs w:val="24"/>
          <w:shd w:val="clear" w:color="auto" w:fill="FFFFFF"/>
          <w14:ligatures w14:val="none"/>
        </w:rPr>
        <w:t>BRASIL. DECRETO Nº 7.210, DE 11 DE JULHO DE 1984. </w:t>
      </w:r>
      <w:r w:rsidRPr="004C579F">
        <w:rPr>
          <w:rFonts w:ascii="Arial" w:eastAsia="Calibri" w:hAnsi="Arial" w:cs="Arial"/>
          <w:b/>
          <w:bCs/>
          <w:kern w:val="0"/>
          <w:sz w:val="24"/>
          <w:szCs w:val="24"/>
          <w:bdr w:val="none" w:sz="0" w:space="0" w:color="auto" w:frame="1"/>
          <w:shd w:val="clear" w:color="auto" w:fill="FFFFFF"/>
          <w14:ligatures w14:val="none"/>
        </w:rPr>
        <w:t>LEI de Execução Penal. Art. 3</w:t>
      </w:r>
      <w:r w:rsidRPr="004C579F">
        <w:rPr>
          <w:rFonts w:ascii="Arial" w:eastAsia="Calibri" w:hAnsi="Arial" w:cs="Arial"/>
          <w:kern w:val="0"/>
          <w:sz w:val="24"/>
          <w:szCs w:val="24"/>
          <w:shd w:val="clear" w:color="auto" w:fill="FFFFFF"/>
          <w14:ligatures w14:val="none"/>
        </w:rPr>
        <w:t xml:space="preserve">, </w:t>
      </w:r>
      <w:r w:rsidRPr="004C579F">
        <w:rPr>
          <w:rFonts w:ascii="Arial" w:eastAsia="Calibri" w:hAnsi="Arial" w:cs="Arial"/>
          <w:b/>
          <w:bCs/>
          <w:kern w:val="0"/>
          <w:sz w:val="24"/>
          <w:szCs w:val="24"/>
          <w:shd w:val="clear" w:color="auto" w:fill="FFFFFF"/>
          <w14:ligatures w14:val="none"/>
        </w:rPr>
        <w:t xml:space="preserve">11, 23, 39, 126, 127, </w:t>
      </w:r>
      <w:r w:rsidRPr="004C579F">
        <w:rPr>
          <w:rFonts w:ascii="Arial" w:eastAsia="Calibri" w:hAnsi="Arial" w:cs="Arial"/>
          <w:kern w:val="0"/>
          <w:sz w:val="24"/>
          <w:szCs w:val="24"/>
          <w:shd w:val="clear" w:color="auto" w:fill="FFFFFF"/>
          <w14:ligatures w14:val="none"/>
        </w:rPr>
        <w:t xml:space="preserve">Brasília, DF. Disponível em: </w:t>
      </w:r>
      <w:hyperlink r:id="rId18" w:history="1">
        <w:r w:rsidRPr="004C579F">
          <w:rPr>
            <w:rFonts w:ascii="Arial" w:eastAsia="Calibri" w:hAnsi="Arial" w:cs="Arial"/>
            <w:color w:val="0000FF"/>
            <w:kern w:val="0"/>
            <w:sz w:val="24"/>
            <w:szCs w:val="24"/>
            <w:u w:val="single"/>
            <w14:ligatures w14:val="none"/>
          </w:rPr>
          <w:t>https://presrepublica.jusbrasil.com.br/legislacao/109222/lei-de-execucao-penal-lei-7210-84</w:t>
        </w:r>
      </w:hyperlink>
      <w:r w:rsidRPr="004C579F">
        <w:rPr>
          <w:rFonts w:ascii="Arial" w:eastAsia="Calibri" w:hAnsi="Arial" w:cs="Arial"/>
          <w:kern w:val="0"/>
          <w:sz w:val="24"/>
          <w:szCs w:val="24"/>
          <w14:ligatures w14:val="none"/>
        </w:rPr>
        <w:t xml:space="preserve"> </w:t>
      </w:r>
      <w:r w:rsidRPr="004C579F">
        <w:rPr>
          <w:rFonts w:ascii="Arial" w:eastAsia="Calibri" w:hAnsi="Arial" w:cs="Arial"/>
          <w:kern w:val="0"/>
          <w:sz w:val="24"/>
          <w:szCs w:val="24"/>
          <w:shd w:val="clear" w:color="auto" w:fill="FFFFFF"/>
          <w14:ligatures w14:val="none"/>
        </w:rPr>
        <w:t>Acesso em: 13 set 2024.</w:t>
      </w:r>
    </w:p>
    <w:p w14:paraId="56229459" w14:textId="77777777" w:rsidR="004C579F" w:rsidRPr="004C579F" w:rsidRDefault="004C579F" w:rsidP="004C579F">
      <w:pPr>
        <w:spacing w:after="0" w:line="240" w:lineRule="auto"/>
        <w:rPr>
          <w:rFonts w:ascii="Arial" w:eastAsia="Calibri" w:hAnsi="Arial" w:cs="Arial"/>
          <w:kern w:val="0"/>
          <w:sz w:val="24"/>
          <w:szCs w:val="24"/>
          <w:shd w:val="clear" w:color="auto" w:fill="FFFFFF"/>
          <w14:ligatures w14:val="none"/>
        </w:rPr>
      </w:pPr>
    </w:p>
    <w:p w14:paraId="07A1FFB7" w14:textId="77777777" w:rsidR="004C579F" w:rsidRPr="004C579F" w:rsidRDefault="004C579F" w:rsidP="004C579F">
      <w:pPr>
        <w:spacing w:after="0" w:line="240" w:lineRule="auto"/>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DIJK, Robert V. </w:t>
      </w:r>
      <w:r w:rsidRPr="004C579F">
        <w:rPr>
          <w:rFonts w:ascii="Arial" w:eastAsia="Calibri" w:hAnsi="Arial" w:cs="Arial"/>
          <w:b/>
          <w:bCs/>
          <w:kern w:val="0"/>
          <w:sz w:val="24"/>
          <w:szCs w:val="24"/>
          <w14:ligatures w14:val="none"/>
        </w:rPr>
        <w:t xml:space="preserve">Foi uma experiência enriquecedora conviver com pessoas tão diferentes, mas com o mesmo propósito. </w:t>
      </w:r>
      <w:r w:rsidRPr="004C579F">
        <w:rPr>
          <w:rFonts w:ascii="Arial" w:eastAsia="Calibri" w:hAnsi="Arial" w:cs="Arial"/>
          <w:kern w:val="0"/>
          <w:sz w:val="24"/>
          <w:szCs w:val="24"/>
          <w14:ligatures w14:val="none"/>
        </w:rPr>
        <w:t xml:space="preserve">Rio de Janeiro, 2018. Disponível em:  </w:t>
      </w:r>
      <w:hyperlink r:id="rId19" w:history="1">
        <w:r w:rsidRPr="004C579F">
          <w:rPr>
            <w:rFonts w:ascii="Arial" w:eastAsia="Calibri" w:hAnsi="Arial" w:cs="Arial"/>
            <w:color w:val="0000FF"/>
            <w:kern w:val="0"/>
            <w:sz w:val="24"/>
            <w:szCs w:val="24"/>
            <w:u w:val="single"/>
            <w14:ligatures w14:val="none"/>
          </w:rPr>
          <w:t>https://www.anbima.com.br/pt_br/noticias/foi-uma-experiencia-enriquecedora-conviver-com-pessoas-tao-diferentes-mas-com-o-mesmo-proposito.html</w:t>
        </w:r>
      </w:hyperlink>
      <w:r w:rsidRPr="004C579F">
        <w:rPr>
          <w:rFonts w:ascii="Arial" w:eastAsia="Calibri" w:hAnsi="Arial" w:cs="Arial"/>
          <w:color w:val="0000FF"/>
          <w:kern w:val="0"/>
          <w:sz w:val="24"/>
          <w:szCs w:val="24"/>
          <w:u w:val="single"/>
          <w14:ligatures w14:val="none"/>
        </w:rPr>
        <w:t xml:space="preserve"> </w:t>
      </w:r>
      <w:r w:rsidRPr="004C579F">
        <w:rPr>
          <w:rFonts w:ascii="Arial" w:eastAsia="Calibri" w:hAnsi="Arial" w:cs="Arial"/>
          <w:kern w:val="0"/>
          <w:sz w:val="24"/>
          <w:szCs w:val="24"/>
          <w14:ligatures w14:val="none"/>
        </w:rPr>
        <w:t xml:space="preserve"> Acesso em 14 set. 2024.</w:t>
      </w:r>
    </w:p>
    <w:p w14:paraId="6CDBC820" w14:textId="77777777" w:rsidR="004C579F" w:rsidRPr="004C579F" w:rsidRDefault="004C579F" w:rsidP="004C579F">
      <w:pPr>
        <w:spacing w:after="0" w:line="240" w:lineRule="auto"/>
        <w:rPr>
          <w:rFonts w:ascii="Arial" w:eastAsia="Calibri" w:hAnsi="Arial" w:cs="Arial"/>
          <w:kern w:val="0"/>
          <w:sz w:val="24"/>
          <w:szCs w:val="24"/>
          <w14:ligatures w14:val="none"/>
        </w:rPr>
      </w:pPr>
    </w:p>
    <w:p w14:paraId="469959C1" w14:textId="77777777" w:rsidR="004C579F" w:rsidRPr="004C579F" w:rsidRDefault="004C579F" w:rsidP="004C579F">
      <w:pPr>
        <w:spacing w:after="0" w:line="240" w:lineRule="auto"/>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EON, Fabio. </w:t>
      </w:r>
      <w:r w:rsidRPr="004C579F">
        <w:rPr>
          <w:rFonts w:ascii="Arial" w:eastAsia="Calibri" w:hAnsi="Arial" w:cs="Arial"/>
          <w:b/>
          <w:bCs/>
          <w:kern w:val="0"/>
          <w:sz w:val="24"/>
          <w:szCs w:val="24"/>
          <w14:ligatures w14:val="none"/>
        </w:rPr>
        <w:t xml:space="preserve">O que é Responsabilidade Social? </w:t>
      </w:r>
      <w:r w:rsidRPr="004C579F">
        <w:rPr>
          <w:rFonts w:ascii="Arial" w:eastAsia="Calibri" w:hAnsi="Arial" w:cs="Arial"/>
          <w:kern w:val="0"/>
          <w:sz w:val="24"/>
          <w:szCs w:val="24"/>
          <w14:ligatures w14:val="none"/>
        </w:rPr>
        <w:t xml:space="preserve">Revista ResponsabiliadeSocial.com, 2014. Disponível em: </w:t>
      </w:r>
      <w:hyperlink r:id="rId20" w:history="1">
        <w:r w:rsidRPr="004C579F">
          <w:rPr>
            <w:rFonts w:ascii="Arial" w:eastAsia="Calibri" w:hAnsi="Arial" w:cs="Arial"/>
            <w:color w:val="0000FF"/>
            <w:kern w:val="0"/>
            <w:sz w:val="24"/>
            <w:szCs w:val="24"/>
            <w:u w:val="single"/>
            <w14:ligatures w14:val="none"/>
          </w:rPr>
          <w:t>http://www.responsabilidadesocial.com/wp-content/uploads/2015/04/O-Que-E-Responsabilidade-Social.pdf</w:t>
        </w:r>
      </w:hyperlink>
      <w:r w:rsidRPr="004C579F">
        <w:rPr>
          <w:rFonts w:ascii="Arial" w:eastAsia="Calibri" w:hAnsi="Arial" w:cs="Arial"/>
          <w:kern w:val="0"/>
          <w:sz w:val="24"/>
          <w:szCs w:val="24"/>
          <w14:ligatures w14:val="none"/>
        </w:rPr>
        <w:t xml:space="preserve"> Acesso em: 14 set. 2024.</w:t>
      </w:r>
    </w:p>
    <w:p w14:paraId="04150AC6" w14:textId="77777777" w:rsidR="004C579F" w:rsidRPr="004C579F" w:rsidRDefault="004C579F" w:rsidP="004C579F">
      <w:pPr>
        <w:spacing w:after="0" w:line="240" w:lineRule="auto"/>
        <w:rPr>
          <w:rFonts w:ascii="Arial" w:eastAsia="Calibri" w:hAnsi="Arial" w:cs="Arial"/>
          <w:kern w:val="0"/>
          <w:sz w:val="24"/>
          <w:szCs w:val="24"/>
          <w14:ligatures w14:val="none"/>
        </w:rPr>
      </w:pPr>
    </w:p>
    <w:p w14:paraId="364AF03F" w14:textId="77777777" w:rsidR="004C579F" w:rsidRPr="004C579F" w:rsidRDefault="004C579F" w:rsidP="004C579F">
      <w:pPr>
        <w:spacing w:after="0" w:line="240" w:lineRule="auto"/>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INSTITUTO ETHOS DE EMPRESAS E RESPONSABILIDADE SOLCIAL. </w:t>
      </w:r>
      <w:r w:rsidRPr="004C579F">
        <w:rPr>
          <w:rFonts w:ascii="Arial" w:eastAsia="Calibri" w:hAnsi="Arial" w:cs="Arial"/>
          <w:b/>
          <w:bCs/>
          <w:kern w:val="0"/>
          <w:sz w:val="24"/>
          <w:szCs w:val="24"/>
          <w14:ligatures w14:val="none"/>
        </w:rPr>
        <w:t>Guia de elaboração do Balanço Social e Relatório de Sustentabilidade 2007</w:t>
      </w:r>
      <w:r w:rsidRPr="004C579F">
        <w:rPr>
          <w:rFonts w:ascii="Arial" w:eastAsia="Calibri" w:hAnsi="Arial" w:cs="Arial"/>
          <w:kern w:val="0"/>
          <w:sz w:val="24"/>
          <w:szCs w:val="24"/>
          <w14:ligatures w14:val="none"/>
        </w:rPr>
        <w:t xml:space="preserve">. Disponível em: </w:t>
      </w:r>
      <w:hyperlink r:id="rId21" w:history="1">
        <w:r w:rsidRPr="004C579F">
          <w:rPr>
            <w:rFonts w:ascii="Arial" w:eastAsia="Calibri" w:hAnsi="Arial" w:cs="Arial"/>
            <w:color w:val="0000FF"/>
            <w:kern w:val="0"/>
            <w:sz w:val="24"/>
            <w:szCs w:val="24"/>
            <w:u w:val="single"/>
            <w14:ligatures w14:val="none"/>
          </w:rPr>
          <w:t>https://www.ethos.org.br/wp-content/uploads/2012/12/1Vers%C3%A3o-2007.pdf</w:t>
        </w:r>
      </w:hyperlink>
      <w:r w:rsidRPr="004C579F">
        <w:rPr>
          <w:rFonts w:ascii="Arial" w:eastAsia="Calibri" w:hAnsi="Arial" w:cs="Arial"/>
          <w:kern w:val="0"/>
          <w:sz w:val="24"/>
          <w:szCs w:val="24"/>
          <w14:ligatures w14:val="none"/>
        </w:rPr>
        <w:t xml:space="preserve"> Acesso em: 14 set. 2024.</w:t>
      </w:r>
    </w:p>
    <w:p w14:paraId="73EF8211" w14:textId="77777777" w:rsidR="004C579F" w:rsidRPr="004C579F" w:rsidRDefault="004C579F" w:rsidP="004C579F">
      <w:pPr>
        <w:spacing w:after="0" w:line="240" w:lineRule="auto"/>
        <w:rPr>
          <w:rFonts w:ascii="Arial" w:eastAsia="Calibri" w:hAnsi="Arial" w:cs="Arial"/>
          <w:kern w:val="0"/>
          <w:sz w:val="24"/>
          <w:szCs w:val="24"/>
          <w14:ligatures w14:val="none"/>
        </w:rPr>
      </w:pPr>
    </w:p>
    <w:p w14:paraId="465DB691" w14:textId="77777777" w:rsidR="004C579F" w:rsidRPr="004C579F" w:rsidRDefault="004C579F" w:rsidP="004C579F">
      <w:pPr>
        <w:spacing w:after="0" w:line="240" w:lineRule="auto"/>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FOMBRUN, C. </w:t>
      </w:r>
      <w:proofErr w:type="spellStart"/>
      <w:r w:rsidRPr="004C579F">
        <w:rPr>
          <w:rFonts w:ascii="Arial" w:eastAsia="Calibri" w:hAnsi="Arial" w:cs="Arial"/>
          <w:kern w:val="0"/>
          <w:sz w:val="24"/>
          <w:szCs w:val="24"/>
          <w14:ligatures w14:val="none"/>
        </w:rPr>
        <w:t>Survey</w:t>
      </w:r>
      <w:proofErr w:type="spellEnd"/>
      <w:r w:rsidRPr="004C579F">
        <w:rPr>
          <w:rFonts w:ascii="Arial" w:eastAsia="Calibri" w:hAnsi="Arial" w:cs="Arial"/>
          <w:kern w:val="0"/>
          <w:sz w:val="24"/>
          <w:szCs w:val="24"/>
          <w14:ligatures w14:val="none"/>
        </w:rPr>
        <w:t xml:space="preserve"> - </w:t>
      </w:r>
      <w:proofErr w:type="spellStart"/>
      <w:r w:rsidRPr="004C579F">
        <w:rPr>
          <w:rFonts w:ascii="Arial" w:eastAsia="Calibri" w:hAnsi="Arial" w:cs="Arial"/>
          <w:kern w:val="0"/>
          <w:sz w:val="24"/>
          <w:szCs w:val="24"/>
          <w14:ligatures w14:val="none"/>
        </w:rPr>
        <w:t>Mastering</w:t>
      </w:r>
      <w:proofErr w:type="spellEnd"/>
      <w:r w:rsidRPr="004C579F">
        <w:rPr>
          <w:rFonts w:ascii="Arial" w:eastAsia="Calibri" w:hAnsi="Arial" w:cs="Arial"/>
          <w:kern w:val="0"/>
          <w:sz w:val="24"/>
          <w:szCs w:val="24"/>
          <w14:ligatures w14:val="none"/>
        </w:rPr>
        <w:t xml:space="preserve"> </w:t>
      </w:r>
      <w:proofErr w:type="spellStart"/>
      <w:r w:rsidRPr="004C579F">
        <w:rPr>
          <w:rFonts w:ascii="Arial" w:eastAsia="Calibri" w:hAnsi="Arial" w:cs="Arial"/>
          <w:kern w:val="0"/>
          <w:sz w:val="24"/>
          <w:szCs w:val="24"/>
          <w14:ligatures w14:val="none"/>
        </w:rPr>
        <w:t>Management.Financial</w:t>
      </w:r>
      <w:proofErr w:type="spellEnd"/>
      <w:r w:rsidRPr="004C579F">
        <w:rPr>
          <w:rFonts w:ascii="Arial" w:eastAsia="Calibri" w:hAnsi="Arial" w:cs="Arial"/>
          <w:kern w:val="0"/>
          <w:sz w:val="24"/>
          <w:szCs w:val="24"/>
          <w14:ligatures w14:val="none"/>
        </w:rPr>
        <w:t xml:space="preserve"> Times, Nova York, 4 de dezembro de 2000. FOMBRUN, C; FOSS, C. B</w:t>
      </w:r>
      <w:r w:rsidRPr="004C579F">
        <w:rPr>
          <w:rFonts w:ascii="Arial" w:eastAsia="Calibri" w:hAnsi="Arial" w:cs="Arial"/>
          <w:b/>
          <w:bCs/>
          <w:kern w:val="0"/>
          <w:sz w:val="24"/>
          <w:szCs w:val="24"/>
          <w14:ligatures w14:val="none"/>
        </w:rPr>
        <w:t>. A reputação Quociente, Parte 1: Desenvolvendo um quociente de reputação.</w:t>
      </w:r>
      <w:r w:rsidRPr="004C579F">
        <w:rPr>
          <w:rFonts w:ascii="Arial" w:eastAsia="Calibri" w:hAnsi="Arial" w:cs="Arial"/>
          <w:kern w:val="0"/>
          <w:sz w:val="24"/>
          <w:szCs w:val="24"/>
          <w14:ligatures w14:val="none"/>
        </w:rPr>
        <w:t xml:space="preserve"> The </w:t>
      </w:r>
      <w:proofErr w:type="spellStart"/>
      <w:r w:rsidRPr="004C579F">
        <w:rPr>
          <w:rFonts w:ascii="Arial" w:eastAsia="Calibri" w:hAnsi="Arial" w:cs="Arial"/>
          <w:kern w:val="0"/>
          <w:sz w:val="24"/>
          <w:szCs w:val="24"/>
          <w14:ligatures w14:val="none"/>
        </w:rPr>
        <w:t>Gauge</w:t>
      </w:r>
      <w:proofErr w:type="spellEnd"/>
      <w:r w:rsidRPr="004C579F">
        <w:rPr>
          <w:rFonts w:ascii="Arial" w:eastAsia="Calibri" w:hAnsi="Arial" w:cs="Arial"/>
          <w:kern w:val="0"/>
          <w:sz w:val="24"/>
          <w:szCs w:val="24"/>
          <w14:ligatures w14:val="none"/>
        </w:rPr>
        <w:t>, v. 14, n. 3 de maio de 2001.</w:t>
      </w:r>
    </w:p>
    <w:p w14:paraId="1431C433" w14:textId="77777777" w:rsidR="004C579F" w:rsidRPr="004C579F" w:rsidRDefault="004C579F" w:rsidP="004C579F">
      <w:pPr>
        <w:spacing w:after="0" w:line="240" w:lineRule="auto"/>
        <w:rPr>
          <w:rFonts w:ascii="Arial" w:eastAsia="Calibri" w:hAnsi="Arial" w:cs="Arial"/>
          <w:kern w:val="0"/>
          <w:sz w:val="24"/>
          <w:szCs w:val="24"/>
          <w14:ligatures w14:val="none"/>
        </w:rPr>
      </w:pPr>
    </w:p>
    <w:p w14:paraId="5440A51A" w14:textId="77777777" w:rsidR="004C579F" w:rsidRPr="004C579F" w:rsidRDefault="004C579F" w:rsidP="004C579F">
      <w:pPr>
        <w:spacing w:after="0" w:line="240" w:lineRule="auto"/>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FORMENTINI, Márcia; OLIVEIRA, Tiago </w:t>
      </w:r>
      <w:proofErr w:type="spellStart"/>
      <w:r w:rsidRPr="004C579F">
        <w:rPr>
          <w:rFonts w:ascii="Arial" w:eastAsia="Calibri" w:hAnsi="Arial" w:cs="Arial"/>
          <w:kern w:val="0"/>
          <w:sz w:val="24"/>
          <w:szCs w:val="24"/>
          <w14:ligatures w14:val="none"/>
        </w:rPr>
        <w:t>Mainieri</w:t>
      </w:r>
      <w:proofErr w:type="spellEnd"/>
      <w:r w:rsidRPr="004C579F">
        <w:rPr>
          <w:rFonts w:ascii="Arial" w:eastAsia="Calibri" w:hAnsi="Arial" w:cs="Arial"/>
          <w:kern w:val="0"/>
          <w:sz w:val="24"/>
          <w:szCs w:val="24"/>
          <w14:ligatures w14:val="none"/>
        </w:rPr>
        <w:t xml:space="preserve">. </w:t>
      </w:r>
      <w:r w:rsidRPr="004C579F">
        <w:rPr>
          <w:rFonts w:ascii="Arial" w:eastAsia="Calibri" w:hAnsi="Arial" w:cs="Arial"/>
          <w:b/>
          <w:bCs/>
          <w:kern w:val="0"/>
          <w:sz w:val="24"/>
          <w:szCs w:val="24"/>
          <w14:ligatures w14:val="none"/>
        </w:rPr>
        <w:t xml:space="preserve">Ética e responsabilidade social: repensando a comunicação empresarial. Revista Comunicação Organizacional. </w:t>
      </w:r>
      <w:r w:rsidRPr="004C579F">
        <w:rPr>
          <w:rFonts w:ascii="Arial" w:eastAsia="Calibri" w:hAnsi="Arial" w:cs="Arial"/>
          <w:kern w:val="0"/>
          <w:sz w:val="24"/>
          <w:szCs w:val="24"/>
          <w14:ligatures w14:val="none"/>
        </w:rPr>
        <w:t xml:space="preserve">Curso de Comunicação Social - Relações Públicas, Universidade Regional do </w:t>
      </w:r>
      <w:r w:rsidRPr="004C579F">
        <w:rPr>
          <w:rFonts w:ascii="Arial" w:eastAsia="Calibri" w:hAnsi="Arial" w:cs="Arial"/>
          <w:kern w:val="0"/>
          <w:sz w:val="24"/>
          <w:szCs w:val="24"/>
          <w14:ligatures w14:val="none"/>
        </w:rPr>
        <w:lastRenderedPageBreak/>
        <w:t xml:space="preserve">Noroeste do Estado do Rio Grande do Sul, Ijuí, 2003. Disponível em: </w:t>
      </w:r>
      <w:hyperlink r:id="rId22" w:history="1">
        <w:r w:rsidRPr="004C579F">
          <w:rPr>
            <w:rFonts w:ascii="Arial" w:eastAsia="Calibri" w:hAnsi="Arial" w:cs="Arial"/>
            <w:color w:val="0000FF"/>
            <w:kern w:val="0"/>
            <w:sz w:val="24"/>
            <w:szCs w:val="24"/>
            <w:u w:val="single"/>
            <w14:ligatures w14:val="none"/>
          </w:rPr>
          <w:t>http://www.portal-rp.com.br/bibliotecavirtual/responsabilidadesocial/0189.pdf</w:t>
        </w:r>
      </w:hyperlink>
      <w:r w:rsidRPr="004C579F">
        <w:rPr>
          <w:rFonts w:ascii="Arial" w:eastAsia="Calibri" w:hAnsi="Arial" w:cs="Arial"/>
          <w:kern w:val="0"/>
          <w:sz w:val="24"/>
          <w:szCs w:val="24"/>
          <w14:ligatures w14:val="none"/>
        </w:rPr>
        <w:t xml:space="preserve">  Acesso em: 14 set. 2024.</w:t>
      </w:r>
    </w:p>
    <w:p w14:paraId="4F0AC8B6" w14:textId="77777777" w:rsidR="004C579F" w:rsidRPr="004C579F" w:rsidRDefault="004C579F" w:rsidP="004C579F">
      <w:pPr>
        <w:spacing w:after="0" w:line="240" w:lineRule="auto"/>
        <w:rPr>
          <w:rFonts w:ascii="Arial" w:eastAsia="Calibri" w:hAnsi="Arial" w:cs="Arial"/>
          <w:kern w:val="0"/>
          <w:sz w:val="24"/>
          <w:szCs w:val="24"/>
          <w14:ligatures w14:val="none"/>
        </w:rPr>
      </w:pPr>
    </w:p>
    <w:p w14:paraId="6BC2C807" w14:textId="77777777" w:rsidR="004C579F" w:rsidRPr="004C579F" w:rsidRDefault="004C579F" w:rsidP="004C579F">
      <w:pPr>
        <w:spacing w:after="0" w:line="240" w:lineRule="auto"/>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INSIDER, Instituto de Pesquisa de Mercado. </w:t>
      </w:r>
      <w:r w:rsidRPr="004C579F">
        <w:rPr>
          <w:rFonts w:ascii="Arial" w:eastAsia="Calibri" w:hAnsi="Arial" w:cs="Arial"/>
          <w:b/>
          <w:bCs/>
          <w:kern w:val="0"/>
          <w:sz w:val="24"/>
          <w:szCs w:val="24"/>
          <w14:ligatures w14:val="none"/>
        </w:rPr>
        <w:t xml:space="preserve">Como funciona a pesquisa de imagem institucional? </w:t>
      </w:r>
      <w:r w:rsidRPr="004C579F">
        <w:rPr>
          <w:rFonts w:ascii="Arial" w:eastAsia="Calibri" w:hAnsi="Arial" w:cs="Arial"/>
          <w:kern w:val="0"/>
          <w:sz w:val="24"/>
          <w:szCs w:val="24"/>
          <w14:ligatures w14:val="none"/>
        </w:rPr>
        <w:t xml:space="preserve">Rio de Janeiro, 2015. Disponível em: </w:t>
      </w:r>
      <w:hyperlink r:id="rId23" w:history="1">
        <w:r w:rsidRPr="004C579F">
          <w:rPr>
            <w:rFonts w:ascii="Arial" w:eastAsia="Calibri" w:hAnsi="Arial" w:cs="Arial"/>
            <w:color w:val="0000FF"/>
            <w:kern w:val="0"/>
            <w:sz w:val="24"/>
            <w:szCs w:val="24"/>
            <w:u w:val="single"/>
            <w14:ligatures w14:val="none"/>
          </w:rPr>
          <w:t>https://insider.com.br/servicos/imagem-institucional/</w:t>
        </w:r>
      </w:hyperlink>
      <w:r w:rsidRPr="004C579F">
        <w:rPr>
          <w:rFonts w:ascii="Arial" w:eastAsia="Calibri" w:hAnsi="Arial" w:cs="Arial"/>
          <w:kern w:val="0"/>
          <w:sz w:val="24"/>
          <w:szCs w:val="24"/>
          <w14:ligatures w14:val="none"/>
        </w:rPr>
        <w:t xml:space="preserve"> Acesso em 15 set. 2024.</w:t>
      </w:r>
    </w:p>
    <w:p w14:paraId="2A80B38C" w14:textId="77777777" w:rsidR="004C579F" w:rsidRPr="004C579F" w:rsidRDefault="004C579F" w:rsidP="004C579F">
      <w:pPr>
        <w:spacing w:after="0" w:line="240" w:lineRule="auto"/>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 </w:t>
      </w:r>
    </w:p>
    <w:p w14:paraId="2674D734" w14:textId="77777777" w:rsidR="004C579F" w:rsidRPr="004C579F" w:rsidRDefault="004C579F" w:rsidP="004C579F">
      <w:pPr>
        <w:spacing w:after="0" w:line="240" w:lineRule="auto"/>
        <w:rPr>
          <w:rFonts w:ascii="Arial" w:eastAsia="Calibri" w:hAnsi="Arial" w:cs="Arial"/>
          <w:kern w:val="0"/>
          <w:sz w:val="24"/>
          <w:szCs w:val="24"/>
          <w:shd w:val="clear" w:color="auto" w:fill="FFFFFF"/>
          <w14:ligatures w14:val="none"/>
        </w:rPr>
      </w:pPr>
      <w:r w:rsidRPr="004C579F">
        <w:rPr>
          <w:rFonts w:ascii="Arial" w:eastAsia="Calibri" w:hAnsi="Arial" w:cs="Arial"/>
          <w:kern w:val="0"/>
          <w:sz w:val="24"/>
          <w:szCs w:val="24"/>
          <w14:ligatures w14:val="none"/>
        </w:rPr>
        <w:t xml:space="preserve">KARPAZ, Emerson. </w:t>
      </w:r>
      <w:r w:rsidRPr="004C579F">
        <w:rPr>
          <w:rFonts w:ascii="Arial" w:eastAsia="Calibri" w:hAnsi="Arial" w:cs="Arial"/>
          <w:b/>
          <w:bCs/>
          <w:kern w:val="0"/>
          <w:sz w:val="24"/>
          <w:szCs w:val="24"/>
          <w14:ligatures w14:val="none"/>
        </w:rPr>
        <w:t>O que é reponsabilidade social?</w:t>
      </w:r>
      <w:r w:rsidRPr="004C579F">
        <w:rPr>
          <w:rFonts w:ascii="Arial" w:eastAsia="Calibri" w:hAnsi="Arial" w:cs="Arial"/>
          <w:kern w:val="0"/>
          <w:sz w:val="24"/>
          <w:szCs w:val="24"/>
          <w14:ligatures w14:val="none"/>
        </w:rPr>
        <w:t xml:space="preserve"> Revista </w:t>
      </w:r>
      <w:r w:rsidRPr="004C579F">
        <w:rPr>
          <w:rFonts w:ascii="Arial" w:eastAsia="Calibri" w:hAnsi="Arial" w:cs="Arial"/>
          <w:i/>
          <w:iCs/>
          <w:kern w:val="0"/>
          <w:sz w:val="24"/>
          <w:szCs w:val="24"/>
          <w14:ligatures w14:val="none"/>
        </w:rPr>
        <w:t>FAE BUSINESS</w:t>
      </w:r>
      <w:r w:rsidRPr="004C579F">
        <w:rPr>
          <w:rFonts w:ascii="Arial" w:eastAsia="Calibri" w:hAnsi="Arial" w:cs="Arial"/>
          <w:kern w:val="0"/>
          <w:sz w:val="24"/>
          <w:szCs w:val="24"/>
          <w14:ligatures w14:val="none"/>
        </w:rPr>
        <w:t>, Rio Grande do Sul, n. 9, p. 1-3, 2004. Disponível em:</w:t>
      </w:r>
      <w:r w:rsidRPr="004C579F">
        <w:rPr>
          <w:rFonts w:ascii="Arial" w:eastAsia="Calibri" w:hAnsi="Arial" w:cs="Arial"/>
          <w:b/>
          <w:bCs/>
          <w:kern w:val="0"/>
          <w:sz w:val="24"/>
          <w:szCs w:val="24"/>
          <w14:ligatures w14:val="none"/>
        </w:rPr>
        <w:t xml:space="preserve"> </w:t>
      </w:r>
      <w:hyperlink r:id="rId24" w:history="1">
        <w:r w:rsidRPr="004C579F">
          <w:rPr>
            <w:rFonts w:ascii="Arial" w:eastAsia="Calibri" w:hAnsi="Arial" w:cs="Arial"/>
            <w:color w:val="0000FF"/>
            <w:kern w:val="0"/>
            <w:sz w:val="24"/>
            <w:szCs w:val="24"/>
            <w:u w:val="single"/>
            <w14:ligatures w14:val="none"/>
          </w:rPr>
          <w:t>http://www.geocities.ws/edileir/RS-Revista-FAE-BusinessN9-01.PDF</w:t>
        </w:r>
      </w:hyperlink>
      <w:r w:rsidRPr="004C579F">
        <w:rPr>
          <w:rFonts w:ascii="Arial" w:eastAsia="Calibri" w:hAnsi="Arial" w:cs="Arial"/>
          <w:kern w:val="0"/>
          <w:sz w:val="24"/>
          <w:szCs w:val="24"/>
          <w14:ligatures w14:val="none"/>
        </w:rPr>
        <w:t xml:space="preserve"> </w:t>
      </w:r>
      <w:r w:rsidRPr="004C579F">
        <w:rPr>
          <w:rFonts w:ascii="Arial" w:eastAsia="Calibri" w:hAnsi="Arial" w:cs="Arial"/>
          <w:kern w:val="0"/>
          <w:sz w:val="24"/>
          <w:szCs w:val="24"/>
          <w:shd w:val="clear" w:color="auto" w:fill="FFFFFF"/>
          <w14:ligatures w14:val="none"/>
        </w:rPr>
        <w:t>Acesso em: 15 set. 2024.</w:t>
      </w:r>
    </w:p>
    <w:p w14:paraId="6B70BB75" w14:textId="77777777" w:rsidR="004C579F" w:rsidRPr="004C579F" w:rsidRDefault="004C579F" w:rsidP="004C579F">
      <w:pPr>
        <w:spacing w:after="0" w:line="240" w:lineRule="auto"/>
        <w:rPr>
          <w:rFonts w:ascii="Arial" w:eastAsia="Calibri" w:hAnsi="Arial" w:cs="Arial"/>
          <w:kern w:val="0"/>
          <w:sz w:val="24"/>
          <w:szCs w:val="24"/>
          <w14:ligatures w14:val="none"/>
        </w:rPr>
      </w:pPr>
    </w:p>
    <w:p w14:paraId="5ED461FA" w14:textId="77777777" w:rsidR="004C579F" w:rsidRPr="004C579F" w:rsidRDefault="004C579F" w:rsidP="004C579F">
      <w:pPr>
        <w:spacing w:after="0" w:line="240" w:lineRule="auto"/>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KRASILCHIK, Myriam (org.). </w:t>
      </w:r>
      <w:r w:rsidRPr="004C579F">
        <w:rPr>
          <w:rFonts w:ascii="Arial" w:eastAsia="Calibri" w:hAnsi="Arial" w:cs="Arial"/>
          <w:b/>
          <w:bCs/>
          <w:kern w:val="0"/>
          <w:sz w:val="24"/>
          <w:szCs w:val="24"/>
          <w14:ligatures w14:val="none"/>
        </w:rPr>
        <w:t>A USP e sua identidade visual.</w:t>
      </w:r>
      <w:r w:rsidRPr="004C579F">
        <w:rPr>
          <w:rFonts w:ascii="Arial" w:eastAsia="Calibri" w:hAnsi="Arial" w:cs="Arial"/>
          <w:kern w:val="0"/>
          <w:sz w:val="24"/>
          <w:szCs w:val="24"/>
          <w14:ligatures w14:val="none"/>
        </w:rPr>
        <w:t xml:space="preserve"> Relatório final da Comissão de estudo da identidade visual e da imagem institucional da USP, São Paulo: 1996.</w:t>
      </w:r>
    </w:p>
    <w:p w14:paraId="14BF9202" w14:textId="77777777" w:rsidR="004C579F" w:rsidRPr="004C579F" w:rsidRDefault="004C579F" w:rsidP="004C579F">
      <w:pPr>
        <w:spacing w:after="0" w:line="240" w:lineRule="auto"/>
        <w:rPr>
          <w:rFonts w:ascii="Arial" w:eastAsia="Calibri" w:hAnsi="Arial" w:cs="Arial"/>
          <w:kern w:val="0"/>
          <w:sz w:val="24"/>
          <w:szCs w:val="24"/>
          <w14:ligatures w14:val="none"/>
        </w:rPr>
      </w:pPr>
    </w:p>
    <w:p w14:paraId="14511692" w14:textId="77777777" w:rsidR="004C579F" w:rsidRPr="004C579F" w:rsidRDefault="004C579F" w:rsidP="004C579F">
      <w:pPr>
        <w:spacing w:after="0" w:line="240" w:lineRule="auto"/>
        <w:rPr>
          <w:rFonts w:ascii="Arial" w:eastAsia="Calibri" w:hAnsi="Arial" w:cs="Arial"/>
          <w:kern w:val="0"/>
          <w:sz w:val="24"/>
          <w:szCs w:val="24"/>
          <w:lang w:val="en-US"/>
          <w14:ligatures w14:val="none"/>
        </w:rPr>
      </w:pPr>
      <w:r w:rsidRPr="004C579F">
        <w:rPr>
          <w:rFonts w:ascii="Arial" w:eastAsia="Calibri" w:hAnsi="Arial" w:cs="Arial"/>
          <w:kern w:val="0"/>
          <w:sz w:val="24"/>
          <w:szCs w:val="24"/>
          <w:lang w:val="en-US"/>
          <w14:ligatures w14:val="none"/>
        </w:rPr>
        <w:t xml:space="preserve">LIKERT, R. </w:t>
      </w:r>
      <w:r w:rsidRPr="004C579F">
        <w:rPr>
          <w:rFonts w:ascii="Arial" w:eastAsia="Calibri" w:hAnsi="Arial" w:cs="Arial"/>
          <w:b/>
          <w:kern w:val="0"/>
          <w:sz w:val="24"/>
          <w:szCs w:val="24"/>
          <w:lang w:val="en-US"/>
          <w14:ligatures w14:val="none"/>
        </w:rPr>
        <w:t>A technique for the measurement of attitudes. Archives of Psychology</w:t>
      </w:r>
      <w:r w:rsidRPr="004C579F">
        <w:rPr>
          <w:rFonts w:ascii="Arial" w:eastAsia="Calibri" w:hAnsi="Arial" w:cs="Arial"/>
          <w:kern w:val="0"/>
          <w:sz w:val="24"/>
          <w:szCs w:val="24"/>
          <w:lang w:val="en-US"/>
          <w14:ligatures w14:val="none"/>
        </w:rPr>
        <w:t>. n. 140, p. 44-53, 1932.</w:t>
      </w:r>
    </w:p>
    <w:p w14:paraId="05DB893A" w14:textId="77777777" w:rsidR="004C579F" w:rsidRPr="004C579F" w:rsidRDefault="004C579F" w:rsidP="004C579F">
      <w:pPr>
        <w:spacing w:after="0" w:line="240" w:lineRule="auto"/>
        <w:rPr>
          <w:rFonts w:ascii="Arial" w:eastAsia="Calibri" w:hAnsi="Arial" w:cs="Arial"/>
          <w:kern w:val="0"/>
          <w:sz w:val="24"/>
          <w:szCs w:val="24"/>
          <w:lang w:val="en-US"/>
          <w14:ligatures w14:val="none"/>
        </w:rPr>
      </w:pPr>
    </w:p>
    <w:p w14:paraId="522C33A9" w14:textId="77777777" w:rsidR="004C579F" w:rsidRPr="004C579F" w:rsidRDefault="004C579F" w:rsidP="004C579F">
      <w:pPr>
        <w:spacing w:after="0" w:line="240" w:lineRule="auto"/>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MCWILLIAMS, A., e Siegel, D. </w:t>
      </w:r>
      <w:r w:rsidRPr="004C579F">
        <w:rPr>
          <w:rFonts w:ascii="Arial" w:eastAsia="Calibri" w:hAnsi="Arial" w:cs="Arial"/>
          <w:b/>
          <w:bCs/>
          <w:kern w:val="0"/>
          <w:sz w:val="24"/>
          <w:szCs w:val="24"/>
          <w14:ligatures w14:val="none"/>
        </w:rPr>
        <w:t>Responsabilidade social corporativa: uma teoria da perspectiva da empresa</w:t>
      </w:r>
      <w:r w:rsidRPr="004C579F">
        <w:rPr>
          <w:rFonts w:ascii="Arial" w:eastAsia="Calibri" w:hAnsi="Arial" w:cs="Arial"/>
          <w:kern w:val="0"/>
          <w:sz w:val="24"/>
          <w:szCs w:val="24"/>
          <w14:ligatures w14:val="none"/>
        </w:rPr>
        <w:t>. Academia de Management Review, 26: 117-12, 2001.</w:t>
      </w:r>
    </w:p>
    <w:p w14:paraId="04C6C013" w14:textId="77777777" w:rsidR="004C579F" w:rsidRPr="004C579F" w:rsidRDefault="004C579F" w:rsidP="004C579F">
      <w:pPr>
        <w:spacing w:after="0" w:line="240" w:lineRule="auto"/>
        <w:rPr>
          <w:rFonts w:ascii="Arial" w:eastAsia="Calibri" w:hAnsi="Arial" w:cs="Arial"/>
          <w:kern w:val="0"/>
          <w:sz w:val="24"/>
          <w:szCs w:val="24"/>
          <w14:ligatures w14:val="none"/>
        </w:rPr>
      </w:pPr>
    </w:p>
    <w:p w14:paraId="57C35F09" w14:textId="77777777" w:rsidR="004C579F" w:rsidRPr="004C579F" w:rsidRDefault="004C579F" w:rsidP="004C579F">
      <w:pPr>
        <w:spacing w:after="0" w:line="240" w:lineRule="auto"/>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MELO NETO, Francisco Paulo de; FROES, César.</w:t>
      </w:r>
      <w:r w:rsidRPr="004C579F">
        <w:rPr>
          <w:rFonts w:ascii="Arial" w:eastAsia="Calibri" w:hAnsi="Arial" w:cs="Arial"/>
          <w:b/>
          <w:bCs/>
          <w:kern w:val="0"/>
          <w:sz w:val="24"/>
          <w:szCs w:val="24"/>
          <w14:ligatures w14:val="none"/>
        </w:rPr>
        <w:t> Gestão da responsabilidade social corporativa: o caso brasileiro - da filantropia tradicional à filantropia de alto rendimento e ao empreendedorismo social</w:t>
      </w:r>
      <w:r w:rsidRPr="004C579F">
        <w:rPr>
          <w:rFonts w:ascii="Arial" w:eastAsia="Calibri" w:hAnsi="Arial" w:cs="Arial"/>
          <w:kern w:val="0"/>
          <w:sz w:val="24"/>
          <w:szCs w:val="24"/>
          <w14:ligatures w14:val="none"/>
        </w:rPr>
        <w:t xml:space="preserve">. Rio de Janeiro: </w:t>
      </w:r>
      <w:proofErr w:type="spellStart"/>
      <w:r w:rsidRPr="004C579F">
        <w:rPr>
          <w:rFonts w:ascii="Arial" w:eastAsia="Calibri" w:hAnsi="Arial" w:cs="Arial"/>
          <w:i/>
          <w:iCs/>
          <w:kern w:val="0"/>
          <w:sz w:val="24"/>
          <w:szCs w:val="24"/>
          <w14:ligatures w14:val="none"/>
        </w:rPr>
        <w:t>Qualitymark</w:t>
      </w:r>
      <w:proofErr w:type="spellEnd"/>
      <w:r w:rsidRPr="004C579F">
        <w:rPr>
          <w:rFonts w:ascii="Arial" w:eastAsia="Calibri" w:hAnsi="Arial" w:cs="Arial"/>
          <w:kern w:val="0"/>
          <w:sz w:val="24"/>
          <w:szCs w:val="24"/>
          <w14:ligatures w14:val="none"/>
        </w:rPr>
        <w:t>, 2001.</w:t>
      </w:r>
    </w:p>
    <w:p w14:paraId="7D21B6B4" w14:textId="77777777" w:rsidR="004C579F" w:rsidRPr="004C579F" w:rsidRDefault="004C579F" w:rsidP="004C579F">
      <w:pPr>
        <w:spacing w:after="0" w:line="240" w:lineRule="auto"/>
        <w:rPr>
          <w:rFonts w:ascii="Arial" w:eastAsia="Calibri" w:hAnsi="Arial" w:cs="Arial"/>
          <w:kern w:val="0"/>
          <w:sz w:val="24"/>
          <w:szCs w:val="24"/>
          <w14:ligatures w14:val="none"/>
        </w:rPr>
      </w:pPr>
    </w:p>
    <w:p w14:paraId="116B20D0" w14:textId="77777777" w:rsidR="004C579F" w:rsidRPr="004C579F" w:rsidRDefault="004C579F" w:rsidP="004C579F">
      <w:pPr>
        <w:spacing w:after="0" w:line="240" w:lineRule="auto"/>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MENDONÇA, J. Ricardo. </w:t>
      </w:r>
      <w:r w:rsidRPr="004C579F">
        <w:rPr>
          <w:rFonts w:ascii="Arial" w:eastAsia="Calibri" w:hAnsi="Arial" w:cs="Arial"/>
          <w:b/>
          <w:bCs/>
          <w:kern w:val="0"/>
          <w:sz w:val="24"/>
          <w:szCs w:val="24"/>
          <w14:ligatures w14:val="none"/>
        </w:rPr>
        <w:t>O gerenciamento de impressões como meio de influência social nas organizações: uma perspectiva dramatúrgica</w:t>
      </w:r>
      <w:r w:rsidRPr="004C579F">
        <w:rPr>
          <w:rFonts w:ascii="Arial" w:eastAsia="Calibri" w:hAnsi="Arial" w:cs="Arial"/>
          <w:kern w:val="0"/>
          <w:sz w:val="24"/>
          <w:szCs w:val="24"/>
          <w14:ligatures w14:val="none"/>
        </w:rPr>
        <w:t>. (Doutorado em Administração da Escola de Administração) - Universidade Federal do Rio Grande do Sul, Porto Alegre.</w:t>
      </w:r>
    </w:p>
    <w:p w14:paraId="55D68422" w14:textId="77777777" w:rsidR="004C579F" w:rsidRPr="004C579F" w:rsidRDefault="004C579F" w:rsidP="004C579F">
      <w:pPr>
        <w:spacing w:after="0" w:line="240" w:lineRule="auto"/>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MESQUITA, Renato. </w:t>
      </w:r>
      <w:r w:rsidRPr="004C579F">
        <w:rPr>
          <w:rFonts w:ascii="Arial" w:eastAsia="Calibri" w:hAnsi="Arial" w:cs="Arial"/>
          <w:b/>
          <w:bCs/>
          <w:kern w:val="0"/>
          <w:sz w:val="24"/>
          <w:szCs w:val="24"/>
          <w14:ligatures w14:val="none"/>
        </w:rPr>
        <w:t xml:space="preserve">O que é a comunicação empresarial integrada? </w:t>
      </w:r>
      <w:r w:rsidRPr="004C579F">
        <w:rPr>
          <w:rFonts w:ascii="Arial" w:eastAsia="Calibri" w:hAnsi="Arial" w:cs="Arial"/>
          <w:kern w:val="0"/>
          <w:sz w:val="24"/>
          <w:szCs w:val="24"/>
          <w14:ligatures w14:val="none"/>
        </w:rPr>
        <w:t xml:space="preserve">Disponível em:  </w:t>
      </w:r>
      <w:hyperlink r:id="rId25" w:history="1">
        <w:r w:rsidRPr="004C579F">
          <w:rPr>
            <w:rFonts w:ascii="Arial" w:eastAsia="Calibri" w:hAnsi="Arial" w:cs="Arial"/>
            <w:color w:val="0000FF"/>
            <w:kern w:val="0"/>
            <w:sz w:val="24"/>
            <w:szCs w:val="24"/>
            <w:u w:val="single"/>
            <w14:ligatures w14:val="none"/>
          </w:rPr>
          <w:t>https://saiadolugar.com.br/comunicacao-empresarial-integrada /</w:t>
        </w:r>
      </w:hyperlink>
      <w:r w:rsidRPr="004C579F">
        <w:rPr>
          <w:rFonts w:ascii="Arial" w:eastAsia="Calibri" w:hAnsi="Arial" w:cs="Arial"/>
          <w:kern w:val="0"/>
          <w:sz w:val="24"/>
          <w:szCs w:val="24"/>
          <w14:ligatures w14:val="none"/>
        </w:rPr>
        <w:t xml:space="preserve"> Acesso em 15 set. 2024.</w:t>
      </w:r>
    </w:p>
    <w:p w14:paraId="2197EB83" w14:textId="77777777" w:rsidR="004C579F" w:rsidRPr="004C579F" w:rsidRDefault="004C579F" w:rsidP="004C579F">
      <w:pPr>
        <w:spacing w:after="0" w:line="240" w:lineRule="auto"/>
        <w:rPr>
          <w:rFonts w:ascii="Arial" w:eastAsia="Calibri" w:hAnsi="Arial" w:cs="Arial"/>
          <w:kern w:val="0"/>
          <w:sz w:val="24"/>
          <w:szCs w:val="24"/>
          <w14:ligatures w14:val="none"/>
        </w:rPr>
      </w:pPr>
    </w:p>
    <w:p w14:paraId="5C32CE4A" w14:textId="77777777" w:rsidR="004C579F" w:rsidRPr="004C579F" w:rsidRDefault="004C579F" w:rsidP="004C579F">
      <w:pPr>
        <w:spacing w:after="0" w:line="240" w:lineRule="auto"/>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NERY JÚNIOR, J. C. M. </w:t>
      </w:r>
      <w:r w:rsidRPr="004C579F">
        <w:rPr>
          <w:rFonts w:ascii="Arial" w:eastAsia="Calibri" w:hAnsi="Arial" w:cs="Arial"/>
          <w:b/>
          <w:bCs/>
          <w:kern w:val="0"/>
          <w:sz w:val="24"/>
          <w:szCs w:val="24"/>
          <w14:ligatures w14:val="none"/>
        </w:rPr>
        <w:t>Cartilha Mão de Obra Carcerária Goiânia - Ministério Público.</w:t>
      </w:r>
      <w:r w:rsidRPr="004C579F">
        <w:rPr>
          <w:rFonts w:ascii="Arial" w:eastAsia="Calibri" w:hAnsi="Arial" w:cs="Arial"/>
          <w:kern w:val="0"/>
          <w:sz w:val="24"/>
          <w:szCs w:val="24"/>
          <w14:ligatures w14:val="none"/>
        </w:rPr>
        <w:t xml:space="preserve"> GOIÁS, 2011. Disponível em: </w:t>
      </w:r>
      <w:hyperlink r:id="rId26" w:history="1">
        <w:r w:rsidRPr="004C579F">
          <w:rPr>
            <w:rFonts w:ascii="Arial" w:eastAsia="Calibri" w:hAnsi="Arial" w:cs="Arial"/>
            <w:color w:val="0000FF"/>
            <w:kern w:val="0"/>
            <w:sz w:val="24"/>
            <w:szCs w:val="24"/>
            <w:u w:val="single"/>
            <w14:ligatures w14:val="none"/>
          </w:rPr>
          <w:t>http://www.mp.go.gov.br/portalweb/hp/7/docs/cartilha_mao_de_obra.pdf</w:t>
        </w:r>
      </w:hyperlink>
      <w:r w:rsidRPr="004C579F">
        <w:rPr>
          <w:rFonts w:ascii="Arial" w:eastAsia="Calibri" w:hAnsi="Arial" w:cs="Arial"/>
          <w:kern w:val="0"/>
          <w:sz w:val="24"/>
          <w:szCs w:val="24"/>
          <w14:ligatures w14:val="none"/>
        </w:rPr>
        <w:t xml:space="preserve"> Acesso em 15 set. 2024.</w:t>
      </w:r>
    </w:p>
    <w:p w14:paraId="2420D496" w14:textId="77777777" w:rsidR="004C579F" w:rsidRPr="004C579F" w:rsidRDefault="004C579F" w:rsidP="004C579F">
      <w:pPr>
        <w:spacing w:after="0" w:line="240" w:lineRule="auto"/>
        <w:rPr>
          <w:rFonts w:ascii="Arial" w:eastAsia="Calibri" w:hAnsi="Arial" w:cs="Arial"/>
          <w:kern w:val="0"/>
          <w:sz w:val="24"/>
          <w:szCs w:val="24"/>
          <w14:ligatures w14:val="none"/>
        </w:rPr>
      </w:pPr>
    </w:p>
    <w:p w14:paraId="1A8840F5" w14:textId="77777777" w:rsidR="004C579F" w:rsidRPr="004C579F" w:rsidRDefault="004C579F" w:rsidP="004C579F">
      <w:pPr>
        <w:spacing w:after="0" w:line="240" w:lineRule="auto"/>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OLIVEIRA, J. A. P. </w:t>
      </w:r>
      <w:r w:rsidRPr="004C579F">
        <w:rPr>
          <w:rFonts w:ascii="Arial" w:eastAsia="Calibri" w:hAnsi="Arial" w:cs="Arial"/>
          <w:b/>
          <w:bCs/>
          <w:kern w:val="0"/>
          <w:sz w:val="24"/>
          <w:szCs w:val="24"/>
          <w14:ligatures w14:val="none"/>
        </w:rPr>
        <w:t>Uma avaliação dos balanços sociais das 500 maiores</w:t>
      </w:r>
      <w:r w:rsidRPr="004C579F">
        <w:rPr>
          <w:rFonts w:ascii="Arial" w:eastAsia="Calibri" w:hAnsi="Arial" w:cs="Arial"/>
          <w:kern w:val="0"/>
          <w:sz w:val="24"/>
          <w:szCs w:val="24"/>
          <w14:ligatures w14:val="none"/>
        </w:rPr>
        <w:t xml:space="preserve">. RAE Eletrônica, v.4, n.1, 2005. Disponível em: </w:t>
      </w:r>
      <w:hyperlink r:id="rId27" w:history="1">
        <w:r w:rsidRPr="004C579F">
          <w:rPr>
            <w:rFonts w:ascii="Arial" w:eastAsia="Calibri" w:hAnsi="Arial" w:cs="Arial"/>
            <w:color w:val="0000FF"/>
            <w:kern w:val="0"/>
            <w:sz w:val="24"/>
            <w:szCs w:val="24"/>
            <w:u w:val="single"/>
            <w14:ligatures w14:val="none"/>
          </w:rPr>
          <w:t>http://www16.fgv.br/rae/eletronica/index.cfm?FuseAction=Artigo&amp;ID=2081&amp;Secao=ARTIGOS&amp;Volume=4&amp;Numero=1&amp;Ano=2005</w:t>
        </w:r>
      </w:hyperlink>
      <w:r w:rsidRPr="004C579F">
        <w:rPr>
          <w:rFonts w:ascii="Arial" w:eastAsia="Calibri" w:hAnsi="Arial" w:cs="Arial"/>
          <w:kern w:val="0"/>
          <w:sz w:val="24"/>
          <w:szCs w:val="24"/>
          <w14:ligatures w14:val="none"/>
        </w:rPr>
        <w:t xml:space="preserve">  Acesso em: 16 set. 2024.</w:t>
      </w:r>
    </w:p>
    <w:p w14:paraId="7830AEE6" w14:textId="77777777" w:rsidR="004C579F" w:rsidRPr="004C579F" w:rsidRDefault="004C579F" w:rsidP="004C579F">
      <w:pPr>
        <w:spacing w:after="0" w:line="240" w:lineRule="auto"/>
        <w:rPr>
          <w:rFonts w:ascii="Arial" w:eastAsia="Calibri" w:hAnsi="Arial" w:cs="Arial"/>
          <w:kern w:val="0"/>
          <w:sz w:val="24"/>
          <w:szCs w:val="24"/>
          <w14:ligatures w14:val="none"/>
        </w:rPr>
      </w:pPr>
    </w:p>
    <w:p w14:paraId="7EB29AB9" w14:textId="77777777" w:rsidR="004C579F" w:rsidRPr="004C579F" w:rsidRDefault="004C579F" w:rsidP="004C579F">
      <w:pPr>
        <w:spacing w:after="0" w:line="240" w:lineRule="auto"/>
        <w:rPr>
          <w:rFonts w:ascii="Arial" w:eastAsia="Calibri" w:hAnsi="Arial" w:cs="Arial"/>
          <w:kern w:val="0"/>
          <w:sz w:val="24"/>
          <w:szCs w:val="24"/>
          <w14:ligatures w14:val="none"/>
        </w:rPr>
      </w:pPr>
      <w:r w:rsidRPr="004C579F">
        <w:rPr>
          <w:rFonts w:ascii="Arial" w:eastAsia="Calibri" w:hAnsi="Arial" w:cs="Arial"/>
          <w:kern w:val="0"/>
          <w:sz w:val="24"/>
          <w:szCs w:val="24"/>
          <w14:ligatures w14:val="none"/>
        </w:rPr>
        <w:t xml:space="preserve">SILVEIRA, A. D. M. </w:t>
      </w:r>
      <w:r w:rsidRPr="004C579F">
        <w:rPr>
          <w:rFonts w:ascii="Arial" w:eastAsia="Calibri" w:hAnsi="Arial" w:cs="Arial"/>
          <w:b/>
          <w:bCs/>
          <w:kern w:val="0"/>
          <w:sz w:val="24"/>
          <w:szCs w:val="24"/>
          <w14:ligatures w14:val="none"/>
        </w:rPr>
        <w:t>Governança Corporativa, Desempenho e Valor da Empresa no Brasil.</w:t>
      </w:r>
      <w:r w:rsidRPr="004C579F">
        <w:rPr>
          <w:rFonts w:ascii="Arial" w:eastAsia="Calibri" w:hAnsi="Arial" w:cs="Arial"/>
          <w:kern w:val="0"/>
          <w:sz w:val="24"/>
          <w:szCs w:val="24"/>
          <w14:ligatures w14:val="none"/>
        </w:rPr>
        <w:t xml:space="preserve"> 2002. 165f. Dissertação (Mestrado) – Faculdade de Economia, Administração e Contabilidade, Universidade de São Paulo, São Paulo, 2002.</w:t>
      </w:r>
    </w:p>
    <w:p w14:paraId="47FD8512" w14:textId="77777777" w:rsidR="004A5209" w:rsidRPr="004C579F" w:rsidRDefault="004A5209" w:rsidP="004C579F"/>
    <w:sectPr w:rsidR="004A5209" w:rsidRPr="004C579F" w:rsidSect="004C579F">
      <w:headerReference w:type="default" r:id="rId28"/>
      <w:headerReference w:type="first" r:id="rId2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78E9A" w14:textId="77777777" w:rsidR="007B3105" w:rsidRDefault="007B3105">
      <w:pPr>
        <w:spacing w:after="0" w:line="240" w:lineRule="auto"/>
      </w:pPr>
      <w:r>
        <w:separator/>
      </w:r>
    </w:p>
  </w:endnote>
  <w:endnote w:type="continuationSeparator" w:id="0">
    <w:p w14:paraId="78143B04" w14:textId="77777777" w:rsidR="007B3105" w:rsidRDefault="007B3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BA797" w14:textId="77777777" w:rsidR="007B3105" w:rsidRDefault="007B3105">
      <w:pPr>
        <w:spacing w:after="0" w:line="240" w:lineRule="auto"/>
      </w:pPr>
      <w:r>
        <w:separator/>
      </w:r>
    </w:p>
  </w:footnote>
  <w:footnote w:type="continuationSeparator" w:id="0">
    <w:p w14:paraId="0ACA16C4" w14:textId="77777777" w:rsidR="007B3105" w:rsidRDefault="007B3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rPr>
      <w:id w:val="-1105258891"/>
      <w:docPartObj>
        <w:docPartGallery w:val="Page Numbers (Top of Page)"/>
        <w:docPartUnique/>
      </w:docPartObj>
    </w:sdtPr>
    <w:sdtContent>
      <w:p w14:paraId="364B9283" w14:textId="77777777" w:rsidR="00F96BC7" w:rsidRPr="0079163A" w:rsidRDefault="00000000">
        <w:pPr>
          <w:pStyle w:val="Cabealho1"/>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Pr="0079163A">
          <w:rPr>
            <w:rFonts w:ascii="Arial" w:hAnsi="Arial" w:cs="Arial"/>
            <w:sz w:val="24"/>
          </w:rPr>
          <w:t>2</w:t>
        </w:r>
        <w:r w:rsidRPr="0079163A">
          <w:rPr>
            <w:rFonts w:ascii="Arial" w:hAnsi="Arial" w:cs="Arial"/>
            <w:sz w:val="24"/>
          </w:rPr>
          <w:fldChar w:fldCharType="end"/>
        </w:r>
      </w:p>
    </w:sdtContent>
  </w:sdt>
  <w:p w14:paraId="0C406C1B" w14:textId="77777777" w:rsidR="00F96BC7" w:rsidRDefault="00F96BC7">
    <w:pPr>
      <w:pStyle w:val="Cabealho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9B733" w14:textId="77777777" w:rsidR="00F96BC7" w:rsidRPr="00EC59B2" w:rsidRDefault="00F96BC7" w:rsidP="00EC59B2">
    <w:pPr>
      <w:pStyle w:val="Cabealho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31D0"/>
    <w:multiLevelType w:val="hybridMultilevel"/>
    <w:tmpl w:val="CB6CA9A8"/>
    <w:lvl w:ilvl="0" w:tplc="22706BA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685881"/>
    <w:multiLevelType w:val="hybridMultilevel"/>
    <w:tmpl w:val="54521DAC"/>
    <w:lvl w:ilvl="0" w:tplc="22706BA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DD854B9"/>
    <w:multiLevelType w:val="hybridMultilevel"/>
    <w:tmpl w:val="4EDCDC70"/>
    <w:lvl w:ilvl="0" w:tplc="22706BA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DD392D"/>
    <w:multiLevelType w:val="hybridMultilevel"/>
    <w:tmpl w:val="17264EE0"/>
    <w:lvl w:ilvl="0" w:tplc="22706BA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3C46F33"/>
    <w:multiLevelType w:val="hybridMultilevel"/>
    <w:tmpl w:val="7B9EDE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3C2DE5"/>
    <w:multiLevelType w:val="hybridMultilevel"/>
    <w:tmpl w:val="D74E6ACC"/>
    <w:lvl w:ilvl="0" w:tplc="22706BA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C1D3BA1"/>
    <w:multiLevelType w:val="hybridMultilevel"/>
    <w:tmpl w:val="9938A936"/>
    <w:lvl w:ilvl="0" w:tplc="22706BA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DDB0235"/>
    <w:multiLevelType w:val="hybridMultilevel"/>
    <w:tmpl w:val="99C6A9B8"/>
    <w:lvl w:ilvl="0" w:tplc="22706BA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EB827E5"/>
    <w:multiLevelType w:val="hybridMultilevel"/>
    <w:tmpl w:val="650609E2"/>
    <w:lvl w:ilvl="0" w:tplc="68A4DC14">
      <w:start w:val="1"/>
      <w:numFmt w:val="bullet"/>
      <w:lvlText w:val="•"/>
      <w:lvlJc w:val="left"/>
      <w:pPr>
        <w:ind w:left="248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110B6CC">
      <w:start w:val="1"/>
      <w:numFmt w:val="bullet"/>
      <w:lvlText w:val="o"/>
      <w:lvlJc w:val="left"/>
      <w:pPr>
        <w:ind w:left="320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3CE0BE00">
      <w:start w:val="1"/>
      <w:numFmt w:val="bullet"/>
      <w:lvlText w:val="▪"/>
      <w:lvlJc w:val="left"/>
      <w:pPr>
        <w:ind w:left="392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A0FEB324">
      <w:start w:val="1"/>
      <w:numFmt w:val="bullet"/>
      <w:lvlText w:val="•"/>
      <w:lvlJc w:val="left"/>
      <w:pPr>
        <w:ind w:left="464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2A4C20A">
      <w:start w:val="1"/>
      <w:numFmt w:val="bullet"/>
      <w:lvlText w:val="o"/>
      <w:lvlJc w:val="left"/>
      <w:pPr>
        <w:ind w:left="53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7A36DC88">
      <w:start w:val="1"/>
      <w:numFmt w:val="bullet"/>
      <w:lvlText w:val="▪"/>
      <w:lvlJc w:val="left"/>
      <w:pPr>
        <w:ind w:left="608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09DA6510">
      <w:start w:val="1"/>
      <w:numFmt w:val="bullet"/>
      <w:lvlText w:val="•"/>
      <w:lvlJc w:val="left"/>
      <w:pPr>
        <w:ind w:left="680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722C8EA4">
      <w:start w:val="1"/>
      <w:numFmt w:val="bullet"/>
      <w:lvlText w:val="o"/>
      <w:lvlJc w:val="left"/>
      <w:pPr>
        <w:ind w:left="752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ADDA1E32">
      <w:start w:val="1"/>
      <w:numFmt w:val="bullet"/>
      <w:lvlText w:val="▪"/>
      <w:lvlJc w:val="left"/>
      <w:pPr>
        <w:ind w:left="824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9" w15:restartNumberingAfterBreak="0">
    <w:nsid w:val="2CCF2B9D"/>
    <w:multiLevelType w:val="hybridMultilevel"/>
    <w:tmpl w:val="43A0BA94"/>
    <w:lvl w:ilvl="0" w:tplc="C3029ECA">
      <w:start w:val="1"/>
      <w:numFmt w:val="decimal"/>
      <w:lvlText w:val="%1."/>
      <w:lvlJc w:val="left"/>
      <w:pPr>
        <w:ind w:left="785" w:hanging="360"/>
      </w:pPr>
      <w:rPr>
        <w:rFonts w:hint="default"/>
        <w:b/>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0" w15:restartNumberingAfterBreak="0">
    <w:nsid w:val="32187CA2"/>
    <w:multiLevelType w:val="hybridMultilevel"/>
    <w:tmpl w:val="25FE00A0"/>
    <w:lvl w:ilvl="0" w:tplc="22706BA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27E4B88"/>
    <w:multiLevelType w:val="multilevel"/>
    <w:tmpl w:val="EB2C9D0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3CE018C5"/>
    <w:multiLevelType w:val="hybridMultilevel"/>
    <w:tmpl w:val="2F286EEA"/>
    <w:lvl w:ilvl="0" w:tplc="B17A2282">
      <w:start w:val="8"/>
      <w:numFmt w:val="decimal"/>
      <w:lvlText w:val="%1"/>
      <w:lvlJc w:val="left"/>
      <w:pPr>
        <w:ind w:left="720" w:hanging="36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9A5A71"/>
    <w:multiLevelType w:val="hybridMultilevel"/>
    <w:tmpl w:val="9E243D00"/>
    <w:lvl w:ilvl="0" w:tplc="22706BA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2BD0989"/>
    <w:multiLevelType w:val="hybridMultilevel"/>
    <w:tmpl w:val="EDF20848"/>
    <w:lvl w:ilvl="0" w:tplc="22706BA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DF0479D"/>
    <w:multiLevelType w:val="hybridMultilevel"/>
    <w:tmpl w:val="D6006914"/>
    <w:lvl w:ilvl="0" w:tplc="22706BA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7B8024F"/>
    <w:multiLevelType w:val="hybridMultilevel"/>
    <w:tmpl w:val="42BCABD6"/>
    <w:lvl w:ilvl="0" w:tplc="22706BA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ADD11B4"/>
    <w:multiLevelType w:val="multilevel"/>
    <w:tmpl w:val="62969D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FCC5471"/>
    <w:multiLevelType w:val="hybridMultilevel"/>
    <w:tmpl w:val="0BE0FA74"/>
    <w:lvl w:ilvl="0" w:tplc="22706BA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01606FE"/>
    <w:multiLevelType w:val="multilevel"/>
    <w:tmpl w:val="150478F2"/>
    <w:lvl w:ilvl="0">
      <w:start w:val="1"/>
      <w:numFmt w:val="decimal"/>
      <w:lvlText w:val="%1."/>
      <w:lvlJc w:val="left"/>
      <w:pPr>
        <w:ind w:left="785" w:hanging="360"/>
      </w:pPr>
      <w:rPr>
        <w:rFonts w:hint="default"/>
      </w:rPr>
    </w:lvl>
    <w:lvl w:ilvl="1">
      <w:start w:val="1"/>
      <w:numFmt w:val="decimal"/>
      <w:lvlText w:val="%1.%2"/>
      <w:lvlJc w:val="left"/>
      <w:pPr>
        <w:ind w:left="1778" w:hanging="360"/>
      </w:p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624" w:hanging="1800"/>
      </w:pPr>
      <w:rPr>
        <w:rFonts w:hint="default"/>
      </w:rPr>
    </w:lvl>
  </w:abstractNum>
  <w:abstractNum w:abstractNumId="20" w15:restartNumberingAfterBreak="0">
    <w:nsid w:val="692A447D"/>
    <w:multiLevelType w:val="hybridMultilevel"/>
    <w:tmpl w:val="2C54E54C"/>
    <w:lvl w:ilvl="0" w:tplc="22706BA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E4C2DF3"/>
    <w:multiLevelType w:val="hybridMultilevel"/>
    <w:tmpl w:val="E1261F8C"/>
    <w:lvl w:ilvl="0" w:tplc="22706BA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2295595"/>
    <w:multiLevelType w:val="hybridMultilevel"/>
    <w:tmpl w:val="C04E1EF4"/>
    <w:lvl w:ilvl="0" w:tplc="22706BA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2DB7DD4"/>
    <w:multiLevelType w:val="hybridMultilevel"/>
    <w:tmpl w:val="616CE1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E4D2C0C"/>
    <w:multiLevelType w:val="hybridMultilevel"/>
    <w:tmpl w:val="14AA0864"/>
    <w:lvl w:ilvl="0" w:tplc="F9C228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4522091">
    <w:abstractNumId w:val="19"/>
  </w:num>
  <w:num w:numId="2" w16cid:durableId="571893242">
    <w:abstractNumId w:val="8"/>
  </w:num>
  <w:num w:numId="3" w16cid:durableId="43718579">
    <w:abstractNumId w:val="9"/>
  </w:num>
  <w:num w:numId="4" w16cid:durableId="868833934">
    <w:abstractNumId w:val="24"/>
  </w:num>
  <w:num w:numId="5" w16cid:durableId="2087604824">
    <w:abstractNumId w:val="22"/>
  </w:num>
  <w:num w:numId="6" w16cid:durableId="932476412">
    <w:abstractNumId w:val="3"/>
  </w:num>
  <w:num w:numId="7" w16cid:durableId="196309289">
    <w:abstractNumId w:val="10"/>
  </w:num>
  <w:num w:numId="8" w16cid:durableId="573977765">
    <w:abstractNumId w:val="20"/>
  </w:num>
  <w:num w:numId="9" w16cid:durableId="557862263">
    <w:abstractNumId w:val="0"/>
  </w:num>
  <w:num w:numId="10" w16cid:durableId="2077589085">
    <w:abstractNumId w:val="6"/>
  </w:num>
  <w:num w:numId="11" w16cid:durableId="368918072">
    <w:abstractNumId w:val="5"/>
  </w:num>
  <w:num w:numId="12" w16cid:durableId="184371313">
    <w:abstractNumId w:val="14"/>
  </w:num>
  <w:num w:numId="13" w16cid:durableId="399134102">
    <w:abstractNumId w:val="2"/>
  </w:num>
  <w:num w:numId="14" w16cid:durableId="1965426228">
    <w:abstractNumId w:val="7"/>
  </w:num>
  <w:num w:numId="15" w16cid:durableId="440802062">
    <w:abstractNumId w:val="13"/>
  </w:num>
  <w:num w:numId="16" w16cid:durableId="838664438">
    <w:abstractNumId w:val="15"/>
  </w:num>
  <w:num w:numId="17" w16cid:durableId="81922882">
    <w:abstractNumId w:val="16"/>
  </w:num>
  <w:num w:numId="18" w16cid:durableId="362751644">
    <w:abstractNumId w:val="18"/>
  </w:num>
  <w:num w:numId="19" w16cid:durableId="1164932894">
    <w:abstractNumId w:val="21"/>
  </w:num>
  <w:num w:numId="20" w16cid:durableId="1518301916">
    <w:abstractNumId w:val="1"/>
  </w:num>
  <w:num w:numId="21" w16cid:durableId="684788784">
    <w:abstractNumId w:val="11"/>
  </w:num>
  <w:num w:numId="22" w16cid:durableId="1296522511">
    <w:abstractNumId w:val="23"/>
  </w:num>
  <w:num w:numId="23" w16cid:durableId="910887989">
    <w:abstractNumId w:val="12"/>
  </w:num>
  <w:num w:numId="24" w16cid:durableId="1988894750">
    <w:abstractNumId w:val="17"/>
  </w:num>
  <w:num w:numId="25" w16cid:durableId="292323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9F"/>
    <w:rsid w:val="00120F55"/>
    <w:rsid w:val="00141459"/>
    <w:rsid w:val="00157FFD"/>
    <w:rsid w:val="003C1883"/>
    <w:rsid w:val="004A5209"/>
    <w:rsid w:val="004C579F"/>
    <w:rsid w:val="004E2F1E"/>
    <w:rsid w:val="005E42E0"/>
    <w:rsid w:val="0061209E"/>
    <w:rsid w:val="00672928"/>
    <w:rsid w:val="006B414D"/>
    <w:rsid w:val="00791D07"/>
    <w:rsid w:val="007B3105"/>
    <w:rsid w:val="007E179D"/>
    <w:rsid w:val="00826910"/>
    <w:rsid w:val="00855310"/>
    <w:rsid w:val="00AE3221"/>
    <w:rsid w:val="00C6339E"/>
    <w:rsid w:val="00CF3658"/>
    <w:rsid w:val="00D7270F"/>
    <w:rsid w:val="00DD6DE0"/>
    <w:rsid w:val="00E319E5"/>
    <w:rsid w:val="00E36608"/>
    <w:rsid w:val="00F96BC7"/>
    <w:rsid w:val="00FD3E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B52A"/>
  <w15:chartTrackingRefBased/>
  <w15:docId w15:val="{27095939-F37F-4637-B72C-A9F22AA0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C5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4C5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C57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C57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C57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C57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C57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C57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C579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C579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4C579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C579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C579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C579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C579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C579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C579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C579F"/>
    <w:rPr>
      <w:rFonts w:eastAsiaTheme="majorEastAsia" w:cstheme="majorBidi"/>
      <w:color w:val="272727" w:themeColor="text1" w:themeTint="D8"/>
    </w:rPr>
  </w:style>
  <w:style w:type="paragraph" w:styleId="Ttulo">
    <w:name w:val="Title"/>
    <w:basedOn w:val="Normal"/>
    <w:next w:val="Normal"/>
    <w:link w:val="TtuloChar"/>
    <w:uiPriority w:val="10"/>
    <w:qFormat/>
    <w:rsid w:val="004C5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C57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C579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C579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C579F"/>
    <w:pPr>
      <w:spacing w:before="160"/>
      <w:jc w:val="center"/>
    </w:pPr>
    <w:rPr>
      <w:i/>
      <w:iCs/>
      <w:color w:val="404040" w:themeColor="text1" w:themeTint="BF"/>
    </w:rPr>
  </w:style>
  <w:style w:type="character" w:customStyle="1" w:styleId="CitaoChar">
    <w:name w:val="Citação Char"/>
    <w:basedOn w:val="Fontepargpadro"/>
    <w:link w:val="Citao"/>
    <w:uiPriority w:val="29"/>
    <w:rsid w:val="004C579F"/>
    <w:rPr>
      <w:i/>
      <w:iCs/>
      <w:color w:val="404040" w:themeColor="text1" w:themeTint="BF"/>
    </w:rPr>
  </w:style>
  <w:style w:type="paragraph" w:styleId="PargrafodaLista">
    <w:name w:val="List Paragraph"/>
    <w:basedOn w:val="Normal"/>
    <w:uiPriority w:val="34"/>
    <w:qFormat/>
    <w:rsid w:val="004C579F"/>
    <w:pPr>
      <w:ind w:left="720"/>
      <w:contextualSpacing/>
    </w:pPr>
  </w:style>
  <w:style w:type="character" w:styleId="nfaseIntensa">
    <w:name w:val="Intense Emphasis"/>
    <w:basedOn w:val="Fontepargpadro"/>
    <w:uiPriority w:val="21"/>
    <w:qFormat/>
    <w:rsid w:val="004C579F"/>
    <w:rPr>
      <w:i/>
      <w:iCs/>
      <w:color w:val="0F4761" w:themeColor="accent1" w:themeShade="BF"/>
    </w:rPr>
  </w:style>
  <w:style w:type="paragraph" w:styleId="CitaoIntensa">
    <w:name w:val="Intense Quote"/>
    <w:basedOn w:val="Normal"/>
    <w:next w:val="Normal"/>
    <w:link w:val="CitaoIntensaChar"/>
    <w:uiPriority w:val="30"/>
    <w:qFormat/>
    <w:rsid w:val="004C5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C579F"/>
    <w:rPr>
      <w:i/>
      <w:iCs/>
      <w:color w:val="0F4761" w:themeColor="accent1" w:themeShade="BF"/>
    </w:rPr>
  </w:style>
  <w:style w:type="character" w:styleId="RefernciaIntensa">
    <w:name w:val="Intense Reference"/>
    <w:basedOn w:val="Fontepargpadro"/>
    <w:uiPriority w:val="32"/>
    <w:qFormat/>
    <w:rsid w:val="004C579F"/>
    <w:rPr>
      <w:b/>
      <w:bCs/>
      <w:smallCaps/>
      <w:color w:val="0F4761" w:themeColor="accent1" w:themeShade="BF"/>
      <w:spacing w:val="5"/>
    </w:rPr>
  </w:style>
  <w:style w:type="paragraph" w:customStyle="1" w:styleId="Cabealho1">
    <w:name w:val="Cabeçalho1"/>
    <w:basedOn w:val="Normal"/>
    <w:next w:val="Cabealho"/>
    <w:link w:val="CabealhoChar"/>
    <w:uiPriority w:val="99"/>
    <w:unhideWhenUsed/>
    <w:rsid w:val="004C579F"/>
    <w:pPr>
      <w:tabs>
        <w:tab w:val="center" w:pos="4252"/>
        <w:tab w:val="right" w:pos="8504"/>
      </w:tabs>
      <w:spacing w:after="0" w:line="240" w:lineRule="auto"/>
    </w:pPr>
  </w:style>
  <w:style w:type="character" w:customStyle="1" w:styleId="CabealhoChar">
    <w:name w:val="Cabeçalho Char"/>
    <w:basedOn w:val="Fontepargpadro"/>
    <w:link w:val="Cabealho1"/>
    <w:uiPriority w:val="99"/>
    <w:rsid w:val="004C579F"/>
  </w:style>
  <w:style w:type="table" w:styleId="Tabelacomgrade">
    <w:name w:val="Table Grid"/>
    <w:basedOn w:val="Tabelanormal"/>
    <w:uiPriority w:val="59"/>
    <w:rsid w:val="004C579F"/>
    <w:pPr>
      <w:spacing w:after="0" w:line="240" w:lineRule="auto"/>
    </w:pPr>
    <w:rPr>
      <w:rFonts w:ascii="Times New Roman" w:eastAsia="Times New Roman" w:hAnsi="Times New Roman" w:cs="Times New Roman"/>
      <w:kern w:val="0"/>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1"/>
    <w:uiPriority w:val="99"/>
    <w:unhideWhenUsed/>
    <w:rsid w:val="004C579F"/>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sid w:val="004C579F"/>
  </w:style>
  <w:style w:type="numbering" w:customStyle="1" w:styleId="Semlista1">
    <w:name w:val="Sem lista1"/>
    <w:next w:val="Semlista"/>
    <w:uiPriority w:val="99"/>
    <w:semiHidden/>
    <w:unhideWhenUsed/>
    <w:rsid w:val="004C579F"/>
  </w:style>
  <w:style w:type="paragraph" w:customStyle="1" w:styleId="Default">
    <w:name w:val="Default"/>
    <w:uiPriority w:val="99"/>
    <w:rsid w:val="004C579F"/>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Fontepargpadro"/>
    <w:uiPriority w:val="99"/>
    <w:unhideWhenUsed/>
    <w:rsid w:val="004C579F"/>
    <w:rPr>
      <w:color w:val="0000FF"/>
      <w:u w:val="single"/>
    </w:rPr>
  </w:style>
  <w:style w:type="paragraph" w:customStyle="1" w:styleId="Textodebalo1">
    <w:name w:val="Texto de balão1"/>
    <w:basedOn w:val="Normal"/>
    <w:next w:val="Textodebalo"/>
    <w:link w:val="TextodebaloChar"/>
    <w:uiPriority w:val="99"/>
    <w:semiHidden/>
    <w:unhideWhenUsed/>
    <w:rsid w:val="004C579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1"/>
    <w:uiPriority w:val="99"/>
    <w:semiHidden/>
    <w:rsid w:val="004C579F"/>
    <w:rPr>
      <w:rFonts w:ascii="Segoe UI" w:hAnsi="Segoe UI" w:cs="Segoe UI"/>
      <w:sz w:val="18"/>
      <w:szCs w:val="18"/>
    </w:rPr>
  </w:style>
  <w:style w:type="character" w:styleId="Forte">
    <w:name w:val="Strong"/>
    <w:basedOn w:val="Fontepargpadro"/>
    <w:uiPriority w:val="22"/>
    <w:qFormat/>
    <w:rsid w:val="004C579F"/>
    <w:rPr>
      <w:b/>
      <w:bCs/>
    </w:rPr>
  </w:style>
  <w:style w:type="character" w:customStyle="1" w:styleId="MenoPendente1">
    <w:name w:val="Menção Pendente1"/>
    <w:basedOn w:val="Fontepargpadro"/>
    <w:uiPriority w:val="99"/>
    <w:semiHidden/>
    <w:unhideWhenUsed/>
    <w:rsid w:val="004C579F"/>
    <w:rPr>
      <w:color w:val="605E5C"/>
      <w:shd w:val="clear" w:color="auto" w:fill="E1DFDD"/>
    </w:rPr>
  </w:style>
  <w:style w:type="paragraph" w:customStyle="1" w:styleId="Rodap1">
    <w:name w:val="Rodapé1"/>
    <w:basedOn w:val="Normal"/>
    <w:next w:val="Rodap"/>
    <w:link w:val="RodapChar"/>
    <w:uiPriority w:val="99"/>
    <w:unhideWhenUsed/>
    <w:rsid w:val="004C579F"/>
    <w:pPr>
      <w:tabs>
        <w:tab w:val="center" w:pos="4252"/>
        <w:tab w:val="right" w:pos="8504"/>
      </w:tabs>
      <w:spacing w:after="0" w:line="240" w:lineRule="auto"/>
    </w:pPr>
  </w:style>
  <w:style w:type="character" w:customStyle="1" w:styleId="RodapChar">
    <w:name w:val="Rodapé Char"/>
    <w:basedOn w:val="Fontepargpadro"/>
    <w:link w:val="Rodap1"/>
    <w:uiPriority w:val="99"/>
    <w:rsid w:val="004C579F"/>
  </w:style>
  <w:style w:type="character" w:styleId="nfase">
    <w:name w:val="Emphasis"/>
    <w:basedOn w:val="Fontepargpadro"/>
    <w:uiPriority w:val="20"/>
    <w:qFormat/>
    <w:rsid w:val="004C579F"/>
    <w:rPr>
      <w:i/>
      <w:iCs/>
    </w:rPr>
  </w:style>
  <w:style w:type="paragraph" w:styleId="Pr-formataoHTML">
    <w:name w:val="HTML Preformatted"/>
    <w:basedOn w:val="Normal"/>
    <w:link w:val="Pr-formataoHTMLChar"/>
    <w:uiPriority w:val="99"/>
    <w:semiHidden/>
    <w:unhideWhenUsed/>
    <w:rsid w:val="004C5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rPr>
  </w:style>
  <w:style w:type="character" w:customStyle="1" w:styleId="Pr-formataoHTMLChar">
    <w:name w:val="Pré-formatação HTML Char"/>
    <w:basedOn w:val="Fontepargpadro"/>
    <w:link w:val="Pr-formataoHTML"/>
    <w:uiPriority w:val="99"/>
    <w:semiHidden/>
    <w:rsid w:val="004C579F"/>
    <w:rPr>
      <w:rFonts w:ascii="Courier New" w:eastAsia="Times New Roman" w:hAnsi="Courier New" w:cs="Courier New"/>
      <w:kern w:val="0"/>
      <w:sz w:val="20"/>
      <w:szCs w:val="20"/>
      <w:lang w:eastAsia="pt-BR"/>
    </w:rPr>
  </w:style>
  <w:style w:type="character" w:styleId="Refdecomentrio">
    <w:name w:val="annotation reference"/>
    <w:basedOn w:val="Fontepargpadro"/>
    <w:uiPriority w:val="99"/>
    <w:semiHidden/>
    <w:unhideWhenUsed/>
    <w:rsid w:val="004C579F"/>
    <w:rPr>
      <w:sz w:val="16"/>
      <w:szCs w:val="16"/>
    </w:rPr>
  </w:style>
  <w:style w:type="paragraph" w:customStyle="1" w:styleId="Textodecomentrio1">
    <w:name w:val="Texto de comentário1"/>
    <w:basedOn w:val="Normal"/>
    <w:next w:val="Textodecomentrio"/>
    <w:link w:val="TextodecomentrioChar"/>
    <w:uiPriority w:val="99"/>
    <w:semiHidden/>
    <w:unhideWhenUsed/>
    <w:rsid w:val="004C579F"/>
    <w:pPr>
      <w:spacing w:line="240" w:lineRule="auto"/>
    </w:pPr>
    <w:rPr>
      <w:sz w:val="20"/>
      <w:szCs w:val="20"/>
    </w:rPr>
  </w:style>
  <w:style w:type="character" w:customStyle="1" w:styleId="TextodecomentrioChar">
    <w:name w:val="Texto de comentário Char"/>
    <w:basedOn w:val="Fontepargpadro"/>
    <w:link w:val="Textodecomentrio1"/>
    <w:uiPriority w:val="99"/>
    <w:semiHidden/>
    <w:rsid w:val="004C579F"/>
    <w:rPr>
      <w:sz w:val="20"/>
      <w:szCs w:val="20"/>
    </w:rPr>
  </w:style>
  <w:style w:type="paragraph" w:customStyle="1" w:styleId="Assuntodocomentrio1">
    <w:name w:val="Assunto do comentário1"/>
    <w:basedOn w:val="Textodecomentrio"/>
    <w:next w:val="Textodecomentrio"/>
    <w:uiPriority w:val="99"/>
    <w:semiHidden/>
    <w:unhideWhenUsed/>
    <w:rsid w:val="004C579F"/>
    <w:rPr>
      <w:b/>
      <w:bCs/>
      <w:kern w:val="0"/>
    </w:rPr>
  </w:style>
  <w:style w:type="character" w:customStyle="1" w:styleId="AssuntodocomentrioChar">
    <w:name w:val="Assunto do comentário Char"/>
    <w:basedOn w:val="TextodecomentrioChar"/>
    <w:link w:val="Assuntodocomentrio"/>
    <w:uiPriority w:val="99"/>
    <w:semiHidden/>
    <w:rsid w:val="004C579F"/>
    <w:rPr>
      <w:sz w:val="20"/>
      <w:szCs w:val="20"/>
    </w:rPr>
  </w:style>
  <w:style w:type="character" w:styleId="MenoPendente">
    <w:name w:val="Unresolved Mention"/>
    <w:basedOn w:val="Fontepargpadro"/>
    <w:uiPriority w:val="99"/>
    <w:semiHidden/>
    <w:unhideWhenUsed/>
    <w:rsid w:val="004C579F"/>
    <w:rPr>
      <w:color w:val="605E5C"/>
      <w:shd w:val="clear" w:color="auto" w:fill="E1DFDD"/>
    </w:rPr>
  </w:style>
  <w:style w:type="paragraph" w:styleId="Textodebalo">
    <w:name w:val="Balloon Text"/>
    <w:basedOn w:val="Normal"/>
    <w:link w:val="TextodebaloChar1"/>
    <w:uiPriority w:val="99"/>
    <w:semiHidden/>
    <w:unhideWhenUsed/>
    <w:rsid w:val="004C579F"/>
    <w:pPr>
      <w:spacing w:after="0" w:line="240" w:lineRule="auto"/>
    </w:pPr>
    <w:rPr>
      <w:rFonts w:ascii="Segoe UI" w:hAnsi="Segoe UI" w:cs="Segoe UI"/>
      <w:sz w:val="18"/>
      <w:szCs w:val="18"/>
    </w:rPr>
  </w:style>
  <w:style w:type="character" w:customStyle="1" w:styleId="TextodebaloChar1">
    <w:name w:val="Texto de balão Char1"/>
    <w:basedOn w:val="Fontepargpadro"/>
    <w:link w:val="Textodebalo"/>
    <w:uiPriority w:val="99"/>
    <w:semiHidden/>
    <w:rsid w:val="004C579F"/>
    <w:rPr>
      <w:rFonts w:ascii="Segoe UI" w:hAnsi="Segoe UI" w:cs="Segoe UI"/>
      <w:sz w:val="18"/>
      <w:szCs w:val="18"/>
    </w:rPr>
  </w:style>
  <w:style w:type="paragraph" w:styleId="Rodap">
    <w:name w:val="footer"/>
    <w:basedOn w:val="Normal"/>
    <w:link w:val="RodapChar1"/>
    <w:uiPriority w:val="99"/>
    <w:semiHidden/>
    <w:unhideWhenUsed/>
    <w:rsid w:val="004C579F"/>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4C579F"/>
  </w:style>
  <w:style w:type="paragraph" w:styleId="Textodecomentrio">
    <w:name w:val="annotation text"/>
    <w:basedOn w:val="Normal"/>
    <w:link w:val="TextodecomentrioChar1"/>
    <w:uiPriority w:val="99"/>
    <w:semiHidden/>
    <w:unhideWhenUsed/>
    <w:rsid w:val="004C579F"/>
    <w:pPr>
      <w:spacing w:line="240" w:lineRule="auto"/>
    </w:pPr>
    <w:rPr>
      <w:sz w:val="20"/>
      <w:szCs w:val="20"/>
    </w:rPr>
  </w:style>
  <w:style w:type="character" w:customStyle="1" w:styleId="TextodecomentrioChar1">
    <w:name w:val="Texto de comentário Char1"/>
    <w:basedOn w:val="Fontepargpadro"/>
    <w:link w:val="Textodecomentrio"/>
    <w:uiPriority w:val="99"/>
    <w:semiHidden/>
    <w:rsid w:val="004C579F"/>
    <w:rPr>
      <w:sz w:val="20"/>
      <w:szCs w:val="20"/>
    </w:rPr>
  </w:style>
  <w:style w:type="paragraph" w:styleId="Assuntodocomentrio">
    <w:name w:val="annotation subject"/>
    <w:basedOn w:val="Textodecomentrio"/>
    <w:next w:val="Textodecomentrio"/>
    <w:link w:val="AssuntodocomentrioChar"/>
    <w:uiPriority w:val="99"/>
    <w:semiHidden/>
    <w:unhideWhenUsed/>
    <w:rsid w:val="004C579F"/>
  </w:style>
  <w:style w:type="character" w:customStyle="1" w:styleId="AssuntodocomentrioChar1">
    <w:name w:val="Assunto do comentário Char1"/>
    <w:basedOn w:val="TextodecomentrioChar1"/>
    <w:uiPriority w:val="99"/>
    <w:semiHidden/>
    <w:rsid w:val="004C57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hyperlink" Target="https://presrepublica.jusbrasil.com.br/legislacao/109222/lei-de-execucao-penal-lei-7210-84" TargetMode="External"/><Relationship Id="rId26" Type="http://schemas.openxmlformats.org/officeDocument/2006/relationships/hyperlink" Target="http://www.mp.go.gov.br/portalweb/hp/7/docs/cartilha_mao_de_obra.pdf" TargetMode="External"/><Relationship Id="rId3" Type="http://schemas.openxmlformats.org/officeDocument/2006/relationships/settings" Target="settings.xml"/><Relationship Id="rId21" Type="http://schemas.openxmlformats.org/officeDocument/2006/relationships/hyperlink" Target="https://www.ethos.org.br/wp-content/uploads/2012/12/1Vers%C3%A3o-2007.pdf" TargetMode="Externa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yperlink" Target="http://www.intercom.org.br/papers/nacionais/2006/resumos/R0901-1.pdf" TargetMode="External"/><Relationship Id="rId25" Type="http://schemas.openxmlformats.org/officeDocument/2006/relationships/hyperlink" Target="https://saiadolugar.com.br/comunicacao-empresarial-integrada%20/" TargetMode="Externa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hyperlink" Target="http://www.responsabilidadesocial.com/wp-content/uploads/2015/04/O-Que-E-Responsabilidade-Social.pdf"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www.geocities.ws/edileir/RS-Revista-FAE-BusinessN9-01.PDF" TargetMode="Externa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yperlink" Target="https://insider.com.br/servicos/imagem-institucional/" TargetMode="External"/><Relationship Id="rId28"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hyperlink" Target="https://www.anbima.com.br/pt_br/noticias/foi-uma-experiencia-enriquecedora-conviver-com-pessoas-tao-diferentes-mas-com-o-mesmo-proposito.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hyperlink" Target="http://www.portal-rp.com.br/bibliotecavirtual/responsabilidadesocial/0189.pdf" TargetMode="External"/><Relationship Id="rId27" Type="http://schemas.openxmlformats.org/officeDocument/2006/relationships/hyperlink" Target="http://www16.fgv.br/rae/eletronica/index.cfm?FuseAction=Artigo&amp;ID=2081&amp;Secao=ARTIGOS&amp;Volume=4&amp;Numero=1&amp;Ano=2005"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6383</Words>
  <Characters>34474</Characters>
  <Application>Microsoft Office Word</Application>
  <DocSecurity>0</DocSecurity>
  <Lines>287</Lines>
  <Paragraphs>81</Paragraphs>
  <ScaleCrop>false</ScaleCrop>
  <Company/>
  <LinksUpToDate>false</LinksUpToDate>
  <CharactersWithSpaces>40776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Thatiane De Oliveira Vicente</dc:creator>
  <cp:keywords/>
  <dc:description/>
  <cp:lastModifiedBy>Thatiane De Oliveira Vicente</cp:lastModifiedBy>
  <cp:revision>11</cp:revision>
  <dcterms:created xsi:type="dcterms:W3CDTF">2024-12-06T22:42:00Z</dcterms:created>
  <dcterms:modified xsi:type="dcterms:W3CDTF">2024-12-07T11:54:00Z</dcterms:modified>
</cp:coreProperties>
</file>