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1D9C"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Arial" w:eastAsia="Arial" w:hAnsi="Arial" w:cs="Arial"/>
          <w:noProof/>
        </w:rPr>
        <w:drawing>
          <wp:inline distT="0" distB="0" distL="0" distR="0" wp14:anchorId="43C1A906" wp14:editId="777E31FA">
            <wp:extent cx="2397079" cy="725116"/>
            <wp:effectExtent l="0" t="0" r="0" b="0"/>
            <wp:docPr id="1"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placar, desenho&#10;&#10;Descrição gerada automaticamente"/>
                    <pic:cNvPicPr preferRelativeResize="0"/>
                  </pic:nvPicPr>
                  <pic:blipFill>
                    <a:blip r:embed="rId5"/>
                    <a:srcRect/>
                    <a:stretch>
                      <a:fillRect/>
                    </a:stretch>
                  </pic:blipFill>
                  <pic:spPr>
                    <a:xfrm>
                      <a:off x="0" y="0"/>
                      <a:ext cx="2397079" cy="725116"/>
                    </a:xfrm>
                    <a:prstGeom prst="rect">
                      <a:avLst/>
                    </a:prstGeom>
                    <a:ln/>
                  </pic:spPr>
                </pic:pic>
              </a:graphicData>
            </a:graphic>
          </wp:inline>
        </w:drawing>
      </w:r>
    </w:p>
    <w:p w14:paraId="2940A624"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FACULDADE METROPOLITANA DO ESTADO DE SÃO PAULO</w:t>
      </w:r>
    </w:p>
    <w:p w14:paraId="30327CF5"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ADMINISTRAÇÃO</w:t>
      </w:r>
    </w:p>
    <w:p w14:paraId="1BF0A098" w14:textId="77777777" w:rsidR="00A1488B" w:rsidRDefault="00A1488B">
      <w:pPr>
        <w:jc w:val="center"/>
        <w:rPr>
          <w:rFonts w:ascii="Times New Roman" w:eastAsia="Times New Roman" w:hAnsi="Times New Roman" w:cs="Times New Roman"/>
          <w:b/>
          <w:sz w:val="24"/>
          <w:szCs w:val="24"/>
        </w:rPr>
      </w:pPr>
    </w:p>
    <w:p w14:paraId="794D95AC" w14:textId="77777777" w:rsidR="00A1488B" w:rsidRDefault="00A1488B">
      <w:pPr>
        <w:jc w:val="center"/>
        <w:rPr>
          <w:rFonts w:ascii="Times New Roman" w:eastAsia="Times New Roman" w:hAnsi="Times New Roman" w:cs="Times New Roman"/>
          <w:b/>
          <w:sz w:val="24"/>
          <w:szCs w:val="24"/>
        </w:rPr>
      </w:pPr>
    </w:p>
    <w:p w14:paraId="6758B608" w14:textId="5F5616C0" w:rsidR="00A1488B" w:rsidRDefault="00A1488B" w:rsidP="00E507E0">
      <w:pPr>
        <w:rPr>
          <w:rFonts w:ascii="Times New Roman" w:eastAsia="Times New Roman" w:hAnsi="Times New Roman" w:cs="Times New Roman"/>
          <w:b/>
          <w:sz w:val="24"/>
          <w:szCs w:val="24"/>
        </w:rPr>
      </w:pPr>
    </w:p>
    <w:p w14:paraId="514C335C"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BRUNA ANDRADE SILVA</w:t>
      </w:r>
    </w:p>
    <w:p w14:paraId="309D0FD1" w14:textId="77777777" w:rsidR="00E507E0" w:rsidRPr="00E507E0" w:rsidRDefault="00E507E0" w:rsidP="00E507E0">
      <w:pPr>
        <w:jc w:val="center"/>
        <w:rPr>
          <w:rFonts w:ascii="Times New Roman" w:eastAsia="Times New Roman" w:hAnsi="Times New Roman" w:cs="Times New Roman"/>
          <w:b/>
          <w:sz w:val="24"/>
          <w:szCs w:val="24"/>
        </w:rPr>
      </w:pPr>
      <w:r w:rsidRPr="00E507E0">
        <w:rPr>
          <w:rFonts w:ascii="Times New Roman" w:eastAsia="Times New Roman" w:hAnsi="Times New Roman" w:cs="Times New Roman"/>
          <w:b/>
          <w:sz w:val="24"/>
          <w:szCs w:val="24"/>
        </w:rPr>
        <w:t>NATÁLIA DANIEL DOS SANTOS RODRIGUES</w:t>
      </w:r>
    </w:p>
    <w:p w14:paraId="0F53B145" w14:textId="77777777" w:rsidR="00A1488B" w:rsidRDefault="00A1488B">
      <w:pPr>
        <w:jc w:val="center"/>
        <w:rPr>
          <w:rFonts w:ascii="Times New Roman" w:eastAsia="Times New Roman" w:hAnsi="Times New Roman" w:cs="Times New Roman"/>
          <w:sz w:val="24"/>
          <w:szCs w:val="24"/>
        </w:rPr>
      </w:pPr>
    </w:p>
    <w:p w14:paraId="18C450A7" w14:textId="77777777" w:rsidR="00A1488B" w:rsidRDefault="00A1488B">
      <w:pPr>
        <w:jc w:val="center"/>
        <w:rPr>
          <w:rFonts w:ascii="Times New Roman" w:eastAsia="Times New Roman" w:hAnsi="Times New Roman" w:cs="Times New Roman"/>
          <w:b/>
          <w:sz w:val="24"/>
          <w:szCs w:val="24"/>
        </w:rPr>
      </w:pPr>
    </w:p>
    <w:p w14:paraId="3E56CD11" w14:textId="77777777" w:rsidR="00A1488B" w:rsidRDefault="00A1488B">
      <w:pPr>
        <w:jc w:val="center"/>
        <w:rPr>
          <w:rFonts w:ascii="Times New Roman" w:eastAsia="Times New Roman" w:hAnsi="Times New Roman" w:cs="Times New Roman"/>
          <w:b/>
          <w:sz w:val="24"/>
          <w:szCs w:val="24"/>
        </w:rPr>
      </w:pPr>
    </w:p>
    <w:p w14:paraId="2305DA12" w14:textId="77777777" w:rsidR="00A1488B" w:rsidRDefault="00A1488B">
      <w:pPr>
        <w:jc w:val="center"/>
        <w:rPr>
          <w:rFonts w:ascii="Times New Roman" w:eastAsia="Times New Roman" w:hAnsi="Times New Roman" w:cs="Times New Roman"/>
          <w:b/>
          <w:sz w:val="24"/>
          <w:szCs w:val="24"/>
        </w:rPr>
      </w:pPr>
    </w:p>
    <w:p w14:paraId="328BB6A9" w14:textId="77777777" w:rsidR="00A1488B" w:rsidRDefault="00A1488B">
      <w:pPr>
        <w:jc w:val="center"/>
        <w:rPr>
          <w:rFonts w:ascii="Times New Roman" w:eastAsia="Times New Roman" w:hAnsi="Times New Roman" w:cs="Times New Roman"/>
          <w:b/>
          <w:sz w:val="24"/>
          <w:szCs w:val="24"/>
        </w:rPr>
      </w:pPr>
    </w:p>
    <w:p w14:paraId="34EB4E3B" w14:textId="77777777" w:rsidR="00A1488B" w:rsidRDefault="00A1488B">
      <w:pPr>
        <w:jc w:val="center"/>
        <w:rPr>
          <w:rFonts w:ascii="Times New Roman" w:eastAsia="Times New Roman" w:hAnsi="Times New Roman" w:cs="Times New Roman"/>
          <w:b/>
          <w:sz w:val="24"/>
          <w:szCs w:val="24"/>
        </w:rPr>
      </w:pPr>
    </w:p>
    <w:p w14:paraId="4225094C"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COMO O ENGAJAMENTO DOS COLABORADORES IMPACTA A ROTATIVIDADE EM RESTAURANTES FAST-FOOD</w:t>
      </w:r>
    </w:p>
    <w:p w14:paraId="21E2769D" w14:textId="77777777" w:rsidR="00A1488B" w:rsidRDefault="00A1488B">
      <w:pPr>
        <w:jc w:val="center"/>
        <w:rPr>
          <w:rFonts w:ascii="Times New Roman" w:eastAsia="Times New Roman" w:hAnsi="Times New Roman" w:cs="Times New Roman"/>
          <w:b/>
          <w:sz w:val="24"/>
          <w:szCs w:val="24"/>
        </w:rPr>
      </w:pPr>
    </w:p>
    <w:p w14:paraId="07ED1BE3" w14:textId="77777777" w:rsidR="00A1488B" w:rsidRDefault="00A1488B">
      <w:pPr>
        <w:jc w:val="center"/>
        <w:rPr>
          <w:rFonts w:ascii="Times New Roman" w:eastAsia="Times New Roman" w:hAnsi="Times New Roman" w:cs="Times New Roman"/>
          <w:b/>
          <w:sz w:val="24"/>
          <w:szCs w:val="24"/>
        </w:rPr>
      </w:pPr>
    </w:p>
    <w:p w14:paraId="2E538572" w14:textId="77777777" w:rsidR="00A1488B" w:rsidRDefault="00A1488B">
      <w:pPr>
        <w:jc w:val="center"/>
        <w:rPr>
          <w:rFonts w:ascii="Times New Roman" w:eastAsia="Times New Roman" w:hAnsi="Times New Roman" w:cs="Times New Roman"/>
          <w:b/>
          <w:sz w:val="24"/>
          <w:szCs w:val="24"/>
        </w:rPr>
      </w:pPr>
    </w:p>
    <w:p w14:paraId="55331FCF" w14:textId="77777777" w:rsidR="00A1488B" w:rsidRDefault="00A1488B">
      <w:pPr>
        <w:jc w:val="center"/>
        <w:rPr>
          <w:rFonts w:ascii="Times New Roman" w:eastAsia="Times New Roman" w:hAnsi="Times New Roman" w:cs="Times New Roman"/>
          <w:b/>
          <w:sz w:val="24"/>
          <w:szCs w:val="24"/>
        </w:rPr>
      </w:pPr>
    </w:p>
    <w:p w14:paraId="25582749" w14:textId="77777777" w:rsidR="00A1488B" w:rsidRDefault="00A1488B">
      <w:pPr>
        <w:jc w:val="center"/>
        <w:rPr>
          <w:rFonts w:ascii="Times New Roman" w:eastAsia="Times New Roman" w:hAnsi="Times New Roman" w:cs="Times New Roman"/>
          <w:b/>
          <w:sz w:val="24"/>
          <w:szCs w:val="24"/>
        </w:rPr>
      </w:pPr>
    </w:p>
    <w:p w14:paraId="41E7E241" w14:textId="77777777" w:rsidR="00A1488B" w:rsidRDefault="00A1488B">
      <w:pPr>
        <w:jc w:val="center"/>
        <w:rPr>
          <w:rFonts w:ascii="Times New Roman" w:eastAsia="Times New Roman" w:hAnsi="Times New Roman" w:cs="Times New Roman"/>
          <w:b/>
          <w:sz w:val="24"/>
          <w:szCs w:val="24"/>
        </w:rPr>
      </w:pPr>
    </w:p>
    <w:p w14:paraId="77DF9D12" w14:textId="77777777" w:rsidR="00A1488B" w:rsidRDefault="00A1488B">
      <w:pPr>
        <w:jc w:val="center"/>
        <w:rPr>
          <w:rFonts w:ascii="Times New Roman" w:eastAsia="Times New Roman" w:hAnsi="Times New Roman" w:cs="Times New Roman"/>
          <w:b/>
          <w:sz w:val="24"/>
          <w:szCs w:val="24"/>
        </w:rPr>
      </w:pPr>
    </w:p>
    <w:p w14:paraId="5899A3FD" w14:textId="77777777" w:rsidR="00A1488B" w:rsidRDefault="00A1488B">
      <w:pPr>
        <w:jc w:val="center"/>
        <w:rPr>
          <w:rFonts w:ascii="Times New Roman" w:eastAsia="Times New Roman" w:hAnsi="Times New Roman" w:cs="Times New Roman"/>
          <w:b/>
          <w:sz w:val="24"/>
          <w:szCs w:val="24"/>
        </w:rPr>
      </w:pPr>
    </w:p>
    <w:p w14:paraId="193502D8" w14:textId="77777777" w:rsidR="00A1488B" w:rsidRDefault="00A1488B">
      <w:pPr>
        <w:jc w:val="center"/>
        <w:rPr>
          <w:rFonts w:ascii="Times New Roman" w:eastAsia="Times New Roman" w:hAnsi="Times New Roman" w:cs="Times New Roman"/>
          <w:b/>
          <w:sz w:val="24"/>
          <w:szCs w:val="24"/>
        </w:rPr>
      </w:pPr>
    </w:p>
    <w:p w14:paraId="21BADB75" w14:textId="77777777" w:rsidR="00A1488B" w:rsidRDefault="00A1488B">
      <w:pPr>
        <w:rPr>
          <w:rFonts w:ascii="Times New Roman" w:eastAsia="Times New Roman" w:hAnsi="Times New Roman" w:cs="Times New Roman"/>
          <w:b/>
          <w:sz w:val="24"/>
          <w:szCs w:val="24"/>
        </w:rPr>
      </w:pPr>
    </w:p>
    <w:p w14:paraId="1881D9D1" w14:textId="77777777" w:rsidR="00A1488B" w:rsidRDefault="00A1488B">
      <w:pPr>
        <w:jc w:val="center"/>
        <w:rPr>
          <w:rFonts w:ascii="Times New Roman" w:eastAsia="Times New Roman" w:hAnsi="Times New Roman" w:cs="Times New Roman"/>
          <w:b/>
          <w:sz w:val="24"/>
          <w:szCs w:val="24"/>
        </w:rPr>
      </w:pPr>
    </w:p>
    <w:p w14:paraId="488DF740" w14:textId="77777777" w:rsidR="00A1488B" w:rsidRDefault="00A1488B">
      <w:pPr>
        <w:jc w:val="center"/>
        <w:rPr>
          <w:rFonts w:ascii="Times New Roman" w:eastAsia="Times New Roman" w:hAnsi="Times New Roman" w:cs="Times New Roman"/>
          <w:b/>
          <w:sz w:val="24"/>
          <w:szCs w:val="24"/>
        </w:rPr>
      </w:pPr>
    </w:p>
    <w:p w14:paraId="0953214E" w14:textId="46EDD14C" w:rsidR="00A1488B" w:rsidRDefault="00E507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RIBEIRÃO PRETO – SP</w:t>
      </w:r>
    </w:p>
    <w:p w14:paraId="553152A6" w14:textId="77777777" w:rsidR="00A1488B" w:rsidRDefault="006A2C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p w14:paraId="603C95AD"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Pr>
          <w:rFonts w:ascii="Arial" w:eastAsia="Arial" w:hAnsi="Arial" w:cs="Arial"/>
          <w:noProof/>
        </w:rPr>
        <w:drawing>
          <wp:inline distT="0" distB="0" distL="0" distR="0" wp14:anchorId="3F504C1E" wp14:editId="0684DDF7">
            <wp:extent cx="2397079" cy="725116"/>
            <wp:effectExtent l="0" t="0" r="0" b="0"/>
            <wp:docPr id="2"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placar, desenho&#10;&#10;Descrição gerada automaticamente"/>
                    <pic:cNvPicPr preferRelativeResize="0"/>
                  </pic:nvPicPr>
                  <pic:blipFill>
                    <a:blip r:embed="rId5"/>
                    <a:srcRect/>
                    <a:stretch>
                      <a:fillRect/>
                    </a:stretch>
                  </pic:blipFill>
                  <pic:spPr>
                    <a:xfrm>
                      <a:off x="0" y="0"/>
                      <a:ext cx="2397079" cy="725116"/>
                    </a:xfrm>
                    <a:prstGeom prst="rect">
                      <a:avLst/>
                    </a:prstGeom>
                    <a:ln/>
                  </pic:spPr>
                </pic:pic>
              </a:graphicData>
            </a:graphic>
          </wp:inline>
        </w:drawing>
      </w:r>
    </w:p>
    <w:p w14:paraId="0F46F2DB"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FACULDADE METROPOLITANA DO ESTADO DE SÃO PAULO</w:t>
      </w:r>
    </w:p>
    <w:p w14:paraId="2FDF6957"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ADMINISTRAÇÃO</w:t>
      </w:r>
    </w:p>
    <w:p w14:paraId="28D907C6" w14:textId="77777777" w:rsidR="00A1488B" w:rsidRDefault="00A1488B">
      <w:pPr>
        <w:jc w:val="center"/>
        <w:rPr>
          <w:rFonts w:ascii="Times New Roman" w:eastAsia="Times New Roman" w:hAnsi="Times New Roman" w:cs="Times New Roman"/>
          <w:b/>
          <w:sz w:val="24"/>
          <w:szCs w:val="24"/>
        </w:rPr>
      </w:pPr>
    </w:p>
    <w:p w14:paraId="290BF040" w14:textId="77777777" w:rsidR="00A1488B" w:rsidRDefault="00A1488B">
      <w:pPr>
        <w:jc w:val="center"/>
        <w:rPr>
          <w:rFonts w:ascii="Times New Roman" w:eastAsia="Times New Roman" w:hAnsi="Times New Roman" w:cs="Times New Roman"/>
          <w:b/>
          <w:sz w:val="24"/>
          <w:szCs w:val="24"/>
        </w:rPr>
      </w:pPr>
    </w:p>
    <w:p w14:paraId="4A0C9F5E" w14:textId="77777777" w:rsidR="00A1488B" w:rsidRDefault="00A1488B">
      <w:pPr>
        <w:jc w:val="center"/>
        <w:rPr>
          <w:rFonts w:ascii="Times New Roman" w:eastAsia="Times New Roman" w:hAnsi="Times New Roman" w:cs="Times New Roman"/>
          <w:b/>
          <w:sz w:val="24"/>
          <w:szCs w:val="24"/>
        </w:rPr>
      </w:pPr>
    </w:p>
    <w:p w14:paraId="19B27D50" w14:textId="69293869" w:rsidR="00E507E0" w:rsidRDefault="00E507E0" w:rsidP="00E507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BRUNA ANDRADE SILVA</w:t>
      </w:r>
    </w:p>
    <w:p w14:paraId="614AA400" w14:textId="6F7E12DE" w:rsidR="00A1488B" w:rsidRDefault="00E507E0" w:rsidP="00E507E0">
      <w:pPr>
        <w:jc w:val="center"/>
        <w:rPr>
          <w:rFonts w:ascii="Times New Roman" w:eastAsia="Times New Roman" w:hAnsi="Times New Roman" w:cs="Times New Roman"/>
          <w:sz w:val="24"/>
          <w:szCs w:val="24"/>
        </w:rPr>
      </w:pPr>
      <w:r w:rsidRPr="00E507E0">
        <w:rPr>
          <w:rFonts w:ascii="Times New Roman" w:eastAsia="Times New Roman" w:hAnsi="Times New Roman" w:cs="Times New Roman"/>
          <w:b/>
          <w:sz w:val="24"/>
          <w:szCs w:val="24"/>
        </w:rPr>
        <w:t>NATÁLIA DANIEL DOS SANTOS RODRIGUES</w:t>
      </w:r>
    </w:p>
    <w:p w14:paraId="07827F73" w14:textId="77777777" w:rsidR="00A1488B" w:rsidRDefault="00A1488B">
      <w:pPr>
        <w:jc w:val="center"/>
        <w:rPr>
          <w:rFonts w:ascii="Times New Roman" w:eastAsia="Times New Roman" w:hAnsi="Times New Roman" w:cs="Times New Roman"/>
          <w:sz w:val="24"/>
          <w:szCs w:val="24"/>
        </w:rPr>
      </w:pPr>
    </w:p>
    <w:p w14:paraId="34602463" w14:textId="77777777" w:rsidR="00A1488B" w:rsidRDefault="00A1488B">
      <w:pPr>
        <w:jc w:val="center"/>
        <w:rPr>
          <w:rFonts w:ascii="Times New Roman" w:eastAsia="Times New Roman" w:hAnsi="Times New Roman" w:cs="Times New Roman"/>
          <w:sz w:val="24"/>
          <w:szCs w:val="24"/>
        </w:rPr>
      </w:pPr>
    </w:p>
    <w:p w14:paraId="6760B9FC" w14:textId="77777777" w:rsidR="00A1488B" w:rsidRDefault="00A1488B">
      <w:pPr>
        <w:jc w:val="center"/>
        <w:rPr>
          <w:rFonts w:ascii="Times New Roman" w:eastAsia="Times New Roman" w:hAnsi="Times New Roman" w:cs="Times New Roman"/>
          <w:sz w:val="24"/>
          <w:szCs w:val="24"/>
        </w:rPr>
      </w:pPr>
    </w:p>
    <w:p w14:paraId="04CBF874" w14:textId="77777777" w:rsidR="00A1488B" w:rsidRDefault="00A1488B">
      <w:pPr>
        <w:jc w:val="center"/>
        <w:rPr>
          <w:rFonts w:ascii="Times New Roman" w:eastAsia="Times New Roman" w:hAnsi="Times New Roman" w:cs="Times New Roman"/>
          <w:sz w:val="24"/>
          <w:szCs w:val="24"/>
        </w:rPr>
      </w:pPr>
    </w:p>
    <w:p w14:paraId="20072FF1" w14:textId="77777777" w:rsidR="00A1488B" w:rsidRDefault="00A1488B">
      <w:pPr>
        <w:jc w:val="center"/>
        <w:rPr>
          <w:rFonts w:ascii="Times New Roman" w:eastAsia="Times New Roman" w:hAnsi="Times New Roman" w:cs="Times New Roman"/>
          <w:sz w:val="24"/>
          <w:szCs w:val="24"/>
        </w:rPr>
      </w:pPr>
    </w:p>
    <w:p w14:paraId="4EC6F410" w14:textId="77777777" w:rsidR="00A1488B" w:rsidRDefault="00A1488B">
      <w:pPr>
        <w:jc w:val="center"/>
        <w:rPr>
          <w:rFonts w:ascii="Times New Roman" w:eastAsia="Times New Roman" w:hAnsi="Times New Roman" w:cs="Times New Roman"/>
          <w:sz w:val="24"/>
          <w:szCs w:val="24"/>
        </w:rPr>
      </w:pPr>
    </w:p>
    <w:p w14:paraId="418DD68A" w14:textId="77777777" w:rsidR="00A1488B" w:rsidRDefault="006A2C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COMO O ENGAJAMENTO DOS COLABORADORES IMPACTA A ROTATIVIDADE EM RESTAURANTES FAST-FOOD</w:t>
      </w:r>
    </w:p>
    <w:p w14:paraId="796C45F8" w14:textId="77777777" w:rsidR="00A1488B" w:rsidRDefault="00A1488B">
      <w:pPr>
        <w:jc w:val="center"/>
        <w:rPr>
          <w:rFonts w:ascii="Times New Roman" w:eastAsia="Times New Roman" w:hAnsi="Times New Roman" w:cs="Times New Roman"/>
          <w:b/>
          <w:sz w:val="24"/>
          <w:szCs w:val="24"/>
        </w:rPr>
      </w:pPr>
    </w:p>
    <w:p w14:paraId="49C53321" w14:textId="77777777" w:rsidR="00A1488B" w:rsidRDefault="00A1488B">
      <w:pPr>
        <w:jc w:val="center"/>
        <w:rPr>
          <w:rFonts w:ascii="Times New Roman" w:eastAsia="Times New Roman" w:hAnsi="Times New Roman" w:cs="Times New Roman"/>
          <w:b/>
          <w:sz w:val="24"/>
          <w:szCs w:val="24"/>
        </w:rPr>
      </w:pPr>
    </w:p>
    <w:p w14:paraId="2D475287" w14:textId="77777777" w:rsidR="00A1488B" w:rsidRDefault="00A1488B">
      <w:pPr>
        <w:jc w:val="both"/>
        <w:rPr>
          <w:rFonts w:ascii="Times New Roman" w:eastAsia="Times New Roman" w:hAnsi="Times New Roman" w:cs="Times New Roman"/>
          <w:b/>
          <w:sz w:val="24"/>
          <w:szCs w:val="24"/>
        </w:rPr>
      </w:pPr>
    </w:p>
    <w:p w14:paraId="2435E135" w14:textId="131E0396" w:rsidR="00A1488B" w:rsidRDefault="006A2C53">
      <w:pPr>
        <w:spacing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Trabalho de Conclusão de Curso apresentado à FACULDADE METROPOLITANA DO ESTADO DE SÃO PAULO (FAMEESP), como requisito parcial da obtenção do título de Bacharel em Administração.</w:t>
      </w:r>
      <w:r w:rsidR="00F10AD8">
        <w:rPr>
          <w:rFonts w:ascii="Times New Roman" w:eastAsia="Times New Roman" w:hAnsi="Times New Roman" w:cs="Times New Roman"/>
          <w:sz w:val="24"/>
          <w:szCs w:val="24"/>
        </w:rPr>
        <w:br/>
      </w:r>
      <w:r w:rsidR="00F10AD8">
        <w:rPr>
          <w:rFonts w:ascii="Times New Roman" w:eastAsia="Times New Roman" w:hAnsi="Times New Roman" w:cs="Times New Roman"/>
          <w:sz w:val="24"/>
          <w:szCs w:val="24"/>
        </w:rPr>
        <w:br/>
      </w:r>
      <w:r w:rsidR="00F10AD8">
        <w:rPr>
          <w:rFonts w:ascii="Times New Roman" w:eastAsia="Times New Roman" w:hAnsi="Times New Roman" w:cs="Times New Roman"/>
          <w:sz w:val="24"/>
          <w:szCs w:val="24"/>
        </w:rPr>
        <w:br/>
      </w:r>
      <w:r w:rsidR="00E3152D">
        <w:rPr>
          <w:rFonts w:ascii="Times New Roman" w:eastAsia="Times New Roman" w:hAnsi="Times New Roman" w:cs="Times New Roman"/>
          <w:sz w:val="24"/>
          <w:szCs w:val="24"/>
        </w:rPr>
        <w:t xml:space="preserve">Orientador: </w:t>
      </w:r>
      <w:proofErr w:type="spellStart"/>
      <w:r w:rsidR="00E3152D">
        <w:rPr>
          <w:rFonts w:ascii="Times New Roman" w:eastAsia="Times New Roman" w:hAnsi="Times New Roman" w:cs="Times New Roman"/>
          <w:sz w:val="24"/>
          <w:szCs w:val="24"/>
        </w:rPr>
        <w:t>Profº</w:t>
      </w:r>
      <w:proofErr w:type="spellEnd"/>
      <w:r w:rsidR="00E3152D">
        <w:rPr>
          <w:rFonts w:ascii="Times New Roman" w:eastAsia="Times New Roman" w:hAnsi="Times New Roman" w:cs="Times New Roman"/>
          <w:sz w:val="24"/>
          <w:szCs w:val="24"/>
        </w:rPr>
        <w:t xml:space="preserve"> Gustavo Aranha</w:t>
      </w:r>
    </w:p>
    <w:p w14:paraId="420D71C4" w14:textId="77777777" w:rsidR="00A1488B" w:rsidRDefault="00A1488B">
      <w:pPr>
        <w:jc w:val="center"/>
        <w:rPr>
          <w:rFonts w:ascii="Times New Roman" w:eastAsia="Times New Roman" w:hAnsi="Times New Roman" w:cs="Times New Roman"/>
          <w:sz w:val="24"/>
          <w:szCs w:val="24"/>
        </w:rPr>
      </w:pPr>
    </w:p>
    <w:p w14:paraId="16E75E55" w14:textId="786ED1BE" w:rsidR="00A1488B" w:rsidRDefault="00A1488B">
      <w:pPr>
        <w:jc w:val="center"/>
        <w:rPr>
          <w:rFonts w:ascii="Times New Roman" w:eastAsia="Times New Roman" w:hAnsi="Times New Roman" w:cs="Times New Roman"/>
          <w:sz w:val="24"/>
          <w:szCs w:val="24"/>
        </w:rPr>
      </w:pPr>
    </w:p>
    <w:p w14:paraId="4E715597" w14:textId="77777777" w:rsidR="00F10AD8" w:rsidRDefault="00F10AD8">
      <w:pPr>
        <w:jc w:val="center"/>
        <w:rPr>
          <w:rFonts w:ascii="Times New Roman" w:eastAsia="Times New Roman" w:hAnsi="Times New Roman" w:cs="Times New Roman"/>
          <w:sz w:val="24"/>
          <w:szCs w:val="24"/>
        </w:rPr>
      </w:pPr>
    </w:p>
    <w:p w14:paraId="451AB11B" w14:textId="14DBFC8E" w:rsidR="00A1488B" w:rsidRDefault="00E507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RIBEIRÃO PRETO – SP</w:t>
      </w:r>
    </w:p>
    <w:p w14:paraId="2C092490" w14:textId="77777777" w:rsidR="00A1488B" w:rsidRDefault="006A2C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p w14:paraId="75CC7449" w14:textId="77777777" w:rsidR="00A1488B" w:rsidRDefault="00A1488B">
      <w:pPr>
        <w:jc w:val="center"/>
        <w:rPr>
          <w:rFonts w:ascii="Times New Roman" w:eastAsia="Times New Roman" w:hAnsi="Times New Roman" w:cs="Times New Roman"/>
          <w:sz w:val="24"/>
          <w:szCs w:val="24"/>
        </w:rPr>
      </w:pPr>
    </w:p>
    <w:p w14:paraId="3F961BC4" w14:textId="77777777" w:rsidR="00A1488B" w:rsidRDefault="006A2C5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RESUMO</w:t>
      </w:r>
    </w:p>
    <w:p w14:paraId="7CB402CB" w14:textId="77777777" w:rsidR="00A1488B" w:rsidRDefault="00A1488B">
      <w:pPr>
        <w:jc w:val="center"/>
        <w:rPr>
          <w:rFonts w:ascii="Times New Roman" w:eastAsia="Times New Roman" w:hAnsi="Times New Roman" w:cs="Times New Roman"/>
          <w:sz w:val="24"/>
          <w:szCs w:val="24"/>
        </w:rPr>
      </w:pPr>
    </w:p>
    <w:p w14:paraId="20DC28B9" w14:textId="77777777" w:rsidR="00A1488B" w:rsidRDefault="006A2C5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Trabalho de Conclusão de Curso teve como objetivo analisar como o engajamento dos colaboradores impacta a rotatividade em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considerando fatores motivacionais, relacionais e organizacionais que influenciam a satisfação e o comprometimento profissional. A pesquisa foi desenvolvida em uma unidade de restaurante no interior do estado de São Paulo, com abordagem mista, caráter descritivo e natureza aplicada, utilizando um questionário eletrônico composto por perguntas fechadas e uma questão aberta, respondido por onze colaboradores. As respostas foram tratadas por meio de análise descritiva e de conteúdo, buscando compreender as percepções e experiências dos participantes sobre motivação, reconhecimento, feedback e escuta ativa. Os resultados mostraram que 81,8% dos respondentes se consideram motivados no trabalho, embora a motivação esteja fortemente associada a fatores extrínsecos, como o salário e a estabilidade, enquanto fatores intrínsecos, como reconhecimento e oportunidades de crescimento, ainda são insuficientes. Observou-se que 45,5% dos colaboradores não recebem feedbacks regulares e 90,9% não se sentem ouvidos pela liderança, o que revela fragilidades na comunicação interna e ausência de escuta ativa. Além disso, 63,7% afirmaram não se sentirem reconhecidos, demonstrando carência de valorização simbólica e falta de práticas consistentes de reconhecimento profissional. A pesquisa também apontou que a qualidade da alimentação oferecida impacta diretamente a disposição e o bem-estar dos colaboradores, evidenciando a importância de políticas de saúde e qualidade de vida no trabalho. Conclui-se que, embora a maioria dos colaboradores apresente um nível razoável de motivação, a falta de práticas estruturadas de gestão de pessoas limita o engajamento e contribui para o aumento da rotatividade. O estudo destaca a necessidade de uma liderança mais humanizada, pautada na comunicação empática, na valorização do capital humano, na oferta de feedbacks construtivos e em oportunidades de desenvolvimento. Dessa forma, reforça-se que a motivação, quando tratada estrategicamente, é capaz de transformar o ambiente organizacional, reduzir a rotatividade e promover o crescimento sustentável da empresa e de seus colaboradores.</w:t>
      </w:r>
    </w:p>
    <w:p w14:paraId="3913082A" w14:textId="77777777" w:rsidR="00A1488B" w:rsidRDefault="006A2C5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motivação, engajamento, reconhecimento, feedback, rotatividade.</w:t>
      </w:r>
    </w:p>
    <w:p w14:paraId="2A2D0D9F" w14:textId="77777777" w:rsidR="00A1488B" w:rsidRDefault="00A1488B">
      <w:pPr>
        <w:jc w:val="both"/>
        <w:rPr>
          <w:rFonts w:ascii="Times New Roman" w:eastAsia="Times New Roman" w:hAnsi="Times New Roman" w:cs="Times New Roman"/>
          <w:sz w:val="24"/>
          <w:szCs w:val="24"/>
        </w:rPr>
      </w:pPr>
    </w:p>
    <w:p w14:paraId="2A15475C" w14:textId="77777777" w:rsidR="00F8433E" w:rsidRDefault="00F8433E">
      <w:pPr>
        <w:jc w:val="both"/>
        <w:rPr>
          <w:rFonts w:ascii="Times New Roman" w:eastAsia="Times New Roman" w:hAnsi="Times New Roman" w:cs="Times New Roman"/>
          <w:sz w:val="24"/>
          <w:szCs w:val="24"/>
        </w:rPr>
      </w:pPr>
    </w:p>
    <w:p w14:paraId="1E473258" w14:textId="77777777" w:rsidR="00F8433E" w:rsidRDefault="00F8433E">
      <w:pPr>
        <w:jc w:val="both"/>
        <w:rPr>
          <w:rFonts w:ascii="Times New Roman" w:eastAsia="Times New Roman" w:hAnsi="Times New Roman" w:cs="Times New Roman"/>
          <w:sz w:val="24"/>
          <w:szCs w:val="24"/>
        </w:rPr>
      </w:pPr>
    </w:p>
    <w:p w14:paraId="73E16837" w14:textId="77777777" w:rsidR="00F8433E" w:rsidRDefault="00F8433E">
      <w:pPr>
        <w:jc w:val="both"/>
        <w:rPr>
          <w:rFonts w:ascii="Times New Roman" w:eastAsia="Times New Roman" w:hAnsi="Times New Roman" w:cs="Times New Roman"/>
          <w:sz w:val="24"/>
          <w:szCs w:val="24"/>
        </w:rPr>
      </w:pPr>
    </w:p>
    <w:p w14:paraId="145AE680" w14:textId="77777777" w:rsidR="00F8433E" w:rsidRDefault="00F8433E">
      <w:pPr>
        <w:jc w:val="both"/>
        <w:rPr>
          <w:rFonts w:ascii="Times New Roman" w:eastAsia="Times New Roman" w:hAnsi="Times New Roman" w:cs="Times New Roman"/>
          <w:sz w:val="24"/>
          <w:szCs w:val="24"/>
        </w:rPr>
      </w:pPr>
    </w:p>
    <w:p w14:paraId="63427104" w14:textId="77777777" w:rsidR="00F8433E" w:rsidRDefault="00F8433E">
      <w:pPr>
        <w:jc w:val="both"/>
        <w:rPr>
          <w:rFonts w:ascii="Times New Roman" w:eastAsia="Times New Roman" w:hAnsi="Times New Roman" w:cs="Times New Roman"/>
          <w:sz w:val="24"/>
          <w:szCs w:val="24"/>
        </w:rPr>
      </w:pPr>
    </w:p>
    <w:p w14:paraId="3B4DFBC7" w14:textId="77777777" w:rsidR="00F8433E" w:rsidRDefault="00F8433E">
      <w:pPr>
        <w:jc w:val="both"/>
        <w:rPr>
          <w:rFonts w:ascii="Times New Roman" w:eastAsia="Times New Roman" w:hAnsi="Times New Roman" w:cs="Times New Roman"/>
          <w:sz w:val="24"/>
          <w:szCs w:val="24"/>
        </w:rPr>
      </w:pPr>
    </w:p>
    <w:p w14:paraId="3727B313" w14:textId="77777777" w:rsidR="00F8433E" w:rsidRDefault="00F8433E">
      <w:pPr>
        <w:jc w:val="both"/>
        <w:rPr>
          <w:rFonts w:ascii="Times New Roman" w:eastAsia="Times New Roman" w:hAnsi="Times New Roman" w:cs="Times New Roman"/>
          <w:sz w:val="24"/>
          <w:szCs w:val="24"/>
        </w:rPr>
      </w:pPr>
    </w:p>
    <w:p w14:paraId="6EE07C97" w14:textId="77777777" w:rsidR="00F8433E" w:rsidRDefault="00F8433E">
      <w:pPr>
        <w:jc w:val="both"/>
        <w:rPr>
          <w:rFonts w:ascii="Times New Roman" w:eastAsia="Times New Roman" w:hAnsi="Times New Roman" w:cs="Times New Roman"/>
          <w:sz w:val="24"/>
          <w:szCs w:val="24"/>
        </w:rPr>
      </w:pPr>
    </w:p>
    <w:p w14:paraId="44F3F9C8" w14:textId="77777777" w:rsidR="005F0B47" w:rsidRDefault="005F0B47">
      <w:pPr>
        <w:jc w:val="center"/>
        <w:rPr>
          <w:rFonts w:ascii="Times New Roman" w:eastAsia="Times New Roman" w:hAnsi="Times New Roman" w:cs="Times New Roman"/>
          <w:b/>
          <w:sz w:val="28"/>
          <w:szCs w:val="28"/>
          <w:lang w:val="en-US"/>
        </w:rPr>
      </w:pPr>
    </w:p>
    <w:p w14:paraId="1D7068DA" w14:textId="6B5F6008" w:rsidR="00A1488B" w:rsidRPr="00F8433E" w:rsidRDefault="006A2C53">
      <w:pPr>
        <w:jc w:val="center"/>
        <w:rPr>
          <w:rFonts w:ascii="Times New Roman" w:eastAsia="Times New Roman" w:hAnsi="Times New Roman" w:cs="Times New Roman"/>
          <w:sz w:val="24"/>
          <w:szCs w:val="24"/>
          <w:lang w:val="en-US"/>
        </w:rPr>
      </w:pPr>
      <w:r w:rsidRPr="00F8433E">
        <w:rPr>
          <w:rFonts w:ascii="Times New Roman" w:eastAsia="Times New Roman" w:hAnsi="Times New Roman" w:cs="Times New Roman"/>
          <w:b/>
          <w:sz w:val="28"/>
          <w:szCs w:val="28"/>
          <w:lang w:val="en-US"/>
        </w:rPr>
        <w:lastRenderedPageBreak/>
        <w:t>ABSTRACT</w:t>
      </w:r>
    </w:p>
    <w:p w14:paraId="7C732FBC" w14:textId="77777777" w:rsidR="00A1488B" w:rsidRPr="00F8433E" w:rsidRDefault="00A1488B">
      <w:pPr>
        <w:spacing w:line="240" w:lineRule="auto"/>
        <w:jc w:val="both"/>
        <w:rPr>
          <w:rFonts w:ascii="Times New Roman" w:eastAsia="Times New Roman" w:hAnsi="Times New Roman" w:cs="Times New Roman"/>
          <w:sz w:val="24"/>
          <w:szCs w:val="24"/>
          <w:lang w:val="en-US"/>
        </w:rPr>
      </w:pPr>
    </w:p>
    <w:p w14:paraId="69FB3681" w14:textId="77777777" w:rsidR="00A1488B" w:rsidRPr="00F8433E" w:rsidRDefault="006A2C53">
      <w:pPr>
        <w:spacing w:line="240" w:lineRule="auto"/>
        <w:jc w:val="both"/>
        <w:rPr>
          <w:rFonts w:ascii="Times New Roman" w:eastAsia="Times New Roman" w:hAnsi="Times New Roman" w:cs="Times New Roman"/>
          <w:sz w:val="24"/>
          <w:szCs w:val="24"/>
          <w:lang w:val="en-US"/>
        </w:rPr>
      </w:pPr>
      <w:r w:rsidRPr="00F8433E">
        <w:rPr>
          <w:rFonts w:ascii="Times New Roman" w:eastAsia="Times New Roman" w:hAnsi="Times New Roman" w:cs="Times New Roman"/>
          <w:sz w:val="24"/>
          <w:szCs w:val="24"/>
          <w:lang w:val="en-US"/>
        </w:rPr>
        <w:t xml:space="preserve">This Final Undergraduate Project aimed to analyze how employee engagement </w:t>
      </w:r>
      <w:proofErr w:type="gramStart"/>
      <w:r w:rsidRPr="00F8433E">
        <w:rPr>
          <w:rFonts w:ascii="Times New Roman" w:eastAsia="Times New Roman" w:hAnsi="Times New Roman" w:cs="Times New Roman"/>
          <w:sz w:val="24"/>
          <w:szCs w:val="24"/>
          <w:lang w:val="en-US"/>
        </w:rPr>
        <w:t>impacts</w:t>
      </w:r>
      <w:proofErr w:type="gramEnd"/>
      <w:r w:rsidRPr="00F8433E">
        <w:rPr>
          <w:rFonts w:ascii="Times New Roman" w:eastAsia="Times New Roman" w:hAnsi="Times New Roman" w:cs="Times New Roman"/>
          <w:sz w:val="24"/>
          <w:szCs w:val="24"/>
          <w:lang w:val="en-US"/>
        </w:rPr>
        <w:t xml:space="preserve"> turnover in fast-food restaurants, considering motivational, relational, and organizational factors that influence satisfaction and professional commitment. The research </w:t>
      </w:r>
      <w:proofErr w:type="gramStart"/>
      <w:r w:rsidRPr="00F8433E">
        <w:rPr>
          <w:rFonts w:ascii="Times New Roman" w:eastAsia="Times New Roman" w:hAnsi="Times New Roman" w:cs="Times New Roman"/>
          <w:sz w:val="24"/>
          <w:szCs w:val="24"/>
          <w:lang w:val="en-US"/>
        </w:rPr>
        <w:t>was conducted</w:t>
      </w:r>
      <w:proofErr w:type="gramEnd"/>
      <w:r w:rsidRPr="00F8433E">
        <w:rPr>
          <w:rFonts w:ascii="Times New Roman" w:eastAsia="Times New Roman" w:hAnsi="Times New Roman" w:cs="Times New Roman"/>
          <w:sz w:val="24"/>
          <w:szCs w:val="24"/>
          <w:lang w:val="en-US"/>
        </w:rPr>
        <w:t xml:space="preserve"> in a fast-food restaurant located in the countryside of São Paulo State, adopting a mixed-method, descriptive, and applied approach, using an electronic questionnaire composed of closed-ended questions and one open-ended question, answered by eleven employees. The responses </w:t>
      </w:r>
      <w:proofErr w:type="gramStart"/>
      <w:r w:rsidRPr="00F8433E">
        <w:rPr>
          <w:rFonts w:ascii="Times New Roman" w:eastAsia="Times New Roman" w:hAnsi="Times New Roman" w:cs="Times New Roman"/>
          <w:sz w:val="24"/>
          <w:szCs w:val="24"/>
          <w:lang w:val="en-US"/>
        </w:rPr>
        <w:t>were analyzed</w:t>
      </w:r>
      <w:proofErr w:type="gramEnd"/>
      <w:r w:rsidRPr="00F8433E">
        <w:rPr>
          <w:rFonts w:ascii="Times New Roman" w:eastAsia="Times New Roman" w:hAnsi="Times New Roman" w:cs="Times New Roman"/>
          <w:sz w:val="24"/>
          <w:szCs w:val="24"/>
          <w:lang w:val="en-US"/>
        </w:rPr>
        <w:t xml:space="preserve"> through descriptive statistics and content analysis to understand participants’ perceptions and experiences regarding motivation, recognition, feedback, and active listening. The results showed that 81.8% of respondents consider themselves motivated at work, although motivation is strongly associated with extrinsic factors such as salary and job stability, while intrinsic factors like recognition and growth opportunities remain insufficient. It </w:t>
      </w:r>
      <w:proofErr w:type="gramStart"/>
      <w:r w:rsidRPr="00F8433E">
        <w:rPr>
          <w:rFonts w:ascii="Times New Roman" w:eastAsia="Times New Roman" w:hAnsi="Times New Roman" w:cs="Times New Roman"/>
          <w:sz w:val="24"/>
          <w:szCs w:val="24"/>
          <w:lang w:val="en-US"/>
        </w:rPr>
        <w:t>was observed</w:t>
      </w:r>
      <w:proofErr w:type="gramEnd"/>
      <w:r w:rsidRPr="00F8433E">
        <w:rPr>
          <w:rFonts w:ascii="Times New Roman" w:eastAsia="Times New Roman" w:hAnsi="Times New Roman" w:cs="Times New Roman"/>
          <w:sz w:val="24"/>
          <w:szCs w:val="24"/>
          <w:lang w:val="en-US"/>
        </w:rPr>
        <w:t xml:space="preserve"> that 45.5% of employees do not receive regular feedback and 90.9% do not feel heard by leadership, revealing weaknesses in internal communication and the lack of active listening. Furthermore, 63.7% stated that they do not feel recognized, demonstrating a lack of symbolic appreciation and consistent recognition practices. The research also indicated that the quality of meals provided directly affects employees’ well-being and energy levels, highlighting the importance of health and quality-of-life policies in the workplace. It </w:t>
      </w:r>
      <w:proofErr w:type="gramStart"/>
      <w:r w:rsidRPr="00F8433E">
        <w:rPr>
          <w:rFonts w:ascii="Times New Roman" w:eastAsia="Times New Roman" w:hAnsi="Times New Roman" w:cs="Times New Roman"/>
          <w:sz w:val="24"/>
          <w:szCs w:val="24"/>
          <w:lang w:val="en-US"/>
        </w:rPr>
        <w:t>is concluded</w:t>
      </w:r>
      <w:proofErr w:type="gramEnd"/>
      <w:r w:rsidRPr="00F8433E">
        <w:rPr>
          <w:rFonts w:ascii="Times New Roman" w:eastAsia="Times New Roman" w:hAnsi="Times New Roman" w:cs="Times New Roman"/>
          <w:sz w:val="24"/>
          <w:szCs w:val="24"/>
          <w:lang w:val="en-US"/>
        </w:rPr>
        <w:t xml:space="preserve"> that, although most employees report a reasonable level of motivation, the absence of structured human resource management practices limits engagement and contributes to increased turnover. The study emphasizes the need for more human-centered leadership, based on empathetic communication, human capital appreciation, constructive feedback, and development opportunities. Therefore, it reinforces that motivation, when strategically managed, can transform the organizational environment, reduce turnover, and promote sustainable growth for both the company and its employees.</w:t>
      </w:r>
    </w:p>
    <w:p w14:paraId="6566F2C4" w14:textId="77777777" w:rsidR="00A1488B" w:rsidRPr="00F8433E" w:rsidRDefault="00A1488B">
      <w:pPr>
        <w:spacing w:line="240" w:lineRule="auto"/>
        <w:jc w:val="both"/>
        <w:rPr>
          <w:rFonts w:ascii="Times New Roman" w:eastAsia="Times New Roman" w:hAnsi="Times New Roman" w:cs="Times New Roman"/>
          <w:b/>
          <w:sz w:val="24"/>
          <w:szCs w:val="24"/>
          <w:lang w:val="en-US"/>
        </w:rPr>
      </w:pPr>
    </w:p>
    <w:p w14:paraId="397C255E" w14:textId="77777777" w:rsidR="00A1488B" w:rsidRPr="00F8433E" w:rsidRDefault="006A2C53">
      <w:pPr>
        <w:spacing w:line="240" w:lineRule="auto"/>
        <w:jc w:val="both"/>
        <w:rPr>
          <w:rFonts w:ascii="Times New Roman" w:eastAsia="Times New Roman" w:hAnsi="Times New Roman" w:cs="Times New Roman"/>
          <w:sz w:val="24"/>
          <w:szCs w:val="24"/>
          <w:lang w:val="en-US"/>
        </w:rPr>
      </w:pPr>
      <w:r w:rsidRPr="00F8433E">
        <w:rPr>
          <w:rFonts w:ascii="Times New Roman" w:eastAsia="Times New Roman" w:hAnsi="Times New Roman" w:cs="Times New Roman"/>
          <w:b/>
          <w:sz w:val="24"/>
          <w:szCs w:val="24"/>
          <w:lang w:val="en-US"/>
        </w:rPr>
        <w:t>Keywords:</w:t>
      </w:r>
      <w:r w:rsidRPr="00F8433E">
        <w:rPr>
          <w:rFonts w:ascii="Times New Roman" w:eastAsia="Times New Roman" w:hAnsi="Times New Roman" w:cs="Times New Roman"/>
          <w:sz w:val="24"/>
          <w:szCs w:val="24"/>
          <w:lang w:val="en-US"/>
        </w:rPr>
        <w:t xml:space="preserve"> motivation, engagement, recognition, feedback, turnover.</w:t>
      </w:r>
    </w:p>
    <w:p w14:paraId="51B5C83B"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3FABF813"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4063CCD3"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049B511D"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2E30EBFF"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48B9C412"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37A856FA"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14EEC97F"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5F7B941B"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15F3500D"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2DE788E0" w14:textId="77777777" w:rsidR="00E507E0" w:rsidRPr="00F8433E" w:rsidRDefault="00E507E0">
      <w:pPr>
        <w:spacing w:line="240" w:lineRule="auto"/>
        <w:jc w:val="both"/>
        <w:rPr>
          <w:rFonts w:ascii="Times New Roman" w:eastAsia="Times New Roman" w:hAnsi="Times New Roman" w:cs="Times New Roman"/>
          <w:sz w:val="24"/>
          <w:szCs w:val="24"/>
          <w:lang w:val="en-US"/>
        </w:rPr>
      </w:pPr>
    </w:p>
    <w:p w14:paraId="004335B1" w14:textId="77777777" w:rsidR="00E507E0" w:rsidRPr="00F8433E" w:rsidRDefault="00E507E0">
      <w:pPr>
        <w:rPr>
          <w:rFonts w:ascii="Times New Roman" w:eastAsia="Times New Roman" w:hAnsi="Times New Roman" w:cs="Times New Roman"/>
          <w:sz w:val="24"/>
          <w:szCs w:val="24"/>
          <w:lang w:val="en-US"/>
        </w:rPr>
      </w:pPr>
    </w:p>
    <w:p w14:paraId="3D206C1E" w14:textId="07A7900E" w:rsidR="00A1488B" w:rsidRPr="00C70798" w:rsidRDefault="006A2C53" w:rsidP="00C70798">
      <w:pPr>
        <w:pStyle w:val="PargrafodaLista"/>
        <w:numPr>
          <w:ilvl w:val="0"/>
          <w:numId w:val="1"/>
        </w:numPr>
        <w:spacing w:line="360" w:lineRule="auto"/>
        <w:rPr>
          <w:rFonts w:ascii="Times New Roman" w:eastAsia="Times New Roman" w:hAnsi="Times New Roman" w:cs="Times New Roman"/>
          <w:b/>
          <w:sz w:val="24"/>
          <w:szCs w:val="24"/>
        </w:rPr>
      </w:pPr>
      <w:r w:rsidRPr="00C70798">
        <w:rPr>
          <w:rFonts w:ascii="Times New Roman" w:eastAsia="Times New Roman" w:hAnsi="Times New Roman" w:cs="Times New Roman"/>
          <w:b/>
          <w:sz w:val="28"/>
          <w:szCs w:val="28"/>
        </w:rPr>
        <w:lastRenderedPageBreak/>
        <w:t>INTRODUÇÃO</w:t>
      </w:r>
    </w:p>
    <w:p w14:paraId="1FE0944A" w14:textId="2EA4C62A"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setor de alimentação, especialmente o de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destaca-se como um dos segmentos que mais empreg</w:t>
      </w:r>
      <w:r w:rsidR="0033046D">
        <w:rPr>
          <w:rFonts w:ascii="Times New Roman" w:eastAsia="Times New Roman" w:hAnsi="Times New Roman" w:cs="Times New Roman"/>
          <w:sz w:val="24"/>
          <w:szCs w:val="24"/>
        </w:rPr>
        <w:t xml:space="preserve">am no Brasil. Contudo, enfrentam </w:t>
      </w:r>
      <w:r>
        <w:rPr>
          <w:rFonts w:ascii="Times New Roman" w:eastAsia="Times New Roman" w:hAnsi="Times New Roman" w:cs="Times New Roman"/>
          <w:sz w:val="24"/>
          <w:szCs w:val="24"/>
        </w:rPr>
        <w:t xml:space="preserve">desafios significativos relacionados à alta rotatividade de colaboradores. Essa rotatividade constante </w:t>
      </w:r>
      <w:r w:rsidR="00B973F8">
        <w:rPr>
          <w:rFonts w:ascii="Times New Roman" w:eastAsia="Times New Roman" w:hAnsi="Times New Roman" w:cs="Times New Roman"/>
          <w:sz w:val="24"/>
          <w:szCs w:val="24"/>
        </w:rPr>
        <w:t>acende</w:t>
      </w:r>
      <w:r>
        <w:rPr>
          <w:rFonts w:ascii="Times New Roman" w:eastAsia="Times New Roman" w:hAnsi="Times New Roman" w:cs="Times New Roman"/>
          <w:sz w:val="24"/>
          <w:szCs w:val="24"/>
        </w:rPr>
        <w:t xml:space="preserve"> impactos negativos, como aumento de custos com treinamentos, perda de conhecimento organ</w:t>
      </w:r>
      <w:r w:rsidR="00B973F8">
        <w:rPr>
          <w:rFonts w:ascii="Times New Roman" w:eastAsia="Times New Roman" w:hAnsi="Times New Roman" w:cs="Times New Roman"/>
          <w:sz w:val="24"/>
          <w:szCs w:val="24"/>
        </w:rPr>
        <w:t xml:space="preserve">izacional e baixa produtividade </w:t>
      </w:r>
      <w:r>
        <w:rPr>
          <w:rFonts w:ascii="Times New Roman" w:eastAsia="Times New Roman" w:hAnsi="Times New Roman" w:cs="Times New Roman"/>
          <w:sz w:val="24"/>
          <w:szCs w:val="24"/>
        </w:rPr>
        <w:t>(</w:t>
      </w:r>
      <w:r w:rsidR="00F8433E">
        <w:rPr>
          <w:rFonts w:ascii="Times New Roman" w:eastAsia="Times New Roman" w:hAnsi="Times New Roman" w:cs="Times New Roman"/>
          <w:sz w:val="24"/>
          <w:szCs w:val="24"/>
        </w:rPr>
        <w:t>Santos; Oliveira</w:t>
      </w:r>
      <w:r>
        <w:rPr>
          <w:rFonts w:ascii="Times New Roman" w:eastAsia="Times New Roman" w:hAnsi="Times New Roman" w:cs="Times New Roman"/>
          <w:sz w:val="24"/>
          <w:szCs w:val="24"/>
        </w:rPr>
        <w:t xml:space="preserve">, 2021). 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quando elevado, sinaliza falhas na gestão de pessoas, sobretudo na capacidade da empresa em engajar e reter seus talentos.</w:t>
      </w:r>
    </w:p>
    <w:p w14:paraId="05A5A91D" w14:textId="48F209BC"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contexto, a motivação no trabalho torna-se uma variável crucial. A Teoria dos Dois Fatores, desenvolvida por Herzberg, </w:t>
      </w:r>
      <w:r w:rsidR="00B973F8">
        <w:rPr>
          <w:rFonts w:ascii="Times New Roman" w:eastAsia="Times New Roman" w:hAnsi="Times New Roman" w:cs="Times New Roman"/>
          <w:sz w:val="24"/>
          <w:szCs w:val="24"/>
        </w:rPr>
        <w:t>apesar de</w:t>
      </w:r>
      <w:r>
        <w:rPr>
          <w:rFonts w:ascii="Times New Roman" w:eastAsia="Times New Roman" w:hAnsi="Times New Roman" w:cs="Times New Roman"/>
          <w:sz w:val="24"/>
          <w:szCs w:val="24"/>
        </w:rPr>
        <w:t xml:space="preserve"> clássica, ainda é amplamente utilizada em estudos atuais, inclusive no Brasil, para analisar os fatores que geram satisfação (como reconhecimento e crescimento) e os que evitam insatisfação (como salário e ambiente físico) (</w:t>
      </w:r>
      <w:r w:rsidR="00C70798">
        <w:rPr>
          <w:rFonts w:ascii="Times New Roman" w:eastAsia="Times New Roman" w:hAnsi="Times New Roman" w:cs="Times New Roman"/>
          <w:sz w:val="24"/>
          <w:szCs w:val="24"/>
        </w:rPr>
        <w:t>Silva</w:t>
      </w:r>
      <w:r>
        <w:rPr>
          <w:rFonts w:ascii="Times New Roman" w:eastAsia="Times New Roman" w:hAnsi="Times New Roman" w:cs="Times New Roman"/>
          <w:sz w:val="24"/>
          <w:szCs w:val="24"/>
        </w:rPr>
        <w:t xml:space="preserve">, 2019). Pesquisas mais recentes indicam que os fatores motivacionais têm sido negligenciados em ambientes operacionais, como o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o que colabora para a insatisfação e posterior desligamento voluntário dos profissionais </w:t>
      </w:r>
      <w:r w:rsidR="004D0FDF">
        <w:rPr>
          <w:rFonts w:ascii="Times New Roman" w:eastAsia="Times New Roman" w:hAnsi="Times New Roman" w:cs="Times New Roman"/>
          <w:sz w:val="24"/>
          <w:szCs w:val="24"/>
        </w:rPr>
        <w:t>(</w:t>
      </w:r>
      <w:r w:rsidR="00FD2BA4">
        <w:rPr>
          <w:rFonts w:ascii="Times New Roman" w:eastAsia="Times New Roman" w:hAnsi="Times New Roman" w:cs="Times New Roman"/>
          <w:sz w:val="24"/>
          <w:szCs w:val="24"/>
        </w:rPr>
        <w:t>Gomes; Barbosa; Costa</w:t>
      </w:r>
      <w:r w:rsidR="004D0FDF">
        <w:rPr>
          <w:rFonts w:ascii="Times New Roman" w:eastAsia="Times New Roman" w:hAnsi="Times New Roman" w:cs="Times New Roman"/>
          <w:sz w:val="24"/>
          <w:szCs w:val="24"/>
        </w:rPr>
        <w:t>, 2020).</w:t>
      </w:r>
    </w:p>
    <w:p w14:paraId="3F5562ED" w14:textId="2071C27F"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o engajamento dos colaboradores tem se consolidado como um dos principais pilares para o sucesso organizacional. </w:t>
      </w:r>
      <w:r w:rsidR="00B973F8">
        <w:rPr>
          <w:rFonts w:ascii="Times New Roman" w:eastAsia="Times New Roman" w:hAnsi="Times New Roman" w:cs="Times New Roman"/>
          <w:sz w:val="24"/>
          <w:szCs w:val="24"/>
        </w:rPr>
        <w:t>Funcionários</w:t>
      </w:r>
      <w:r>
        <w:rPr>
          <w:rFonts w:ascii="Times New Roman" w:eastAsia="Times New Roman" w:hAnsi="Times New Roman" w:cs="Times New Roman"/>
          <w:sz w:val="24"/>
          <w:szCs w:val="24"/>
        </w:rPr>
        <w:t xml:space="preserve"> engajados demonstram maior comprometimento com os objetivos da empresa, apresentam desempenho superior e são menos propensos a deixarem a organização (F</w:t>
      </w:r>
      <w:r w:rsidR="00C70798">
        <w:rPr>
          <w:rFonts w:ascii="Times New Roman" w:eastAsia="Times New Roman" w:hAnsi="Times New Roman" w:cs="Times New Roman"/>
          <w:sz w:val="24"/>
          <w:szCs w:val="24"/>
        </w:rPr>
        <w:t>erreira</w:t>
      </w:r>
      <w:r>
        <w:rPr>
          <w:rFonts w:ascii="Times New Roman" w:eastAsia="Times New Roman" w:hAnsi="Times New Roman" w:cs="Times New Roman"/>
          <w:sz w:val="24"/>
          <w:szCs w:val="24"/>
        </w:rPr>
        <w:t>; S</w:t>
      </w:r>
      <w:r w:rsidR="00C70798">
        <w:rPr>
          <w:rFonts w:ascii="Times New Roman" w:eastAsia="Times New Roman" w:hAnsi="Times New Roman" w:cs="Times New Roman"/>
          <w:sz w:val="24"/>
          <w:szCs w:val="24"/>
        </w:rPr>
        <w:t>antana</w:t>
      </w:r>
      <w:r>
        <w:rPr>
          <w:rFonts w:ascii="Times New Roman" w:eastAsia="Times New Roman" w:hAnsi="Times New Roman" w:cs="Times New Roman"/>
          <w:sz w:val="24"/>
          <w:szCs w:val="24"/>
        </w:rPr>
        <w:t xml:space="preserve">, 2022). No entanto, engajamento não ocorre de forma espontânea. É </w:t>
      </w:r>
      <w:r w:rsidR="00B973F8">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resultado de práticas gerenciais efetivas, como comunicação transparente, escuta ativa, oportunidades de desenvolvimento e reconhecimento contínuo </w:t>
      </w:r>
      <w:r w:rsidR="004D0FDF">
        <w:rPr>
          <w:rFonts w:ascii="Times New Roman" w:eastAsia="Times New Roman" w:hAnsi="Times New Roman" w:cs="Times New Roman"/>
          <w:sz w:val="24"/>
          <w:szCs w:val="24"/>
        </w:rPr>
        <w:t>(</w:t>
      </w:r>
      <w:r w:rsidR="00FD2BA4">
        <w:rPr>
          <w:rFonts w:ascii="Times New Roman" w:eastAsia="Times New Roman" w:hAnsi="Times New Roman" w:cs="Times New Roman"/>
          <w:sz w:val="24"/>
          <w:szCs w:val="24"/>
        </w:rPr>
        <w:t>Almeida; Rodrigues, 2021</w:t>
      </w:r>
      <w:r w:rsidR="004D0FDF">
        <w:rPr>
          <w:rFonts w:ascii="Times New Roman" w:eastAsia="Times New Roman" w:hAnsi="Times New Roman" w:cs="Times New Roman"/>
          <w:sz w:val="24"/>
          <w:szCs w:val="24"/>
        </w:rPr>
        <w:t>).</w:t>
      </w:r>
    </w:p>
    <w:p w14:paraId="49C0EA13" w14:textId="0E6EF0CE"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presente pesquisa teve como base um estudo de caso realizado em um restaurante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no interior do estado de São Paulo, onde foi aplicado um questionário semiestruturado com perguntas fechadas e campo aberto para comentários. A análise dos dados indicou que, embora 81,8% dos colaboradores afirmem sentir-se motivados, </w:t>
      </w:r>
      <w:r w:rsidR="00B973F8">
        <w:rPr>
          <w:rFonts w:ascii="Times New Roman" w:eastAsia="Times New Roman" w:hAnsi="Times New Roman" w:cs="Times New Roman"/>
          <w:sz w:val="24"/>
          <w:szCs w:val="24"/>
        </w:rPr>
        <w:t xml:space="preserve">mais de 90% </w:t>
      </w:r>
      <w:r>
        <w:rPr>
          <w:rFonts w:ascii="Times New Roman" w:eastAsia="Times New Roman" w:hAnsi="Times New Roman" w:cs="Times New Roman"/>
          <w:sz w:val="24"/>
          <w:szCs w:val="24"/>
        </w:rPr>
        <w:t>relata</w:t>
      </w:r>
      <w:r w:rsidR="00B973F8">
        <w:rPr>
          <w:rFonts w:ascii="Times New Roman" w:eastAsia="Times New Roman" w:hAnsi="Times New Roman" w:cs="Times New Roman"/>
          <w:sz w:val="24"/>
          <w:szCs w:val="24"/>
        </w:rPr>
        <w:t xml:space="preserve">ram sentir que não são </w:t>
      </w:r>
      <w:r>
        <w:rPr>
          <w:rFonts w:ascii="Times New Roman" w:eastAsia="Times New Roman" w:hAnsi="Times New Roman" w:cs="Times New Roman"/>
          <w:sz w:val="24"/>
          <w:szCs w:val="24"/>
        </w:rPr>
        <w:t>ouvidos pela liderança. Esse dado revela uma lacuna na comunicação organizacional e na valorização do capital humano, elementos fundamentais para a construção de um ambiente de trab</w:t>
      </w:r>
      <w:r w:rsidR="00C70798">
        <w:rPr>
          <w:rFonts w:ascii="Times New Roman" w:eastAsia="Times New Roman" w:hAnsi="Times New Roman" w:cs="Times New Roman"/>
          <w:sz w:val="24"/>
          <w:szCs w:val="24"/>
        </w:rPr>
        <w:t xml:space="preserve">alho saudável e produtivo </w:t>
      </w:r>
      <w:r w:rsidR="004D0FDF">
        <w:rPr>
          <w:rFonts w:ascii="Times New Roman" w:eastAsia="Times New Roman" w:hAnsi="Times New Roman" w:cs="Times New Roman"/>
          <w:sz w:val="24"/>
          <w:szCs w:val="24"/>
        </w:rPr>
        <w:t>(</w:t>
      </w:r>
      <w:r w:rsidR="00FD2BA4">
        <w:rPr>
          <w:rFonts w:ascii="Times New Roman" w:eastAsia="Times New Roman" w:hAnsi="Times New Roman" w:cs="Times New Roman"/>
          <w:sz w:val="24"/>
          <w:szCs w:val="24"/>
        </w:rPr>
        <w:t>Souza; Menezes</w:t>
      </w:r>
      <w:r w:rsidR="004D0FDF">
        <w:rPr>
          <w:rFonts w:ascii="Times New Roman" w:eastAsia="Times New Roman" w:hAnsi="Times New Roman" w:cs="Times New Roman"/>
          <w:sz w:val="24"/>
          <w:szCs w:val="24"/>
        </w:rPr>
        <w:t>, 2023).</w:t>
      </w:r>
    </w:p>
    <w:p w14:paraId="08E0BBCA" w14:textId="7E2891AA"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base nesses resultados, observou-se também que fatores como alimentação no ambiente de trabalho, feedbacks regulares e oportunidades de crescimento interno são aspectos valorizados pelos colaboradores e diretamente associados à motivação. Estudos </w:t>
      </w:r>
      <w:r>
        <w:rPr>
          <w:rFonts w:ascii="Times New Roman" w:eastAsia="Times New Roman" w:hAnsi="Times New Roman" w:cs="Times New Roman"/>
          <w:sz w:val="24"/>
          <w:szCs w:val="24"/>
        </w:rPr>
        <w:lastRenderedPageBreak/>
        <w:t xml:space="preserve">recentes no Brasil apontam que ações de bem-estar corporativo e valorização do colaborador, mesmo que simples, podem resultar em maior retenção de talentos e melhoria no clima organizacional </w:t>
      </w:r>
      <w:r w:rsidR="004D0FDF">
        <w:rPr>
          <w:rFonts w:ascii="Times New Roman" w:eastAsia="Times New Roman" w:hAnsi="Times New Roman" w:cs="Times New Roman"/>
          <w:sz w:val="24"/>
          <w:szCs w:val="24"/>
        </w:rPr>
        <w:t>(</w:t>
      </w:r>
      <w:r w:rsidR="00FD2BA4">
        <w:rPr>
          <w:rFonts w:ascii="Times New Roman" w:eastAsia="Times New Roman" w:hAnsi="Times New Roman" w:cs="Times New Roman"/>
          <w:sz w:val="24"/>
          <w:szCs w:val="24"/>
        </w:rPr>
        <w:t>Carvalho; Lima</w:t>
      </w:r>
      <w:r w:rsidR="004D0FDF">
        <w:rPr>
          <w:rFonts w:ascii="Times New Roman" w:eastAsia="Times New Roman" w:hAnsi="Times New Roman" w:cs="Times New Roman"/>
          <w:sz w:val="24"/>
          <w:szCs w:val="24"/>
        </w:rPr>
        <w:t>, 2021).</w:t>
      </w:r>
    </w:p>
    <w:p w14:paraId="3090E28A" w14:textId="77777777"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do exposto, o objetivo principal deste trabalho é analisar como o engajamento dos colaboradores impacta a rotatividade em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considerando percepções diretas dos funcionários sobre fatores motivacionais e de insatisfação no ambiente de trabalho. Parte-se da seguinte questão-problema: </w:t>
      </w:r>
      <w:r>
        <w:rPr>
          <w:rFonts w:ascii="Times New Roman" w:eastAsia="Times New Roman" w:hAnsi="Times New Roman" w:cs="Times New Roman"/>
          <w:i/>
          <w:sz w:val="24"/>
          <w:szCs w:val="24"/>
        </w:rPr>
        <w:t xml:space="preserve">como o </w:t>
      </w:r>
      <w:r w:rsidRPr="00FD2BA4">
        <w:rPr>
          <w:rFonts w:ascii="Times New Roman" w:eastAsia="Times New Roman" w:hAnsi="Times New Roman" w:cs="Times New Roman"/>
          <w:i/>
          <w:sz w:val="24"/>
          <w:szCs w:val="24"/>
        </w:rPr>
        <w:t xml:space="preserve">engajamento dos colaboradores pode contribuir para a redução do </w:t>
      </w:r>
      <w:proofErr w:type="spellStart"/>
      <w:r w:rsidRPr="00FD2BA4">
        <w:rPr>
          <w:rFonts w:ascii="Times New Roman" w:eastAsia="Times New Roman" w:hAnsi="Times New Roman" w:cs="Times New Roman"/>
          <w:i/>
          <w:sz w:val="24"/>
          <w:szCs w:val="24"/>
        </w:rPr>
        <w:t>turnover</w:t>
      </w:r>
      <w:proofErr w:type="spellEnd"/>
      <w:r w:rsidRPr="00FD2BA4">
        <w:rPr>
          <w:rFonts w:ascii="Times New Roman" w:eastAsia="Times New Roman" w:hAnsi="Times New Roman" w:cs="Times New Roman"/>
          <w:i/>
          <w:sz w:val="24"/>
          <w:szCs w:val="24"/>
        </w:rPr>
        <w:t xml:space="preserve"> em ambientes de alimentação rápida</w:t>
      </w:r>
      <w:r>
        <w:rPr>
          <w:rFonts w:ascii="Times New Roman" w:eastAsia="Times New Roman" w:hAnsi="Times New Roman" w:cs="Times New Roman"/>
          <w:i/>
          <w:sz w:val="24"/>
          <w:szCs w:val="24"/>
        </w:rPr>
        <w:t>?</w:t>
      </w:r>
    </w:p>
    <w:p w14:paraId="46CF621C" w14:textId="465387B7"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Espera-se que os resultados deste estudo possam contribuir com gestores do setor de alimentação, fornecendo dados concretos e recomendações práticas para a redução da rotatividade, aumento do engajamento e melhoria do ambiente organizacional, além de agregar à produção acadêmica voltada à administração de recursos humanos no Brasil.</w:t>
      </w:r>
    </w:p>
    <w:p w14:paraId="10838FC3" w14:textId="77777777" w:rsidR="00F8433E" w:rsidRPr="00C70798" w:rsidRDefault="00F8433E" w:rsidP="00F8433E">
      <w:pPr>
        <w:spacing w:line="360" w:lineRule="auto"/>
        <w:ind w:firstLine="709"/>
        <w:jc w:val="both"/>
        <w:rPr>
          <w:rFonts w:ascii="Times New Roman" w:eastAsia="Times New Roman" w:hAnsi="Times New Roman" w:cs="Times New Roman"/>
          <w:sz w:val="28"/>
          <w:szCs w:val="24"/>
        </w:rPr>
      </w:pPr>
    </w:p>
    <w:p w14:paraId="1CF39D52" w14:textId="77777777" w:rsidR="00A1488B" w:rsidRPr="00C70798" w:rsidRDefault="006A2C53">
      <w:pPr>
        <w:spacing w:line="360" w:lineRule="auto"/>
        <w:rPr>
          <w:rFonts w:ascii="Times New Roman" w:eastAsia="Times New Roman" w:hAnsi="Times New Roman" w:cs="Times New Roman"/>
          <w:b/>
          <w:sz w:val="28"/>
          <w:szCs w:val="24"/>
        </w:rPr>
      </w:pPr>
      <w:r w:rsidRPr="00C70798">
        <w:rPr>
          <w:rFonts w:ascii="Times New Roman" w:eastAsia="Times New Roman" w:hAnsi="Times New Roman" w:cs="Times New Roman"/>
          <w:b/>
          <w:sz w:val="28"/>
          <w:szCs w:val="24"/>
        </w:rPr>
        <w:t>2. REFERENCIAL TEÓRICO</w:t>
      </w:r>
    </w:p>
    <w:p w14:paraId="48E721C3"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Motivação no Trabalho</w:t>
      </w:r>
    </w:p>
    <w:p w14:paraId="660720E9"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motivação é considerada um dos principais fatores que impulsionam o desempenho e o comprometimento dos colaboradores no ambiente organizacional. Segundo Borges e Mendes (2021), a motivação pode ser entendida como o impulso interno que leva o indivíduo a agir, buscando satisfazer necessidades pessoais e profissionais. No contexto organizacional, a motivação está diretamente relacionada à produtividade, ao engajamento e à permanência dos colaboradores na empresa.</w:t>
      </w:r>
    </w:p>
    <w:p w14:paraId="3A867A23" w14:textId="29D0B6FE"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teoria dos dois fatores, proposta por Herzberg, continua sendo amplamente utilizada para explicar a motivação no trabalho. Para o aut</w:t>
      </w:r>
      <w:r w:rsidR="00B973F8">
        <w:rPr>
          <w:rFonts w:ascii="Times New Roman" w:eastAsia="Times New Roman" w:hAnsi="Times New Roman" w:cs="Times New Roman"/>
          <w:sz w:val="24"/>
          <w:szCs w:val="24"/>
        </w:rPr>
        <w:t xml:space="preserve">or, existem fatores higiênicos </w:t>
      </w:r>
      <w:r>
        <w:rPr>
          <w:rFonts w:ascii="Times New Roman" w:eastAsia="Times New Roman" w:hAnsi="Times New Roman" w:cs="Times New Roman"/>
          <w:sz w:val="24"/>
          <w:szCs w:val="24"/>
        </w:rPr>
        <w:t>como salário, condições de traba</w:t>
      </w:r>
      <w:r w:rsidR="00B973F8">
        <w:rPr>
          <w:rFonts w:ascii="Times New Roman" w:eastAsia="Times New Roman" w:hAnsi="Times New Roman" w:cs="Times New Roman"/>
          <w:sz w:val="24"/>
          <w:szCs w:val="24"/>
        </w:rPr>
        <w:t>lho e políticas organizacionais,</w:t>
      </w:r>
      <w:r>
        <w:rPr>
          <w:rFonts w:ascii="Times New Roman" w:eastAsia="Times New Roman" w:hAnsi="Times New Roman" w:cs="Times New Roman"/>
          <w:sz w:val="24"/>
          <w:szCs w:val="24"/>
        </w:rPr>
        <w:t xml:space="preserve"> que evitam a insatisfação, e fatores motivacionais como reconhecimento, autonomia e crescimento</w:t>
      </w:r>
      <w:r w:rsidR="00B97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promovem a satisfação </w:t>
      </w:r>
      <w:r w:rsidR="00C70798">
        <w:rPr>
          <w:rFonts w:ascii="Times New Roman" w:eastAsia="Times New Roman" w:hAnsi="Times New Roman" w:cs="Times New Roman"/>
          <w:sz w:val="24"/>
          <w:szCs w:val="24"/>
        </w:rPr>
        <w:t>(Silva</w:t>
      </w:r>
      <w:r>
        <w:rPr>
          <w:rFonts w:ascii="Times New Roman" w:eastAsia="Times New Roman" w:hAnsi="Times New Roman" w:cs="Times New Roman"/>
          <w:sz w:val="24"/>
          <w:szCs w:val="24"/>
        </w:rPr>
        <w:t xml:space="preserve">, 2019). Estudos mais recentes reforçam essa abordagem, destacando que os fatores motivacionais têm sido negligenciados em ambientes operacionais, o que impacta diretamente a motivação dos trabalhadores </w:t>
      </w:r>
      <w:r w:rsidR="004D0FDF">
        <w:rPr>
          <w:rFonts w:ascii="Times New Roman" w:eastAsia="Times New Roman" w:hAnsi="Times New Roman" w:cs="Times New Roman"/>
          <w:sz w:val="24"/>
          <w:szCs w:val="24"/>
        </w:rPr>
        <w:t>(</w:t>
      </w:r>
      <w:r w:rsidR="00FD2BA4">
        <w:rPr>
          <w:rFonts w:ascii="Times New Roman" w:eastAsia="Times New Roman" w:hAnsi="Times New Roman" w:cs="Times New Roman"/>
          <w:sz w:val="24"/>
          <w:szCs w:val="24"/>
        </w:rPr>
        <w:t>Costa; Lima</w:t>
      </w:r>
      <w:r w:rsidR="004D0FDF">
        <w:rPr>
          <w:rFonts w:ascii="Times New Roman" w:eastAsia="Times New Roman" w:hAnsi="Times New Roman" w:cs="Times New Roman"/>
          <w:sz w:val="24"/>
          <w:szCs w:val="24"/>
        </w:rPr>
        <w:t>, 2020).</w:t>
      </w:r>
    </w:p>
    <w:p w14:paraId="54087558" w14:textId="582036E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setor de alimentação, marcado por rotinas intensas, baixo reconhecimento e jornadas prolongadas, compreender os mecanismos de motivação torna-se fundamental para reduzir o absenteísmo e 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(S</w:t>
      </w:r>
      <w:r w:rsidR="00C70798">
        <w:rPr>
          <w:rFonts w:ascii="Times New Roman" w:eastAsia="Times New Roman" w:hAnsi="Times New Roman" w:cs="Times New Roman"/>
          <w:sz w:val="24"/>
          <w:szCs w:val="24"/>
        </w:rPr>
        <w:t>antos</w:t>
      </w:r>
      <w:r>
        <w:rPr>
          <w:rFonts w:ascii="Times New Roman" w:eastAsia="Times New Roman" w:hAnsi="Times New Roman" w:cs="Times New Roman"/>
          <w:sz w:val="24"/>
          <w:szCs w:val="24"/>
        </w:rPr>
        <w:t>; O</w:t>
      </w:r>
      <w:r w:rsidR="00C70798">
        <w:rPr>
          <w:rFonts w:ascii="Times New Roman" w:eastAsia="Times New Roman" w:hAnsi="Times New Roman" w:cs="Times New Roman"/>
          <w:sz w:val="24"/>
          <w:szCs w:val="24"/>
        </w:rPr>
        <w:t>liveira</w:t>
      </w:r>
      <w:r w:rsidR="00FD2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2021). Assim, estratégias </w:t>
      </w:r>
      <w:r>
        <w:rPr>
          <w:rFonts w:ascii="Times New Roman" w:eastAsia="Times New Roman" w:hAnsi="Times New Roman" w:cs="Times New Roman"/>
          <w:sz w:val="24"/>
          <w:szCs w:val="24"/>
        </w:rPr>
        <w:lastRenderedPageBreak/>
        <w:t>voltadas ao reconhecimento, à escuta ativa e à valorização dos colaboradores são indispensáveis para a construção de um ambiente de trabalho mais positivo.</w:t>
      </w:r>
    </w:p>
    <w:p w14:paraId="638A88A2" w14:textId="77777777" w:rsidR="00A1488B" w:rsidRDefault="006A2C53"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Engajamento Organizacional</w:t>
      </w:r>
    </w:p>
    <w:p w14:paraId="54A89C9F" w14:textId="043784C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engajamento dos colaboradores é um conceito que envolve o vínculo emocional, cognitivo e comportamental que o indivíduo estabelece com o trabalho e com a organização (A</w:t>
      </w:r>
      <w:r w:rsidR="00C70798">
        <w:rPr>
          <w:rFonts w:ascii="Times New Roman" w:eastAsia="Times New Roman" w:hAnsi="Times New Roman" w:cs="Times New Roman"/>
          <w:sz w:val="24"/>
          <w:szCs w:val="24"/>
        </w:rPr>
        <w:t>lmeida</w:t>
      </w:r>
      <w:r>
        <w:rPr>
          <w:rFonts w:ascii="Times New Roman" w:eastAsia="Times New Roman" w:hAnsi="Times New Roman" w:cs="Times New Roman"/>
          <w:sz w:val="24"/>
          <w:szCs w:val="24"/>
        </w:rPr>
        <w:t>; R</w:t>
      </w:r>
      <w:r w:rsidR="00C70798">
        <w:rPr>
          <w:rFonts w:ascii="Times New Roman" w:eastAsia="Times New Roman" w:hAnsi="Times New Roman" w:cs="Times New Roman"/>
          <w:sz w:val="24"/>
          <w:szCs w:val="24"/>
        </w:rPr>
        <w:t>odrigues</w:t>
      </w:r>
      <w:r>
        <w:rPr>
          <w:rFonts w:ascii="Times New Roman" w:eastAsia="Times New Roman" w:hAnsi="Times New Roman" w:cs="Times New Roman"/>
          <w:sz w:val="24"/>
          <w:szCs w:val="24"/>
        </w:rPr>
        <w:t xml:space="preserve">, 2021). Colaboradores engajados tendem a demonstrar maior comprometimento com os objetivos da empresa, assumem responsabilidades com mais </w:t>
      </w:r>
      <w:proofErr w:type="spellStart"/>
      <w:r>
        <w:rPr>
          <w:rFonts w:ascii="Times New Roman" w:eastAsia="Times New Roman" w:hAnsi="Times New Roman" w:cs="Times New Roman"/>
          <w:sz w:val="24"/>
          <w:szCs w:val="24"/>
        </w:rPr>
        <w:t>proatividade</w:t>
      </w:r>
      <w:proofErr w:type="spellEnd"/>
      <w:r>
        <w:rPr>
          <w:rFonts w:ascii="Times New Roman" w:eastAsia="Times New Roman" w:hAnsi="Times New Roman" w:cs="Times New Roman"/>
          <w:sz w:val="24"/>
          <w:szCs w:val="24"/>
        </w:rPr>
        <w:t xml:space="preserve"> e apresentam menor intenção de desligamento.</w:t>
      </w:r>
    </w:p>
    <w:p w14:paraId="638D5D92"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Ferreira e Santana (2022), o engajamento não se resume à satisfação no trabalho, mas inclui aspectos como sentimento de pertencimento, clareza de objetivos, autonomia e reconhecimento. Esses elementos, quando presentes, fortalecem a conexão do trabalhador com a organização, promovendo maior estabilidade e retenção.</w:t>
      </w:r>
    </w:p>
    <w:p w14:paraId="414B93C3" w14:textId="75EB7758"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ambiente de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onde as tarefas são repetitivas e a pressão por agilidade é constante, o engajamento pode ser impactado negativamente se não houver políticas claras de valorização e apoio. Como mostram os dados da pesquisa, a ausência de escuta ativa e </w:t>
      </w:r>
      <w:r w:rsidR="00EE7A4B">
        <w:rPr>
          <w:rFonts w:ascii="Times New Roman" w:eastAsia="Times New Roman" w:hAnsi="Times New Roman" w:cs="Times New Roman"/>
          <w:sz w:val="24"/>
          <w:szCs w:val="24"/>
        </w:rPr>
        <w:t>de feedbacks regulares contribuem</w:t>
      </w:r>
      <w:r>
        <w:rPr>
          <w:rFonts w:ascii="Times New Roman" w:eastAsia="Times New Roman" w:hAnsi="Times New Roman" w:cs="Times New Roman"/>
          <w:sz w:val="24"/>
          <w:szCs w:val="24"/>
        </w:rPr>
        <w:t xml:space="preserve"> para a sensação de desvalorização, o que reduz o nível de engajamento dos colaboradores.</w:t>
      </w:r>
    </w:p>
    <w:p w14:paraId="0B7084FF" w14:textId="77777777" w:rsidR="00A1488B" w:rsidRDefault="006A2C53"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Rotatividade e suas Implicações</w:t>
      </w:r>
    </w:p>
    <w:p w14:paraId="76AAE65A" w14:textId="4A4E0B19"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rotatividade de pessoal, também conhecida como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refere-se ao número de entradas e saídas de funcionários em um determinado período. No Brasil, setores como o varejo e a alimentação registram altos índices de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o que acarreta custos elevados com recrutamento, seleção e treinamento, além da perda de conhecimento organizacional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Gomes; Barbosa; Costa</w:t>
      </w:r>
      <w:r w:rsidR="004D0FDF">
        <w:rPr>
          <w:rFonts w:ascii="Times New Roman" w:eastAsia="Times New Roman" w:hAnsi="Times New Roman" w:cs="Times New Roman"/>
          <w:sz w:val="24"/>
          <w:szCs w:val="24"/>
        </w:rPr>
        <w:t>, 2020).</w:t>
      </w:r>
    </w:p>
    <w:p w14:paraId="155401FC" w14:textId="505A883F"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Santos e Oliveira (2021), a alta rotatividade está frequentemente associada à insatisfação com as condições de trabalho, ausência de reconhecimento, falta de oportunidades de crescimento e comunicação</w:t>
      </w:r>
      <w:r w:rsidR="00825842">
        <w:rPr>
          <w:rFonts w:ascii="Times New Roman" w:eastAsia="Times New Roman" w:hAnsi="Times New Roman" w:cs="Times New Roman"/>
          <w:sz w:val="24"/>
          <w:szCs w:val="24"/>
        </w:rPr>
        <w:t xml:space="preserve"> ineficaz com a liderança. Além disso</w:t>
      </w:r>
      <w:r>
        <w:rPr>
          <w:rFonts w:ascii="Times New Roman" w:eastAsia="Times New Roman" w:hAnsi="Times New Roman" w:cs="Times New Roman"/>
          <w:sz w:val="24"/>
          <w:szCs w:val="24"/>
        </w:rPr>
        <w:t xml:space="preserve">, ambientes com alto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tendem a apresentar baixa coesão entre equipes, perda de confiança e comprometimento reduzido </w:t>
      </w:r>
      <w:r w:rsidR="00B81FC5">
        <w:rPr>
          <w:rFonts w:ascii="Times New Roman" w:eastAsia="Times New Roman" w:hAnsi="Times New Roman" w:cs="Times New Roman"/>
          <w:sz w:val="24"/>
          <w:szCs w:val="24"/>
        </w:rPr>
        <w:t>em relação aos</w:t>
      </w:r>
      <w:r>
        <w:rPr>
          <w:rFonts w:ascii="Times New Roman" w:eastAsia="Times New Roman" w:hAnsi="Times New Roman" w:cs="Times New Roman"/>
          <w:sz w:val="24"/>
          <w:szCs w:val="24"/>
        </w:rPr>
        <w:t xml:space="preserve"> resultados organizacionais.</w:t>
      </w:r>
    </w:p>
    <w:p w14:paraId="52DCDA9E" w14:textId="57274B14"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mostram estudos recentes, práticas de gestão voltadas à retenção de talentos precisam considerar não apenas aspectos salariais, mas também a qualidade das relações interpessoais, a presença de canais de escuta e a clareza nas oportunidades de carreira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Carvalho; Lima</w:t>
      </w:r>
      <w:r w:rsidR="004D0FDF">
        <w:rPr>
          <w:rFonts w:ascii="Times New Roman" w:eastAsia="Times New Roman" w:hAnsi="Times New Roman" w:cs="Times New Roman"/>
          <w:sz w:val="24"/>
          <w:szCs w:val="24"/>
        </w:rPr>
        <w:t>, 2021).</w:t>
      </w:r>
    </w:p>
    <w:p w14:paraId="7DBBB078" w14:textId="77777777" w:rsidR="00A1488B" w:rsidRDefault="006A2C53"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Comunicação, Escuta Ativa e Clima Organizacional</w:t>
      </w:r>
    </w:p>
    <w:p w14:paraId="246DD9F7"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escuta ativa por parte da liderança é um dos pilares para o desenvolvimento de ambientes organizacionais saudáveis e motivadores. Segundo Souza e Menezes (2023), </w:t>
      </w:r>
      <w:r>
        <w:rPr>
          <w:rFonts w:ascii="Times New Roman" w:eastAsia="Times New Roman" w:hAnsi="Times New Roman" w:cs="Times New Roman"/>
          <w:sz w:val="24"/>
          <w:szCs w:val="24"/>
        </w:rPr>
        <w:lastRenderedPageBreak/>
        <w:t>ouvir os colaboradores com empatia, acolhendo suas sugestões e críticas, contribui para a construção de relações de confiança, fortalece o sentimento de pertencimento e aumenta o engajamento.</w:t>
      </w:r>
    </w:p>
    <w:p w14:paraId="254FA1A3" w14:textId="5FD31172" w:rsidR="00A1488B" w:rsidRDefault="00855C96"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a ausência de escuta </w:t>
      </w:r>
      <w:r w:rsidR="006A2C53">
        <w:rPr>
          <w:rFonts w:ascii="Times New Roman" w:eastAsia="Times New Roman" w:hAnsi="Times New Roman" w:cs="Times New Roman"/>
          <w:sz w:val="24"/>
          <w:szCs w:val="24"/>
        </w:rPr>
        <w:t xml:space="preserve">é percebida como desinteresse e desvalorização, o que impacta diretamente </w:t>
      </w:r>
      <w:r w:rsidR="0035453A">
        <w:rPr>
          <w:rFonts w:ascii="Times New Roman" w:eastAsia="Times New Roman" w:hAnsi="Times New Roman" w:cs="Times New Roman"/>
          <w:sz w:val="24"/>
          <w:szCs w:val="24"/>
        </w:rPr>
        <w:t>n</w:t>
      </w:r>
      <w:r w:rsidR="006A2C53">
        <w:rPr>
          <w:rFonts w:ascii="Times New Roman" w:eastAsia="Times New Roman" w:hAnsi="Times New Roman" w:cs="Times New Roman"/>
          <w:sz w:val="24"/>
          <w:szCs w:val="24"/>
        </w:rPr>
        <w:t xml:space="preserve">o clima organizacional. Como evidenciado pelos dados da pesquisa, 90,9% dos colaboradores não se </w:t>
      </w:r>
      <w:r w:rsidR="001D64E3">
        <w:rPr>
          <w:rFonts w:ascii="Times New Roman" w:eastAsia="Times New Roman" w:hAnsi="Times New Roman" w:cs="Times New Roman"/>
          <w:sz w:val="24"/>
          <w:szCs w:val="24"/>
        </w:rPr>
        <w:t xml:space="preserve">sentem ouvidos pela liderança, o que é </w:t>
      </w:r>
      <w:r w:rsidR="006A2C53">
        <w:rPr>
          <w:rFonts w:ascii="Times New Roman" w:eastAsia="Times New Roman" w:hAnsi="Times New Roman" w:cs="Times New Roman"/>
          <w:sz w:val="24"/>
          <w:szCs w:val="24"/>
        </w:rPr>
        <w:t>um indicador alarmante que pode levar à desmotivação e ao desejo de desligamento.</w:t>
      </w:r>
    </w:p>
    <w:p w14:paraId="7AF8B9EF" w14:textId="43BC7893" w:rsidR="00A1488B" w:rsidRDefault="001D64E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ações simples</w:t>
      </w:r>
      <w:r w:rsidR="006A2C53">
        <w:rPr>
          <w:rFonts w:ascii="Times New Roman" w:eastAsia="Times New Roman" w:hAnsi="Times New Roman" w:cs="Times New Roman"/>
          <w:sz w:val="24"/>
          <w:szCs w:val="24"/>
        </w:rPr>
        <w:t xml:space="preserve"> como reuniões regulares, canais de feedback e reconhecimento verbal, podem contribuir significat</w:t>
      </w:r>
      <w:r>
        <w:rPr>
          <w:rFonts w:ascii="Times New Roman" w:eastAsia="Times New Roman" w:hAnsi="Times New Roman" w:cs="Times New Roman"/>
          <w:sz w:val="24"/>
          <w:szCs w:val="24"/>
        </w:rPr>
        <w:t>ivamente para a melhor</w:t>
      </w:r>
      <w:r w:rsidR="006A2C53">
        <w:rPr>
          <w:rFonts w:ascii="Times New Roman" w:eastAsia="Times New Roman" w:hAnsi="Times New Roman" w:cs="Times New Roman"/>
          <w:sz w:val="24"/>
          <w:szCs w:val="24"/>
        </w:rPr>
        <w:t xml:space="preserve">a do clima organizacional e a redução da rotatividade, além de fortalecer a cultura de valorização das pessoas dentro da empresa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Ferreira; Santana</w:t>
      </w:r>
      <w:r w:rsidR="004D0FDF">
        <w:rPr>
          <w:rFonts w:ascii="Times New Roman" w:eastAsia="Times New Roman" w:hAnsi="Times New Roman" w:cs="Times New Roman"/>
          <w:sz w:val="24"/>
          <w:szCs w:val="24"/>
        </w:rPr>
        <w:t>, 2022).</w:t>
      </w:r>
    </w:p>
    <w:p w14:paraId="35F2E25D" w14:textId="77777777" w:rsidR="007644C6" w:rsidRDefault="007644C6" w:rsidP="00F8433E">
      <w:pPr>
        <w:spacing w:after="0" w:line="360" w:lineRule="auto"/>
        <w:ind w:firstLine="720"/>
        <w:jc w:val="both"/>
        <w:rPr>
          <w:rFonts w:ascii="Times New Roman" w:eastAsia="Times New Roman" w:hAnsi="Times New Roman" w:cs="Times New Roman"/>
          <w:sz w:val="24"/>
          <w:szCs w:val="24"/>
        </w:rPr>
      </w:pPr>
    </w:p>
    <w:p w14:paraId="33021038" w14:textId="102B1E1D" w:rsidR="00A1488B" w:rsidRPr="00C70798" w:rsidRDefault="00284FFE" w:rsidP="00F8433E">
      <w:pPr>
        <w:spacing w:after="0" w:line="360" w:lineRule="auto"/>
        <w:ind w:firstLine="72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3</w:t>
      </w:r>
      <w:r w:rsidR="00C70798" w:rsidRPr="00C70798">
        <w:rPr>
          <w:rFonts w:ascii="Times New Roman" w:eastAsia="Times New Roman" w:hAnsi="Times New Roman" w:cs="Times New Roman"/>
          <w:b/>
          <w:sz w:val="28"/>
          <w:szCs w:val="24"/>
        </w:rPr>
        <w:t xml:space="preserve">. </w:t>
      </w:r>
      <w:r w:rsidR="006A2C53" w:rsidRPr="00C70798">
        <w:rPr>
          <w:rFonts w:ascii="Times New Roman" w:eastAsia="Times New Roman" w:hAnsi="Times New Roman" w:cs="Times New Roman"/>
          <w:b/>
          <w:sz w:val="28"/>
          <w:szCs w:val="24"/>
        </w:rPr>
        <w:t>MÉTODO</w:t>
      </w:r>
    </w:p>
    <w:p w14:paraId="100EAE8F" w14:textId="15659445" w:rsidR="007644C6" w:rsidRPr="00F8433E"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estudo caracteriza-se como uma pesquisa de natureza aplicada, com abordagem</w:t>
      </w:r>
      <w:r w:rsidR="008D4122">
        <w:rPr>
          <w:rFonts w:ascii="Times New Roman" w:eastAsia="Times New Roman" w:hAnsi="Times New Roman" w:cs="Times New Roman"/>
          <w:sz w:val="24"/>
          <w:szCs w:val="24"/>
        </w:rPr>
        <w:t xml:space="preserve"> mista, ou seja, quantitativa e qualitativa</w:t>
      </w:r>
      <w:r>
        <w:rPr>
          <w:rFonts w:ascii="Times New Roman" w:eastAsia="Times New Roman" w:hAnsi="Times New Roman" w:cs="Times New Roman"/>
          <w:sz w:val="24"/>
          <w:szCs w:val="24"/>
        </w:rPr>
        <w:t xml:space="preserve">, </w:t>
      </w:r>
      <w:r w:rsidR="008D4122">
        <w:rPr>
          <w:rFonts w:ascii="Times New Roman" w:eastAsia="Times New Roman" w:hAnsi="Times New Roman" w:cs="Times New Roman"/>
          <w:sz w:val="24"/>
          <w:szCs w:val="24"/>
        </w:rPr>
        <w:t xml:space="preserve">que foi </w:t>
      </w:r>
      <w:r>
        <w:rPr>
          <w:rFonts w:ascii="Times New Roman" w:eastAsia="Times New Roman" w:hAnsi="Times New Roman" w:cs="Times New Roman"/>
          <w:sz w:val="24"/>
          <w:szCs w:val="24"/>
        </w:rPr>
        <w:t>desenvolvida com o objetivo de compreender de que forma o engajamento dos colaboradores impacta a rotatividade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no ambiente de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A investigação foi realizada a partir da percepção dos próprios colaboradores, utilizando instrumentos de coleta de dados voltados à análise de fatores motivacionais, relacionais e organizacionais.</w:t>
      </w:r>
    </w:p>
    <w:p w14:paraId="18829460" w14:textId="69D20145" w:rsidR="00A1488B" w:rsidRDefault="00284FFE"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70798">
        <w:rPr>
          <w:rFonts w:ascii="Times New Roman" w:eastAsia="Times New Roman" w:hAnsi="Times New Roman" w:cs="Times New Roman"/>
          <w:b/>
          <w:sz w:val="24"/>
          <w:szCs w:val="24"/>
        </w:rPr>
        <w:t xml:space="preserve">.1 </w:t>
      </w:r>
      <w:r w:rsidR="006A2C53">
        <w:rPr>
          <w:rFonts w:ascii="Times New Roman" w:eastAsia="Times New Roman" w:hAnsi="Times New Roman" w:cs="Times New Roman"/>
          <w:b/>
          <w:sz w:val="24"/>
          <w:szCs w:val="24"/>
        </w:rPr>
        <w:t>Tipo de Pesquisa</w:t>
      </w:r>
    </w:p>
    <w:p w14:paraId="6482D75A"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Severino (2017), a pesquisa científica pode ser classificada conforme seus objetivos, métodos e técnicas. Neste trabalho, adota-se uma abordagem descritiva e exploratória, pois busca-se descrever a realidade vivida pelos colaboradores e explorar possíveis relações entre engajamento, reconhecimento e intenção de permanência no trabalho.</w:t>
      </w:r>
    </w:p>
    <w:p w14:paraId="0A8C858B" w14:textId="6980B175"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Gil (2019), a pesquisa descritiva é indicada quando o pesquisador pretende observar, registrar, analisar e correlacionar fatos ou fenômenos sem interferi-los diretamente. No presente estudo, os dados foram coletados por meio de quest</w:t>
      </w:r>
      <w:r w:rsidR="00D25663">
        <w:rPr>
          <w:rFonts w:ascii="Times New Roman" w:eastAsia="Times New Roman" w:hAnsi="Times New Roman" w:cs="Times New Roman"/>
          <w:sz w:val="24"/>
          <w:szCs w:val="24"/>
        </w:rPr>
        <w:t>ionário estruturado</w:t>
      </w:r>
      <w:r>
        <w:rPr>
          <w:rFonts w:ascii="Times New Roman" w:eastAsia="Times New Roman" w:hAnsi="Times New Roman" w:cs="Times New Roman"/>
          <w:sz w:val="24"/>
          <w:szCs w:val="24"/>
        </w:rPr>
        <w:t xml:space="preserve"> com perguntas fechadas e um campo aberto para comentários e sugestões, o que também confere ao estudo um caráter qualitativo, conforme defendido por Oliveira et al. (2023), ao se tratar da escuta ativa de sujeitos em seu ambiente real.</w:t>
      </w:r>
    </w:p>
    <w:p w14:paraId="4BEBE3E9" w14:textId="003DD03C" w:rsidR="00A1488B" w:rsidRDefault="00284FFE"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70798">
        <w:rPr>
          <w:rFonts w:ascii="Times New Roman" w:eastAsia="Times New Roman" w:hAnsi="Times New Roman" w:cs="Times New Roman"/>
          <w:b/>
          <w:sz w:val="24"/>
          <w:szCs w:val="24"/>
        </w:rPr>
        <w:t xml:space="preserve">.2 </w:t>
      </w:r>
      <w:r w:rsidR="006A2C53">
        <w:rPr>
          <w:rFonts w:ascii="Times New Roman" w:eastAsia="Times New Roman" w:hAnsi="Times New Roman" w:cs="Times New Roman"/>
          <w:b/>
          <w:sz w:val="24"/>
          <w:szCs w:val="24"/>
        </w:rPr>
        <w:t>Instrumento de Coleta de Dados</w:t>
      </w:r>
    </w:p>
    <w:p w14:paraId="33934740" w14:textId="3A6C8120"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 coleta de dados, foi elaborado um formulário online, aplicado por meio da ferramenta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w:t>
      </w:r>
      <w:r w:rsidR="00DF44CF">
        <w:rPr>
          <w:rFonts w:ascii="Times New Roman" w:eastAsia="Times New Roman" w:hAnsi="Times New Roman" w:cs="Times New Roman"/>
          <w:sz w:val="24"/>
          <w:szCs w:val="24"/>
        </w:rPr>
        <w:t>contendo 7 perguntas objetivas</w:t>
      </w:r>
      <w:r>
        <w:rPr>
          <w:rFonts w:ascii="Times New Roman" w:eastAsia="Times New Roman" w:hAnsi="Times New Roman" w:cs="Times New Roman"/>
          <w:sz w:val="24"/>
          <w:szCs w:val="24"/>
        </w:rPr>
        <w:t xml:space="preserve"> e 1 pergunta aberta. As </w:t>
      </w:r>
      <w:r>
        <w:rPr>
          <w:rFonts w:ascii="Times New Roman" w:eastAsia="Times New Roman" w:hAnsi="Times New Roman" w:cs="Times New Roman"/>
          <w:sz w:val="24"/>
          <w:szCs w:val="24"/>
        </w:rPr>
        <w:lastRenderedPageBreak/>
        <w:t>questões abordaram aspectos relacionados à motivação, feedback, escuta ativa, reconhecimento, satisfação com a alimentação fornecida e percepção de valorização.</w:t>
      </w:r>
    </w:p>
    <w:p w14:paraId="3421216A"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formulário foi aplicado em 14 de fevereiro de 2025, com o consentimento dos participantes, respeitando os princípios éticos da pesquisa científica. A participação foi voluntária, anônima e com garantia de sigilo das informações fornecidas. Todos os colaboradores foram informados sobre os objetivos da pesquisa e autorizaram o uso dos dados para fins acadêmicos.</w:t>
      </w:r>
    </w:p>
    <w:p w14:paraId="760BBE10" w14:textId="2EC9BB6C" w:rsidR="00A1488B" w:rsidRDefault="00284FFE"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70798" w:rsidRPr="00836730">
        <w:rPr>
          <w:rFonts w:ascii="Times New Roman" w:eastAsia="Times New Roman" w:hAnsi="Times New Roman" w:cs="Times New Roman"/>
          <w:b/>
          <w:sz w:val="24"/>
          <w:szCs w:val="24"/>
        </w:rPr>
        <w:t xml:space="preserve">.3 </w:t>
      </w:r>
      <w:r w:rsidR="006A2C53" w:rsidRPr="00836730">
        <w:rPr>
          <w:rFonts w:ascii="Times New Roman" w:eastAsia="Times New Roman" w:hAnsi="Times New Roman" w:cs="Times New Roman"/>
          <w:b/>
          <w:sz w:val="24"/>
          <w:szCs w:val="24"/>
        </w:rPr>
        <w:t>População e Amostra</w:t>
      </w:r>
    </w:p>
    <w:p w14:paraId="3B8774DB"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foi realizada com 11 colaboradores de uma unidade de restaurante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localizada no interior do estado de São Paulo. A escolha da amostra deu-se por conveniência, considerando a disponibilidade dos participantes e o acesso do pesquisador ao campo de estudo.</w:t>
      </w:r>
    </w:p>
    <w:p w14:paraId="6B652800" w14:textId="22100418" w:rsidR="007644C6"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Mattar (2020), a amostragem por conveniência é válida em pesquisas exploratórias, especialmente quando o objetivo é obter insights sobre práticas e percepções organizacionais em contextos específicos. Ainda que o número de participantes seja reduzido, os dados obtidos refletem situações reais e recorrentes no setor.</w:t>
      </w:r>
    </w:p>
    <w:p w14:paraId="0D5AFEFD" w14:textId="5CF2B474" w:rsidR="00A1488B" w:rsidRDefault="00284FFE" w:rsidP="00C7079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70798" w:rsidRPr="00836730">
        <w:rPr>
          <w:rFonts w:ascii="Times New Roman" w:eastAsia="Times New Roman" w:hAnsi="Times New Roman" w:cs="Times New Roman"/>
          <w:b/>
          <w:sz w:val="24"/>
          <w:szCs w:val="24"/>
        </w:rPr>
        <w:t xml:space="preserve">.4 </w:t>
      </w:r>
      <w:r w:rsidR="006A2C53" w:rsidRPr="00836730">
        <w:rPr>
          <w:rFonts w:ascii="Times New Roman" w:eastAsia="Times New Roman" w:hAnsi="Times New Roman" w:cs="Times New Roman"/>
          <w:b/>
          <w:sz w:val="24"/>
          <w:szCs w:val="24"/>
        </w:rPr>
        <w:t>Técnica de Análise dos Dados</w:t>
      </w:r>
    </w:p>
    <w:p w14:paraId="76F4D97E"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respostas foram analisadas por meio de estatística descritiva simples, com a apresentação de frequências e percentuais, organizadas em gráficos de colunas e pizza, elaborados no Excel. A questão aberta foi tratada pela técnica de análise de conteúdo, com a categorização das principais falas em temas recorrentes como: reconhecimento, oportunidade de crescimento, e relacionamento com a liderança.</w:t>
      </w:r>
    </w:p>
    <w:p w14:paraId="2A48AFB6"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combinação entre dados quantitativos e qualitativos permitiu uma visão mais ampla da realidade investigada, conforme defendem Oliveira et al. (2023), ao ressaltar a importância da abordagem interpretativa para compreender a percepção dos sujeitos.</w:t>
      </w:r>
    </w:p>
    <w:p w14:paraId="41899330" w14:textId="77777777" w:rsidR="00A1488B" w:rsidRDefault="00A1488B">
      <w:pPr>
        <w:spacing w:line="360" w:lineRule="auto"/>
        <w:rPr>
          <w:rFonts w:ascii="Times New Roman" w:eastAsia="Times New Roman" w:hAnsi="Times New Roman" w:cs="Times New Roman"/>
          <w:b/>
          <w:sz w:val="28"/>
          <w:szCs w:val="28"/>
        </w:rPr>
      </w:pPr>
    </w:p>
    <w:p w14:paraId="55E06982" w14:textId="5B647343" w:rsidR="00A1488B" w:rsidRDefault="00284FF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4</w:t>
      </w:r>
      <w:r w:rsidR="00C70798">
        <w:rPr>
          <w:rFonts w:ascii="Times New Roman" w:eastAsia="Times New Roman" w:hAnsi="Times New Roman" w:cs="Times New Roman"/>
          <w:b/>
          <w:sz w:val="28"/>
          <w:szCs w:val="28"/>
        </w:rPr>
        <w:t xml:space="preserve">. </w:t>
      </w:r>
      <w:r w:rsidR="006A2C53">
        <w:rPr>
          <w:rFonts w:ascii="Times New Roman" w:eastAsia="Times New Roman" w:hAnsi="Times New Roman" w:cs="Times New Roman"/>
          <w:b/>
          <w:sz w:val="28"/>
          <w:szCs w:val="28"/>
        </w:rPr>
        <w:t>RESULTADOS</w:t>
      </w:r>
    </w:p>
    <w:p w14:paraId="1D3C8E99" w14:textId="14C77E6C" w:rsidR="00A1488B" w:rsidRDefault="00284FFE">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6A2C53">
        <w:rPr>
          <w:rFonts w:ascii="Times New Roman" w:eastAsia="Times New Roman" w:hAnsi="Times New Roman" w:cs="Times New Roman"/>
          <w:b/>
          <w:sz w:val="24"/>
          <w:szCs w:val="24"/>
        </w:rPr>
        <w:t>.1 Nível de motivação no ambiente de trabalho</w:t>
      </w:r>
    </w:p>
    <w:p w14:paraId="37374C6A" w14:textId="27454C1E" w:rsidR="00A1488B" w:rsidRDefault="006A2C53">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motivação dos colaboradores é um fator determinante para o desempenho organizacional, especialmente em ambientes dinâmicos como os restaurantes de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onde a exigência por produtividade, agilidade e atendimento de qualidade é constante. Para compreender o nível de motivação dos colaboradores no ambiente </w:t>
      </w:r>
      <w:r>
        <w:rPr>
          <w:rFonts w:ascii="Times New Roman" w:eastAsia="Times New Roman" w:hAnsi="Times New Roman" w:cs="Times New Roman"/>
          <w:sz w:val="24"/>
          <w:szCs w:val="24"/>
        </w:rPr>
        <w:lastRenderedPageBreak/>
        <w:t>analisado, foi aplicada uma pergunta objetiva: “Você se sente motivado</w:t>
      </w:r>
      <w:r w:rsidR="005F2B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5F2B89">
        <w:rPr>
          <w:rFonts w:ascii="Times New Roman" w:eastAsia="Times New Roman" w:hAnsi="Times New Roman" w:cs="Times New Roman"/>
          <w:sz w:val="24"/>
          <w:szCs w:val="24"/>
        </w:rPr>
        <w:t xml:space="preserve"> no seu ambiente de </w:t>
      </w:r>
      <w:proofErr w:type="gramStart"/>
      <w:r w:rsidR="005F2B89">
        <w:rPr>
          <w:rFonts w:ascii="Times New Roman" w:eastAsia="Times New Roman" w:hAnsi="Times New Roman" w:cs="Times New Roman"/>
          <w:sz w:val="24"/>
          <w:szCs w:val="24"/>
        </w:rPr>
        <w:t>trabalho?”</w:t>
      </w:r>
      <w:proofErr w:type="gramEnd"/>
      <w:r w:rsidR="005F2B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respostas foram distribuídas conforme a Tabela 1.</w:t>
      </w:r>
    </w:p>
    <w:p w14:paraId="5F7B4743" w14:textId="2652C8C9" w:rsidR="00A1488B" w:rsidRDefault="006A2C53">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 1 – Você se sente motivado</w:t>
      </w:r>
      <w:r w:rsidR="005F2B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 no seu ambiente de trabalho?</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8"/>
        <w:gridCol w:w="2862"/>
        <w:gridCol w:w="3314"/>
      </w:tblGrid>
      <w:tr w:rsidR="00A1488B" w14:paraId="5CF36E3A" w14:textId="77777777">
        <w:trPr>
          <w:tblHeader/>
        </w:trPr>
        <w:tc>
          <w:tcPr>
            <w:tcW w:w="2318" w:type="dxa"/>
            <w:vAlign w:val="center"/>
          </w:tcPr>
          <w:p w14:paraId="1769BD7E" w14:textId="77777777" w:rsidR="00A1488B" w:rsidRDefault="006A2C5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Resposta</w:t>
            </w:r>
          </w:p>
        </w:tc>
        <w:tc>
          <w:tcPr>
            <w:tcW w:w="2862" w:type="dxa"/>
            <w:vAlign w:val="center"/>
          </w:tcPr>
          <w:p w14:paraId="4E9750AE" w14:textId="77777777" w:rsidR="00A1488B" w:rsidRDefault="006A2C5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Frequência</w:t>
            </w:r>
          </w:p>
        </w:tc>
        <w:tc>
          <w:tcPr>
            <w:tcW w:w="3314" w:type="dxa"/>
            <w:vAlign w:val="center"/>
          </w:tcPr>
          <w:p w14:paraId="1DFF0F1C" w14:textId="77777777" w:rsidR="00A1488B" w:rsidRDefault="006A2C5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Porcentagem</w:t>
            </w:r>
          </w:p>
        </w:tc>
      </w:tr>
      <w:tr w:rsidR="00A1488B" w14:paraId="585CD97E" w14:textId="77777777">
        <w:tc>
          <w:tcPr>
            <w:tcW w:w="2318" w:type="dxa"/>
            <w:vAlign w:val="center"/>
          </w:tcPr>
          <w:p w14:paraId="01D884BC"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w:t>
            </w:r>
          </w:p>
        </w:tc>
        <w:tc>
          <w:tcPr>
            <w:tcW w:w="2862" w:type="dxa"/>
            <w:vAlign w:val="center"/>
          </w:tcPr>
          <w:p w14:paraId="6A68D5B8"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314" w:type="dxa"/>
            <w:vAlign w:val="center"/>
          </w:tcPr>
          <w:p w14:paraId="52DBE13E"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81,8%</w:t>
            </w:r>
          </w:p>
        </w:tc>
      </w:tr>
      <w:tr w:rsidR="00A1488B" w14:paraId="7CFC60E0" w14:textId="77777777">
        <w:tc>
          <w:tcPr>
            <w:tcW w:w="2318" w:type="dxa"/>
            <w:vAlign w:val="center"/>
          </w:tcPr>
          <w:p w14:paraId="7D10AC08"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Às vezes</w:t>
            </w:r>
          </w:p>
        </w:tc>
        <w:tc>
          <w:tcPr>
            <w:tcW w:w="2862" w:type="dxa"/>
            <w:vAlign w:val="center"/>
          </w:tcPr>
          <w:p w14:paraId="03A4B961"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14" w:type="dxa"/>
            <w:vAlign w:val="center"/>
          </w:tcPr>
          <w:p w14:paraId="61686520"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r w:rsidR="00A1488B" w14:paraId="6B1F00F9" w14:textId="77777777">
        <w:tc>
          <w:tcPr>
            <w:tcW w:w="2318" w:type="dxa"/>
            <w:vAlign w:val="center"/>
          </w:tcPr>
          <w:p w14:paraId="791D72EC"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w:t>
            </w:r>
          </w:p>
        </w:tc>
        <w:tc>
          <w:tcPr>
            <w:tcW w:w="2862" w:type="dxa"/>
            <w:vAlign w:val="center"/>
          </w:tcPr>
          <w:p w14:paraId="79CECA2E"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14" w:type="dxa"/>
            <w:vAlign w:val="center"/>
          </w:tcPr>
          <w:p w14:paraId="0D2F500F" w14:textId="77777777" w:rsidR="00A1488B" w:rsidRDefault="006A2C5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1F755322" w14:textId="77777777" w:rsidR="00A1488B" w:rsidRDefault="006A2C53">
      <w:pPr>
        <w:spacing w:line="36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Dados da pesquisa aplicada pelo autor (2025).</w:t>
      </w:r>
    </w:p>
    <w:p w14:paraId="730310CC" w14:textId="50A35D34"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 análise da tabela, observa-se que 81,8% dos respondentes afirmaram estar motivados, enquanto 18,2% declararam sentir-se motivados apenas às vezes. Nenhum colaborador respondeu que não se sente motivado. Este dado, à primeira vista, pode parecer positivo, uma vez que a maioria demonstra uma boa relação com o trabalho que executa. No entanto, o fato de quase um quinto dos colaboradores apresentar</w:t>
      </w:r>
      <w:r w:rsidR="0073259B">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oscilação na motivação exige atenção, especialmente quando se considera o impacto cumulativo que a desmotivação progressiva pode causar no ambiente organizacional.</w:t>
      </w:r>
    </w:p>
    <w:p w14:paraId="57A84CF5" w14:textId="77777777"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Costa e Lima (2020), a motivação é o combustível emocional e psicológico que impulsiona o comportamento humano em direção a metas e resultados. Quando presente, ela favorece o comprometimento, reduz o absenteísmo e aumenta a retenção de talentos. Quando ausente ou instável, tende a gerar insatisfação, queda de desempenho e intenção de desligamento. Ainda segundo os autores, em setores como o de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que se caracteriza por rotinas repetitivas, pressões por metas e baixa autonomia, a motivação tende a oscilar com mais frequência, exigindo atenção contínua dos gestores.</w:t>
      </w:r>
    </w:p>
    <w:p w14:paraId="6E9D2DBD" w14:textId="65378415"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alta taxa de colaboradores que se consideram motivados pode estar associada a alguns fatores positivos percebidos no cotidiano, como o relacionamento interpessoal, a estabilidade no emprego </w:t>
      </w:r>
      <w:r w:rsidR="004932AD">
        <w:rPr>
          <w:rFonts w:ascii="Times New Roman" w:eastAsia="Times New Roman" w:hAnsi="Times New Roman" w:cs="Times New Roman"/>
          <w:sz w:val="24"/>
          <w:szCs w:val="24"/>
        </w:rPr>
        <w:t>ou até mesmo o próprio salário, sendo</w:t>
      </w:r>
      <w:r>
        <w:rPr>
          <w:rFonts w:ascii="Times New Roman" w:eastAsia="Times New Roman" w:hAnsi="Times New Roman" w:cs="Times New Roman"/>
          <w:sz w:val="24"/>
          <w:szCs w:val="24"/>
        </w:rPr>
        <w:t xml:space="preserve"> este último apontado como o principal fator motivacional na questão seguinte da pesquisa. No entanto, a motivação declarada pode ser, em parte, superficial, uma vez que os demais dados da pesquisa revelam falhas significativas em aspectos críticos como escuta ativa, reconhecimento e oportunidade de crescimento, todos considerados pilares da motivação no trabalho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Ferreira; Santana</w:t>
      </w:r>
      <w:r w:rsidR="004D0FDF">
        <w:rPr>
          <w:rFonts w:ascii="Times New Roman" w:eastAsia="Times New Roman" w:hAnsi="Times New Roman" w:cs="Times New Roman"/>
          <w:sz w:val="24"/>
          <w:szCs w:val="24"/>
        </w:rPr>
        <w:t>, 2022).</w:t>
      </w:r>
    </w:p>
    <w:p w14:paraId="1EF0AA97" w14:textId="211F6484" w:rsidR="00A1488B" w:rsidRDefault="006A2C53" w:rsidP="00F10AD8">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Herzberg, ao desenvolver a Teoria dos Dois Fatores, diferencia os elementos que “evitam insatisfação” (fatores higiênicos) daqueles que “promovem satisfação” (fatores motivacionais). No ambiente pesquisado, </w:t>
      </w:r>
      <w:r w:rsidR="008B7AB8">
        <w:rPr>
          <w:rFonts w:ascii="Times New Roman" w:eastAsia="Times New Roman" w:hAnsi="Times New Roman" w:cs="Times New Roman"/>
          <w:sz w:val="24"/>
          <w:szCs w:val="24"/>
        </w:rPr>
        <w:t>ainda que</w:t>
      </w:r>
      <w:r>
        <w:rPr>
          <w:rFonts w:ascii="Times New Roman" w:eastAsia="Times New Roman" w:hAnsi="Times New Roman" w:cs="Times New Roman"/>
          <w:sz w:val="24"/>
          <w:szCs w:val="24"/>
        </w:rPr>
        <w:t xml:space="preserve"> fatores higiênicos como salário e</w:t>
      </w:r>
      <w:r w:rsidR="00F10A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alimentação sejam apontados como relevantes, os fatores moti</w:t>
      </w:r>
      <w:r w:rsidR="00CF4897">
        <w:rPr>
          <w:rFonts w:ascii="Times New Roman" w:eastAsia="Times New Roman" w:hAnsi="Times New Roman" w:cs="Times New Roman"/>
          <w:sz w:val="24"/>
          <w:szCs w:val="24"/>
        </w:rPr>
        <w:t xml:space="preserve">vacionais, </w:t>
      </w:r>
      <w:r>
        <w:rPr>
          <w:rFonts w:ascii="Times New Roman" w:eastAsia="Times New Roman" w:hAnsi="Times New Roman" w:cs="Times New Roman"/>
          <w:sz w:val="24"/>
          <w:szCs w:val="24"/>
        </w:rPr>
        <w:t xml:space="preserve">como reconhecimento </w:t>
      </w:r>
      <w:r w:rsidR="00CF4897">
        <w:rPr>
          <w:rFonts w:ascii="Times New Roman" w:eastAsia="Times New Roman" w:hAnsi="Times New Roman" w:cs="Times New Roman"/>
          <w:sz w:val="24"/>
          <w:szCs w:val="24"/>
        </w:rPr>
        <w:t>e desenvolvimento profissional,</w:t>
      </w:r>
      <w:r>
        <w:rPr>
          <w:rFonts w:ascii="Times New Roman" w:eastAsia="Times New Roman" w:hAnsi="Times New Roman" w:cs="Times New Roman"/>
          <w:sz w:val="24"/>
          <w:szCs w:val="24"/>
        </w:rPr>
        <w:t xml:space="preserve"> aparecem fragilizados, o que pode explicar a instabilidade da motivação entre parte dos colaboradores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Silva</w:t>
      </w:r>
      <w:r w:rsidR="004D0FDF">
        <w:rPr>
          <w:rFonts w:ascii="Times New Roman" w:eastAsia="Times New Roman" w:hAnsi="Times New Roman" w:cs="Times New Roman"/>
          <w:sz w:val="24"/>
          <w:szCs w:val="24"/>
        </w:rPr>
        <w:t>, 2019).</w:t>
      </w:r>
    </w:p>
    <w:p w14:paraId="11CD314F" w14:textId="7BB599E0"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a a</w:t>
      </w:r>
      <w:r w:rsidR="00F028F5">
        <w:rPr>
          <w:rFonts w:ascii="Times New Roman" w:eastAsia="Times New Roman" w:hAnsi="Times New Roman" w:cs="Times New Roman"/>
          <w:sz w:val="24"/>
          <w:szCs w:val="24"/>
        </w:rPr>
        <w:t xml:space="preserve">usência de respostas negativas, como </w:t>
      </w:r>
      <w:r>
        <w:rPr>
          <w:rFonts w:ascii="Times New Roman" w:eastAsia="Times New Roman" w:hAnsi="Times New Roman" w:cs="Times New Roman"/>
          <w:sz w:val="24"/>
          <w:szCs w:val="24"/>
        </w:rPr>
        <w:t>“não me sinto motivado”</w:t>
      </w:r>
      <w:r w:rsidR="00F028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pode ser influenciada pelo contexto em que a pesquisa foi realizada, possivelmente no ambiente de trabalho e em horário comercial. De acordo com Souza e Menezes (2023), pesquisas internas em empresas estão sujeitas à autocensura dos respondentes, que podem se sentir receosos de expressar descontentamentos de forma explícita, mesmo com a garantia de anonimato. Assim, é possível que a motivação esteja superestimada no dado bruto, exigindo uma análise cuidadosa dos indicadores indiretos.</w:t>
      </w:r>
    </w:p>
    <w:p w14:paraId="07E95DFF" w14:textId="6A55CA99"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vale destacar que o conceito de motivação no trabalho é multidimensi</w:t>
      </w:r>
      <w:r w:rsidR="006A77FB">
        <w:rPr>
          <w:rFonts w:ascii="Times New Roman" w:eastAsia="Times New Roman" w:hAnsi="Times New Roman" w:cs="Times New Roman"/>
          <w:sz w:val="24"/>
          <w:szCs w:val="24"/>
        </w:rPr>
        <w:t xml:space="preserve">onal e não pode ser interpretada </w:t>
      </w:r>
      <w:r>
        <w:rPr>
          <w:rFonts w:ascii="Times New Roman" w:eastAsia="Times New Roman" w:hAnsi="Times New Roman" w:cs="Times New Roman"/>
          <w:sz w:val="24"/>
          <w:szCs w:val="24"/>
        </w:rPr>
        <w:t>de forma isolada. Segundo Borges e Mendes (2021), para que a motivação se mantenha ao longo do tempo, é necessário que haja alinhamento entre os objetivos da organização e os propósitos individuais dos colaboradores. A percepção de que o trabalho tem valor, a possibilidade de crescimento e a valorização por parte da liderança são elementos-chave para que a motivação se sustente e impacte positivamente o desempenho.</w:t>
      </w:r>
    </w:p>
    <w:p w14:paraId="1EC7BF41" w14:textId="7BC48C3C"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conclui-se que, embora a maioria dos colaboradores </w:t>
      </w:r>
      <w:r w:rsidR="00E17F54">
        <w:rPr>
          <w:rFonts w:ascii="Times New Roman" w:eastAsia="Times New Roman" w:hAnsi="Times New Roman" w:cs="Times New Roman"/>
          <w:sz w:val="24"/>
          <w:szCs w:val="24"/>
        </w:rPr>
        <w:t>declararam-se m</w:t>
      </w:r>
      <w:r>
        <w:rPr>
          <w:rFonts w:ascii="Times New Roman" w:eastAsia="Times New Roman" w:hAnsi="Times New Roman" w:cs="Times New Roman"/>
          <w:sz w:val="24"/>
          <w:szCs w:val="24"/>
        </w:rPr>
        <w:t>otivad</w:t>
      </w:r>
      <w:r w:rsidR="00E17F54">
        <w:rPr>
          <w:rFonts w:ascii="Times New Roman" w:eastAsia="Times New Roman" w:hAnsi="Times New Roman" w:cs="Times New Roman"/>
          <w:sz w:val="24"/>
          <w:szCs w:val="24"/>
        </w:rPr>
        <w:t>os</w:t>
      </w:r>
      <w:r>
        <w:rPr>
          <w:rFonts w:ascii="Times New Roman" w:eastAsia="Times New Roman" w:hAnsi="Times New Roman" w:cs="Times New Roman"/>
          <w:sz w:val="24"/>
          <w:szCs w:val="24"/>
        </w:rPr>
        <w:t>, os dados revelam indícios de fragilidade estrutural nos fatores que sustentam essa motivação, o que pode gerar instabilidade no médio prazo e contribuir para o aumento da rotatividade, caso não sejam adotadas medidas preventivas e estratégias de valorização humana.</w:t>
      </w:r>
    </w:p>
    <w:p w14:paraId="7000DC41" w14:textId="6C0B1D13" w:rsidR="00A1488B" w:rsidRDefault="00284FFE">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6A2C53">
        <w:rPr>
          <w:rFonts w:ascii="Times New Roman" w:eastAsia="Times New Roman" w:hAnsi="Times New Roman" w:cs="Times New Roman"/>
          <w:b/>
          <w:sz w:val="24"/>
          <w:szCs w:val="24"/>
        </w:rPr>
        <w:t>.2 Fatores que mais motivam no trabalho</w:t>
      </w:r>
    </w:p>
    <w:p w14:paraId="6C0E99EE" w14:textId="77777777" w:rsidR="00A1488B" w:rsidRDefault="006A2C53" w:rsidP="00F8433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entender melhor quais elementos influenciam diretamente a motivação dos colaboradores no ambiente analisado, foi realizada uma pergunta de múltipla escolha no questionário: </w:t>
      </w:r>
      <w:r>
        <w:rPr>
          <w:rFonts w:ascii="Times New Roman" w:eastAsia="Times New Roman" w:hAnsi="Times New Roman" w:cs="Times New Roman"/>
          <w:i/>
          <w:sz w:val="24"/>
          <w:szCs w:val="24"/>
        </w:rPr>
        <w:t xml:space="preserve">"O que mais </w:t>
      </w:r>
      <w:proofErr w:type="spellStart"/>
      <w:r>
        <w:rPr>
          <w:rFonts w:ascii="Times New Roman" w:eastAsia="Times New Roman" w:hAnsi="Times New Roman" w:cs="Times New Roman"/>
          <w:i/>
          <w:sz w:val="24"/>
          <w:szCs w:val="24"/>
        </w:rPr>
        <w:t>te</w:t>
      </w:r>
      <w:proofErr w:type="spellEnd"/>
      <w:r>
        <w:rPr>
          <w:rFonts w:ascii="Times New Roman" w:eastAsia="Times New Roman" w:hAnsi="Times New Roman" w:cs="Times New Roman"/>
          <w:i/>
          <w:sz w:val="24"/>
          <w:szCs w:val="24"/>
        </w:rPr>
        <w:t xml:space="preserve"> motiva no trabalho?"</w:t>
      </w:r>
      <w:r>
        <w:rPr>
          <w:rFonts w:ascii="Times New Roman" w:eastAsia="Times New Roman" w:hAnsi="Times New Roman" w:cs="Times New Roman"/>
          <w:sz w:val="24"/>
          <w:szCs w:val="24"/>
        </w:rPr>
        <w:t>. Cada participante pôde selecionar mais de uma opção, permitindo mapear os fatores que mais se destacam na percepção dos respondentes. O resultado pode ser observado no Gráfico 1.</w:t>
      </w:r>
    </w:p>
    <w:p w14:paraId="07342418"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Gráfico 1 – Principais fatores de motivação no ambiente de trabalho</w:t>
      </w:r>
    </w:p>
    <w:p w14:paraId="76595E18"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Salário                         ██████████████████████████ 90%</w:t>
      </w:r>
    </w:p>
    <w:p w14:paraId="5D7BB375"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Reconhecimento                 ████████████████████       72%</w:t>
      </w:r>
    </w:p>
    <w:p w14:paraId="6DA06957"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Relacionamento com colegas     ██████████████             54%</w:t>
      </w:r>
    </w:p>
    <w:p w14:paraId="3DF626A4"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Oportunidade de crescimento    ███████████                45%</w:t>
      </w:r>
    </w:p>
    <w:p w14:paraId="27353B1F"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Outros                         ████                       18%</w:t>
      </w:r>
    </w:p>
    <w:p w14:paraId="4029CA10" w14:textId="77777777" w:rsidR="00A1488B" w:rsidRDefault="006A2C53">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Dados da pesquisa aplicada pelo autor (2025).</w:t>
      </w:r>
    </w:p>
    <w:p w14:paraId="1E398B53" w14:textId="55FB88EB"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dos dados revela que o salário foi apontado por 90% dos participantes como o principal fator motivacional no ambiente de trabalho. Em segundo lugar, com 72%, aparece o reconhecimento, seguido pelo relacionamento com colegas (54%) e oportunidade de crescimento (45%). Uma parcela menor (18%) indicou "outros", o que foi detalhado na questão aberta como "horário</w:t>
      </w:r>
      <w:r w:rsidR="00195EE5">
        <w:rPr>
          <w:rFonts w:ascii="Times New Roman" w:eastAsia="Times New Roman" w:hAnsi="Times New Roman" w:cs="Times New Roman"/>
          <w:sz w:val="24"/>
          <w:szCs w:val="24"/>
        </w:rPr>
        <w:t xml:space="preserve"> flexível", "localização próxima</w:t>
      </w:r>
      <w:r>
        <w:rPr>
          <w:rFonts w:ascii="Times New Roman" w:eastAsia="Times New Roman" w:hAnsi="Times New Roman" w:cs="Times New Roman"/>
          <w:sz w:val="24"/>
          <w:szCs w:val="24"/>
        </w:rPr>
        <w:t xml:space="preserve"> de casa" e "segurança no emprego".</w:t>
      </w:r>
    </w:p>
    <w:p w14:paraId="20A2BBE2" w14:textId="00FC5F69"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Esses resultados demonstram que, </w:t>
      </w:r>
      <w:r w:rsidR="00195EE5">
        <w:rPr>
          <w:rFonts w:ascii="Times New Roman" w:eastAsia="Times New Roman" w:hAnsi="Times New Roman" w:cs="Times New Roman"/>
          <w:sz w:val="24"/>
          <w:szCs w:val="24"/>
        </w:rPr>
        <w:t xml:space="preserve">mesmo que </w:t>
      </w:r>
      <w:r>
        <w:rPr>
          <w:rFonts w:ascii="Times New Roman" w:eastAsia="Times New Roman" w:hAnsi="Times New Roman" w:cs="Times New Roman"/>
          <w:sz w:val="24"/>
          <w:szCs w:val="24"/>
        </w:rPr>
        <w:t>o fator financeiro ainda exerça forte influência na motivação dos trabalhadores, elementos subjetivos e relacionais como reconhecimento e clima social também têm papel central. Isso se alinha à Teoria dos Dois Fatores de Herzberg, que separa os fatores higiênicos (como salário e benefícios) dos fatores motivacionais (como reconhecimento, responsabilidade, crescimento pessoal e realização) (</w:t>
      </w:r>
      <w:r w:rsidR="008F21BC">
        <w:rPr>
          <w:rFonts w:ascii="Times New Roman" w:eastAsia="Times New Roman" w:hAnsi="Times New Roman" w:cs="Times New Roman"/>
          <w:sz w:val="24"/>
          <w:szCs w:val="24"/>
        </w:rPr>
        <w:t>Silva</w:t>
      </w:r>
      <w:r w:rsidR="004D0FDF">
        <w:rPr>
          <w:rFonts w:ascii="Times New Roman" w:eastAsia="Times New Roman" w:hAnsi="Times New Roman" w:cs="Times New Roman"/>
          <w:sz w:val="24"/>
          <w:szCs w:val="24"/>
        </w:rPr>
        <w:t>, 2019).</w:t>
      </w:r>
    </w:p>
    <w:p w14:paraId="1E0E8094" w14:textId="2B1BCC9D"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Borges e Mendes (2021), os fatores higiênicos, como o salário, não geram satisfação plena, mas sua ausência causa insatisfação. Já os fatores motivacionais são aqueles que efetivamente promovem o engajamento, o comprometimento e o sentimento de realização no trabalho. Portanto, </w:t>
      </w:r>
      <w:r w:rsidR="00627FC2">
        <w:rPr>
          <w:rFonts w:ascii="Times New Roman" w:eastAsia="Times New Roman" w:hAnsi="Times New Roman" w:cs="Times New Roman"/>
          <w:sz w:val="24"/>
          <w:szCs w:val="24"/>
        </w:rPr>
        <w:t>apesar de</w:t>
      </w:r>
      <w:r>
        <w:rPr>
          <w:rFonts w:ascii="Times New Roman" w:eastAsia="Times New Roman" w:hAnsi="Times New Roman" w:cs="Times New Roman"/>
          <w:sz w:val="24"/>
          <w:szCs w:val="24"/>
        </w:rPr>
        <w:t xml:space="preserve"> o salário </w:t>
      </w:r>
      <w:r w:rsidR="00627FC2">
        <w:rPr>
          <w:rFonts w:ascii="Times New Roman" w:eastAsia="Times New Roman" w:hAnsi="Times New Roman" w:cs="Times New Roman"/>
          <w:sz w:val="24"/>
          <w:szCs w:val="24"/>
        </w:rPr>
        <w:t>ser</w:t>
      </w:r>
      <w:r>
        <w:rPr>
          <w:rFonts w:ascii="Times New Roman" w:eastAsia="Times New Roman" w:hAnsi="Times New Roman" w:cs="Times New Roman"/>
          <w:sz w:val="24"/>
          <w:szCs w:val="24"/>
        </w:rPr>
        <w:t xml:space="preserve"> necessário, ele não é </w:t>
      </w:r>
      <w:r w:rsidR="00627FC2">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suficiente para manter a motivação a longo prazo. O reconhecimento, por exemplo, é um dos fatores que mais influencia o senso de pertencimento e valorização do colaborador </w:t>
      </w:r>
      <w:r w:rsidR="004D0FDF">
        <w:rPr>
          <w:rFonts w:ascii="Times New Roman" w:eastAsia="Times New Roman" w:hAnsi="Times New Roman" w:cs="Times New Roman"/>
          <w:sz w:val="24"/>
          <w:szCs w:val="24"/>
        </w:rPr>
        <w:t>(</w:t>
      </w:r>
      <w:r w:rsidR="008F21BC">
        <w:rPr>
          <w:rFonts w:ascii="Times New Roman" w:eastAsia="Times New Roman" w:hAnsi="Times New Roman" w:cs="Times New Roman"/>
          <w:sz w:val="24"/>
          <w:szCs w:val="24"/>
        </w:rPr>
        <w:t>Ferreira; Santana</w:t>
      </w:r>
      <w:r w:rsidR="004D0FDF">
        <w:rPr>
          <w:rFonts w:ascii="Times New Roman" w:eastAsia="Times New Roman" w:hAnsi="Times New Roman" w:cs="Times New Roman"/>
          <w:sz w:val="24"/>
          <w:szCs w:val="24"/>
        </w:rPr>
        <w:t>, 2022).</w:t>
      </w:r>
    </w:p>
    <w:p w14:paraId="2D677F70" w14:textId="654F8273"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ambiente de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w:t>
      </w:r>
      <w:r w:rsidR="00627FC2">
        <w:rPr>
          <w:rFonts w:ascii="Times New Roman" w:eastAsia="Times New Roman" w:hAnsi="Times New Roman" w:cs="Times New Roman"/>
          <w:sz w:val="24"/>
          <w:szCs w:val="24"/>
        </w:rPr>
        <w:t>em que</w:t>
      </w:r>
      <w:r>
        <w:rPr>
          <w:rFonts w:ascii="Times New Roman" w:eastAsia="Times New Roman" w:hAnsi="Times New Roman" w:cs="Times New Roman"/>
          <w:sz w:val="24"/>
          <w:szCs w:val="24"/>
        </w:rPr>
        <w:t xml:space="preserve"> as funções são altamente operacionais e a rotatividade é comum, o fato de que quase três quartos dos colaboradores indicaram reconhe</w:t>
      </w:r>
      <w:r w:rsidR="00627FC2">
        <w:rPr>
          <w:rFonts w:ascii="Times New Roman" w:eastAsia="Times New Roman" w:hAnsi="Times New Roman" w:cs="Times New Roman"/>
          <w:sz w:val="24"/>
          <w:szCs w:val="24"/>
        </w:rPr>
        <w:t xml:space="preserve">cimento como fator motivacional, </w:t>
      </w:r>
      <w:r>
        <w:rPr>
          <w:rFonts w:ascii="Times New Roman" w:eastAsia="Times New Roman" w:hAnsi="Times New Roman" w:cs="Times New Roman"/>
          <w:sz w:val="24"/>
          <w:szCs w:val="24"/>
        </w:rPr>
        <w:t>aponta para uma demanda reprimida de valorização simbólica, que vai além da remuneração. Esse dado é particularmente relevante quando cruzado com as informações da próxima seção (4.3), em que se evidencia que a maioria dos colaboradores não se sente</w:t>
      </w:r>
      <w:r w:rsidR="00627FC2">
        <w:rPr>
          <w:rFonts w:ascii="Times New Roman" w:eastAsia="Times New Roman" w:hAnsi="Times New Roman" w:cs="Times New Roman"/>
          <w:sz w:val="24"/>
          <w:szCs w:val="24"/>
        </w:rPr>
        <w:t>m reconhecidos pela liderança, o</w:t>
      </w:r>
      <w:r>
        <w:rPr>
          <w:rFonts w:ascii="Times New Roman" w:eastAsia="Times New Roman" w:hAnsi="Times New Roman" w:cs="Times New Roman"/>
          <w:sz w:val="24"/>
          <w:szCs w:val="24"/>
        </w:rPr>
        <w:t>u seja, existe uma lacuna entre o que motiva os colaboradores e o que a organização efetivamente oferece.</w:t>
      </w:r>
    </w:p>
    <w:p w14:paraId="7690C513"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relacionamento interpessoal também aparece como um importante fator de motivação, citado por mais da metade dos participantes. Em ambientes com forte rotatividade, a presença de vínculos sociais positivos entre os colegas pode atuar como fator de retenção indireto. Segundo Gomes, Barbosa e Costa (2020), o clima social saudável tem potencial para atenuar efeitos negativos de jornadas intensas e baixa </w:t>
      </w:r>
      <w:r>
        <w:rPr>
          <w:rFonts w:ascii="Times New Roman" w:eastAsia="Times New Roman" w:hAnsi="Times New Roman" w:cs="Times New Roman"/>
          <w:sz w:val="24"/>
          <w:szCs w:val="24"/>
        </w:rPr>
        <w:lastRenderedPageBreak/>
        <w:t>perspectiva de crescimento, funcionando como "cola emocional" entre os membros da equipe.</w:t>
      </w:r>
    </w:p>
    <w:p w14:paraId="2AE55E7E" w14:textId="22E827A1"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a oportunidade de crescimento foi apontada por 45% dos respondentes. Esse número, embora menor que os anteriores, revela que quase metade dos colaboradores deseja ascensão profissional, mesmo em ambientes considerados "de entrada" no mercado de trabalho. Isso indica que estratégias de capacitação, plano de carreira e incentivo à formação podem ser caminhos viáveis para fortalecer a motivação e reduzir 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xml:space="preserve"> </w:t>
      </w:r>
      <w:r w:rsidR="008F21BC">
        <w:rPr>
          <w:rFonts w:ascii="Times New Roman" w:eastAsia="Times New Roman" w:hAnsi="Times New Roman" w:cs="Times New Roman"/>
          <w:sz w:val="24"/>
          <w:szCs w:val="24"/>
        </w:rPr>
        <w:t>(Carvalho; Lima</w:t>
      </w:r>
      <w:r>
        <w:rPr>
          <w:rFonts w:ascii="Times New Roman" w:eastAsia="Times New Roman" w:hAnsi="Times New Roman" w:cs="Times New Roman"/>
          <w:sz w:val="24"/>
          <w:szCs w:val="24"/>
        </w:rPr>
        <w:t>, 2021).</w:t>
      </w:r>
    </w:p>
    <w:p w14:paraId="3C66D387"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resumo, os dados apontam que os colaboradores valorizam tanto os aspectos tangíveis (como remuneração) quanto intangíveis (como reconhecimento e relações interpessoais). O desafio das lideranças, portanto, é equilibrar essas dimensões, promovendo um ambiente em que o colaborador se sinta reconhecido, valorizado e com possibilidade de evoluir, mesmo em funções operacionais. A ausência desses fatores pode levar à desmotivação progressiva e à consequente saída voluntária, contribuindo para a alta rotatividade.</w:t>
      </w:r>
    </w:p>
    <w:p w14:paraId="4FCDAE05" w14:textId="6B785E5E" w:rsidR="00A1488B" w:rsidRDefault="00284FFE"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6A2C53">
        <w:rPr>
          <w:rFonts w:ascii="Times New Roman" w:eastAsia="Times New Roman" w:hAnsi="Times New Roman" w:cs="Times New Roman"/>
          <w:b/>
          <w:sz w:val="24"/>
          <w:szCs w:val="24"/>
        </w:rPr>
        <w:t>.3 Percepção de reconhecimento e valorização</w:t>
      </w:r>
    </w:p>
    <w:p w14:paraId="2099D6B3" w14:textId="5DA3D5E8"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reconhecimento profissional é um dos pilares da motivação e do engajamento no ambiente organizacional. Mais do que recompensas financeiras, o reconhecimento está relacionado à percepção de valorização do trabalho desempenhado, à legitimidade do esforço individual e ao sentimento de pertencimento dentro da equipe </w:t>
      </w:r>
      <w:r w:rsidR="008F21BC">
        <w:rPr>
          <w:rFonts w:ascii="Times New Roman" w:eastAsia="Times New Roman" w:hAnsi="Times New Roman" w:cs="Times New Roman"/>
          <w:sz w:val="24"/>
          <w:szCs w:val="24"/>
        </w:rPr>
        <w:t>(Ferreira; Santana</w:t>
      </w:r>
      <w:r>
        <w:rPr>
          <w:rFonts w:ascii="Times New Roman" w:eastAsia="Times New Roman" w:hAnsi="Times New Roman" w:cs="Times New Roman"/>
          <w:sz w:val="24"/>
          <w:szCs w:val="24"/>
        </w:rPr>
        <w:t xml:space="preserve">, 2022). No contexto de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o reconhecimento assume papel ainda mais estratégico, pois impacta diretamente a satisfação, o comprometimento e a permanência do colaborador.</w:t>
      </w:r>
    </w:p>
    <w:p w14:paraId="48CE658C" w14:textId="2885F45D"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buscou compreender essa dimensão por meio da pergunta: </w:t>
      </w:r>
      <w:r>
        <w:rPr>
          <w:rFonts w:ascii="Times New Roman" w:eastAsia="Times New Roman" w:hAnsi="Times New Roman" w:cs="Times New Roman"/>
          <w:i/>
          <w:sz w:val="24"/>
          <w:szCs w:val="24"/>
        </w:rPr>
        <w:t>“Você se sente reconhecido</w:t>
      </w:r>
      <w:r w:rsidR="005F2B89">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(a) pela </w:t>
      </w:r>
      <w:proofErr w:type="gramStart"/>
      <w:r>
        <w:rPr>
          <w:rFonts w:ascii="Times New Roman" w:eastAsia="Times New Roman" w:hAnsi="Times New Roman" w:cs="Times New Roman"/>
          <w:i/>
          <w:sz w:val="24"/>
          <w:szCs w:val="24"/>
        </w:rPr>
        <w:t>liderança?”</w:t>
      </w:r>
      <w:proofErr w:type="gramEnd"/>
      <w:r>
        <w:rPr>
          <w:rFonts w:ascii="Times New Roman" w:eastAsia="Times New Roman" w:hAnsi="Times New Roman" w:cs="Times New Roman"/>
          <w:sz w:val="24"/>
          <w:szCs w:val="24"/>
        </w:rPr>
        <w:t>. As respostas foram distribuídas conforme demonstrado na Tabela 2.</w:t>
      </w:r>
    </w:p>
    <w:p w14:paraId="311A8181" w14:textId="35FC68FB"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 2 – Você se sente reconhecido</w:t>
      </w:r>
      <w:r w:rsidR="005F2B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 pela liderança?</w:t>
      </w: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8"/>
        <w:gridCol w:w="2862"/>
        <w:gridCol w:w="3314"/>
      </w:tblGrid>
      <w:tr w:rsidR="00A1488B" w14:paraId="47775E2C" w14:textId="77777777">
        <w:trPr>
          <w:tblHeader/>
        </w:trPr>
        <w:tc>
          <w:tcPr>
            <w:tcW w:w="2318" w:type="dxa"/>
            <w:vAlign w:val="center"/>
          </w:tcPr>
          <w:p w14:paraId="60E6FCF1"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Resposta</w:t>
            </w:r>
          </w:p>
        </w:tc>
        <w:tc>
          <w:tcPr>
            <w:tcW w:w="2862" w:type="dxa"/>
            <w:vAlign w:val="center"/>
          </w:tcPr>
          <w:p w14:paraId="1882838B"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Frequência</w:t>
            </w:r>
          </w:p>
        </w:tc>
        <w:tc>
          <w:tcPr>
            <w:tcW w:w="3314" w:type="dxa"/>
            <w:vAlign w:val="center"/>
          </w:tcPr>
          <w:p w14:paraId="61FD24BD"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Porcentagem</w:t>
            </w:r>
          </w:p>
        </w:tc>
      </w:tr>
      <w:tr w:rsidR="00A1488B" w14:paraId="04709D53" w14:textId="77777777">
        <w:tc>
          <w:tcPr>
            <w:tcW w:w="2318" w:type="dxa"/>
            <w:vAlign w:val="center"/>
          </w:tcPr>
          <w:p w14:paraId="49648CF5"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w:t>
            </w:r>
          </w:p>
        </w:tc>
        <w:tc>
          <w:tcPr>
            <w:tcW w:w="2862" w:type="dxa"/>
            <w:vAlign w:val="center"/>
          </w:tcPr>
          <w:p w14:paraId="31807E14"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314" w:type="dxa"/>
            <w:vAlign w:val="center"/>
          </w:tcPr>
          <w:p w14:paraId="29718E66"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r>
      <w:tr w:rsidR="00A1488B" w14:paraId="1AACACD0" w14:textId="77777777">
        <w:tc>
          <w:tcPr>
            <w:tcW w:w="2318" w:type="dxa"/>
            <w:vAlign w:val="center"/>
          </w:tcPr>
          <w:p w14:paraId="6F502A74"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w:t>
            </w:r>
          </w:p>
        </w:tc>
        <w:tc>
          <w:tcPr>
            <w:tcW w:w="2862" w:type="dxa"/>
            <w:vAlign w:val="center"/>
          </w:tcPr>
          <w:p w14:paraId="717991E8"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314" w:type="dxa"/>
            <w:vAlign w:val="center"/>
          </w:tcPr>
          <w:p w14:paraId="5FDF7587"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45,5%</w:t>
            </w:r>
          </w:p>
        </w:tc>
      </w:tr>
      <w:tr w:rsidR="00A1488B" w14:paraId="210CE8FE" w14:textId="77777777">
        <w:tc>
          <w:tcPr>
            <w:tcW w:w="2318" w:type="dxa"/>
            <w:vAlign w:val="center"/>
          </w:tcPr>
          <w:p w14:paraId="6D6E6932"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Às vezes</w:t>
            </w:r>
          </w:p>
        </w:tc>
        <w:tc>
          <w:tcPr>
            <w:tcW w:w="2862" w:type="dxa"/>
            <w:vAlign w:val="center"/>
          </w:tcPr>
          <w:p w14:paraId="3FC6A7DD"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14" w:type="dxa"/>
            <w:vAlign w:val="center"/>
          </w:tcPr>
          <w:p w14:paraId="43229723"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bl>
    <w:p w14:paraId="0753127F" w14:textId="77777777" w:rsidR="00A1488B" w:rsidRDefault="006A2C53">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Dados da pesquisa aplicada pelo autor (2025).</w:t>
      </w:r>
    </w:p>
    <w:p w14:paraId="18F94AC9"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mostra que 45,5% dos colaboradores afirmaram não se sentir reconhecidos pela liderança, enquanto 36,4% sentem-se reconhecidos e 18,2% apenas às vezes. Ou seja, mais da metade (63,7%) dos participantes não percebem um </w:t>
      </w:r>
      <w:r>
        <w:rPr>
          <w:rFonts w:ascii="Times New Roman" w:eastAsia="Times New Roman" w:hAnsi="Times New Roman" w:cs="Times New Roman"/>
          <w:sz w:val="24"/>
          <w:szCs w:val="24"/>
        </w:rPr>
        <w:lastRenderedPageBreak/>
        <w:t>reconhecimento constante e efetivo. Esse resultado reforça a hipótese de que, apesar da motivação autodeclarada na questão anterior (4.1), há fragilidades na dimensão simbólica da valorização profissional, o que pode comprometer a motivação sustentada e aumentar o risco de rotatividade.</w:t>
      </w:r>
    </w:p>
    <w:p w14:paraId="2EB6C0C9" w14:textId="1F6CA789"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Borges e Mendes (2021), o reconhecimento é um elemento motivacional intrínseco, pois desperta no colaborador a sensação de utilidade, competência e pertencimento à organização. Quando o colaborador sente que seu esforço é percebido e valorizado, tende a apresentar maior engajamento e comprometimento com os resultados. Por outro lado, a ausência de reconhecimento gera frustração, sensação d</w:t>
      </w:r>
      <w:r w:rsidR="00FE3D53">
        <w:rPr>
          <w:rFonts w:ascii="Times New Roman" w:eastAsia="Times New Roman" w:hAnsi="Times New Roman" w:cs="Times New Roman"/>
          <w:sz w:val="24"/>
          <w:szCs w:val="24"/>
        </w:rPr>
        <w:t xml:space="preserve">e invisibilidade e desmotivação, </w:t>
      </w:r>
      <w:r>
        <w:rPr>
          <w:rFonts w:ascii="Times New Roman" w:eastAsia="Times New Roman" w:hAnsi="Times New Roman" w:cs="Times New Roman"/>
          <w:sz w:val="24"/>
          <w:szCs w:val="24"/>
        </w:rPr>
        <w:t>sintomas frequentemente observados em ambientes de alta pressão e baixa comunicação interpessoal, como o setor de alimentação rápida.</w:t>
      </w:r>
    </w:p>
    <w:p w14:paraId="340EA89A" w14:textId="69DCF8AD"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perspectiva da Teoria dos Dois Fatores, proposta por Herzberg, o reconhecimento enquadra-se como fator motivacional, ou seja, aquele que promove satisfação e realização pessoal (S</w:t>
      </w:r>
      <w:r w:rsidR="00CF02C8">
        <w:rPr>
          <w:rFonts w:ascii="Times New Roman" w:eastAsia="Times New Roman" w:hAnsi="Times New Roman" w:cs="Times New Roman"/>
          <w:sz w:val="24"/>
          <w:szCs w:val="24"/>
        </w:rPr>
        <w:t>ilva</w:t>
      </w:r>
      <w:r>
        <w:rPr>
          <w:rFonts w:ascii="Times New Roman" w:eastAsia="Times New Roman" w:hAnsi="Times New Roman" w:cs="Times New Roman"/>
          <w:sz w:val="24"/>
          <w:szCs w:val="24"/>
        </w:rPr>
        <w:t xml:space="preserve">, 2019). Em contrapartida, a ausência desse fator não apenas reduz a satisfação, mas pode contribuir para a insatisfação e o desejo de desligamento. Essa teoria se mostra plenamente aplicável ao contexto analisado, já que o déficit de reconhecimento é apontado como uma das principais causas da rotatividade em empresas de serviços operacionais </w:t>
      </w:r>
      <w:r w:rsidR="008F21BC">
        <w:rPr>
          <w:rFonts w:ascii="Times New Roman" w:eastAsia="Times New Roman" w:hAnsi="Times New Roman" w:cs="Times New Roman"/>
          <w:sz w:val="24"/>
          <w:szCs w:val="24"/>
        </w:rPr>
        <w:t>(Gomes; Barbosa; Costa</w:t>
      </w:r>
      <w:r>
        <w:rPr>
          <w:rFonts w:ascii="Times New Roman" w:eastAsia="Times New Roman" w:hAnsi="Times New Roman" w:cs="Times New Roman"/>
          <w:sz w:val="24"/>
          <w:szCs w:val="24"/>
        </w:rPr>
        <w:t>, 2020).</w:t>
      </w:r>
    </w:p>
    <w:p w14:paraId="3166DDA9"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do restaurante pesquisado, a falta de feedbacks estruturados e de escuta ativa (abordada posteriormente no item 4.5) reforça o sentimento de que a liderança está distante da equipe operacional. De acordo com Souza e Menezes (2023), o reconhecimento precisa ser expresso não apenas em elogios pontuais, mas também em interações regulares, avaliações construtivas e comunicações empáticas. O simples ato de reconhecer publicamente o bom desempenho, agradecer por resultados alcançados ou abrir espaço para ouvir o colaborador já contribui para o fortalecimento do vínculo afetivo entre líder e liderado.</w:t>
      </w:r>
    </w:p>
    <w:p w14:paraId="52525B55" w14:textId="349D71F4"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aspecto relevante é que o reconhecimento é percebido de maneira diferente entre os indivíduos. Para alguns, ele se expressa por meio de remuneração e recompensas materiais; para outros, pela confiança, autonomia e oportunidades de crescimento (C</w:t>
      </w:r>
      <w:r w:rsidR="00CF02C8">
        <w:rPr>
          <w:rFonts w:ascii="Times New Roman" w:eastAsia="Times New Roman" w:hAnsi="Times New Roman" w:cs="Times New Roman"/>
          <w:sz w:val="24"/>
          <w:szCs w:val="24"/>
        </w:rPr>
        <w:t>arvalho</w:t>
      </w:r>
      <w:r>
        <w:rPr>
          <w:rFonts w:ascii="Times New Roman" w:eastAsia="Times New Roman" w:hAnsi="Times New Roman" w:cs="Times New Roman"/>
          <w:sz w:val="24"/>
          <w:szCs w:val="24"/>
        </w:rPr>
        <w:t>; L</w:t>
      </w:r>
      <w:r w:rsidR="00CF02C8">
        <w:rPr>
          <w:rFonts w:ascii="Times New Roman" w:eastAsia="Times New Roman" w:hAnsi="Times New Roman" w:cs="Times New Roman"/>
          <w:sz w:val="24"/>
          <w:szCs w:val="24"/>
        </w:rPr>
        <w:t>ima</w:t>
      </w:r>
      <w:r>
        <w:rPr>
          <w:rFonts w:ascii="Times New Roman" w:eastAsia="Times New Roman" w:hAnsi="Times New Roman" w:cs="Times New Roman"/>
          <w:sz w:val="24"/>
          <w:szCs w:val="24"/>
        </w:rPr>
        <w:t>, 2021). No entanto, a maioria dos entrevistados neste estudo destacou o reconhecimento verbal e interpessoal como a forma mais desejada de valorização, o que indica a importância da liderança humanizada e presente no cotidiano de trabalho.</w:t>
      </w:r>
    </w:p>
    <w:p w14:paraId="3C86BBE6"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é importante observar que 18,2% dos colaboradores afirmaram sentir-se reconhecidos apenas “às vezes”. Esse grupo intermediário revela que o reconhecimento ocorre de maneira esporádica e não sistematizada, o que reduz seu impacto positivo. </w:t>
      </w:r>
      <w:r>
        <w:rPr>
          <w:rFonts w:ascii="Times New Roman" w:eastAsia="Times New Roman" w:hAnsi="Times New Roman" w:cs="Times New Roman"/>
          <w:sz w:val="24"/>
          <w:szCs w:val="24"/>
        </w:rPr>
        <w:lastRenderedPageBreak/>
        <w:t>Conforme Almeida e Rodrigues (2021), o reconhecimento deve ser uma prática institucionalizada, incorporada à cultura organizacional, e não uma ação isolada ou eventual. Quando estruturado de forma contínua, torna-se uma poderosa ferramenta de engajamento e retenção de talentos.</w:t>
      </w:r>
    </w:p>
    <w:p w14:paraId="17E32F3D"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ausência de reconhecimento constante pode, portanto, gerar um efeito dominó: a desmotivação leva à queda de desempenho, que, por sua vez, reduz a percepção de valor do colaborador pela liderança, criando um ciclo de desvalorização mútua. Esse ciclo é particularmente nocivo em ambientes com equipes jovens, temporárias ou em início de carreira, como os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nos quais a motivação simbólica (reconhecimento, pertencimento e propósito) é crucial para manter o vínculo organizacional.</w:t>
      </w:r>
    </w:p>
    <w:p w14:paraId="0197F1FC" w14:textId="02C3D45C"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disso, os resultados indicam a necessidade de implementar estratégias de valorização contínua, como programas de reconhecimento interno, feedbacks regulares e momentos de celebração coletiva. Tais ações, de baixo custo e alto impacto, podem aumentar o sentimento de pertencimento, fortalecer a cultura organizacional e reduzir significativamente os índices de rotatividade (</w:t>
      </w:r>
      <w:r w:rsidR="007F6AC5">
        <w:rPr>
          <w:rFonts w:ascii="Times New Roman" w:eastAsia="Times New Roman" w:hAnsi="Times New Roman" w:cs="Times New Roman"/>
          <w:sz w:val="24"/>
          <w:szCs w:val="24"/>
        </w:rPr>
        <w:t>Ferreira; Santana</w:t>
      </w:r>
      <w:r>
        <w:rPr>
          <w:rFonts w:ascii="Times New Roman" w:eastAsia="Times New Roman" w:hAnsi="Times New Roman" w:cs="Times New Roman"/>
          <w:sz w:val="24"/>
          <w:szCs w:val="24"/>
        </w:rPr>
        <w:t>, 2022).</w:t>
      </w:r>
    </w:p>
    <w:p w14:paraId="3D2AF437" w14:textId="5B0A58B7" w:rsidR="00A1488B" w:rsidRDefault="00284FFE" w:rsidP="00F8433E">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6A2C53">
        <w:rPr>
          <w:rFonts w:ascii="Times New Roman" w:eastAsia="Times New Roman" w:hAnsi="Times New Roman" w:cs="Times New Roman"/>
          <w:b/>
          <w:sz w:val="24"/>
          <w:szCs w:val="24"/>
        </w:rPr>
        <w:t>.4 Recebimento de feedback</w:t>
      </w:r>
    </w:p>
    <w:p w14:paraId="33E7A724" w14:textId="2FA125B9"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feedback é uma das principais ferramentas de gestão de pessoas e desenvolvimento profissional, pois estabelece uma via de comunicação entre líderes e liderados, permitindo a correção de falhas, o reforço de comportamentos positivos e o alinhamento de expectativas (A</w:t>
      </w:r>
      <w:r w:rsidR="00CF02C8">
        <w:rPr>
          <w:rFonts w:ascii="Times New Roman" w:eastAsia="Times New Roman" w:hAnsi="Times New Roman" w:cs="Times New Roman"/>
          <w:sz w:val="24"/>
          <w:szCs w:val="24"/>
        </w:rPr>
        <w:t>lmeida</w:t>
      </w:r>
      <w:r>
        <w:rPr>
          <w:rFonts w:ascii="Times New Roman" w:eastAsia="Times New Roman" w:hAnsi="Times New Roman" w:cs="Times New Roman"/>
          <w:sz w:val="24"/>
          <w:szCs w:val="24"/>
        </w:rPr>
        <w:t xml:space="preserve">; </w:t>
      </w:r>
      <w:r w:rsidR="00CF02C8">
        <w:rPr>
          <w:rFonts w:ascii="Times New Roman" w:eastAsia="Times New Roman" w:hAnsi="Times New Roman" w:cs="Times New Roman"/>
          <w:sz w:val="24"/>
          <w:szCs w:val="24"/>
        </w:rPr>
        <w:t>Rodrigues,</w:t>
      </w:r>
      <w:r>
        <w:rPr>
          <w:rFonts w:ascii="Times New Roman" w:eastAsia="Times New Roman" w:hAnsi="Times New Roman" w:cs="Times New Roman"/>
          <w:sz w:val="24"/>
          <w:szCs w:val="24"/>
        </w:rPr>
        <w:t xml:space="preserve"> 2021). No ambiente de trabalho, o feedback contínuo favorece o aprendizado organizacional e o engajamento, além de contribuir para o reconhecimento simbólico do colaborador.</w:t>
      </w:r>
    </w:p>
    <w:p w14:paraId="5903E81E"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pesquisa aplicada, buscou-se compreender se os colaboradores do restaurante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recebiam feedbacks sobre seu desempenho profissional. As respostas estão sintetizadas na Tabela 3.</w:t>
      </w:r>
    </w:p>
    <w:p w14:paraId="05ECB127"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 3 – Você recebe feedbacks sobre seu trabalho?</w:t>
      </w:r>
    </w:p>
    <w:tbl>
      <w:tblPr>
        <w:tblStyle w:val="a1"/>
        <w:tblW w:w="36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5"/>
        <w:gridCol w:w="1240"/>
        <w:gridCol w:w="1442"/>
      </w:tblGrid>
      <w:tr w:rsidR="00A1488B" w14:paraId="04E7D1D0" w14:textId="77777777">
        <w:trPr>
          <w:tblHeader/>
          <w:jc w:val="center"/>
        </w:trPr>
        <w:tc>
          <w:tcPr>
            <w:tcW w:w="1016" w:type="dxa"/>
            <w:vAlign w:val="center"/>
          </w:tcPr>
          <w:p w14:paraId="6454C802"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Resposta</w:t>
            </w:r>
          </w:p>
        </w:tc>
        <w:tc>
          <w:tcPr>
            <w:tcW w:w="1240" w:type="dxa"/>
            <w:vAlign w:val="center"/>
          </w:tcPr>
          <w:p w14:paraId="2389E053"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Frequência</w:t>
            </w:r>
          </w:p>
        </w:tc>
        <w:tc>
          <w:tcPr>
            <w:tcW w:w="1442" w:type="dxa"/>
            <w:vAlign w:val="center"/>
          </w:tcPr>
          <w:p w14:paraId="7B6FA3B2" w14:textId="77777777" w:rsidR="00A1488B" w:rsidRDefault="006A2C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Porcentagem</w:t>
            </w:r>
          </w:p>
        </w:tc>
      </w:tr>
      <w:tr w:rsidR="00A1488B" w14:paraId="7241897D" w14:textId="77777777">
        <w:trPr>
          <w:jc w:val="center"/>
        </w:trPr>
        <w:tc>
          <w:tcPr>
            <w:tcW w:w="1016" w:type="dxa"/>
            <w:vAlign w:val="center"/>
          </w:tcPr>
          <w:p w14:paraId="4C68CCA3"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w:t>
            </w:r>
          </w:p>
        </w:tc>
        <w:tc>
          <w:tcPr>
            <w:tcW w:w="1240" w:type="dxa"/>
            <w:vAlign w:val="center"/>
          </w:tcPr>
          <w:p w14:paraId="6B7F6C45"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42" w:type="dxa"/>
            <w:vAlign w:val="center"/>
          </w:tcPr>
          <w:p w14:paraId="126971DB"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r>
      <w:tr w:rsidR="00A1488B" w14:paraId="739E3F21" w14:textId="77777777">
        <w:trPr>
          <w:jc w:val="center"/>
        </w:trPr>
        <w:tc>
          <w:tcPr>
            <w:tcW w:w="1016" w:type="dxa"/>
            <w:vAlign w:val="center"/>
          </w:tcPr>
          <w:p w14:paraId="574483AF"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w:t>
            </w:r>
          </w:p>
        </w:tc>
        <w:tc>
          <w:tcPr>
            <w:tcW w:w="1240" w:type="dxa"/>
            <w:vAlign w:val="center"/>
          </w:tcPr>
          <w:p w14:paraId="7A7CB367"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42" w:type="dxa"/>
            <w:vAlign w:val="center"/>
          </w:tcPr>
          <w:p w14:paraId="1CFB66AA" w14:textId="77777777" w:rsidR="00A1488B" w:rsidRDefault="006A2C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45,5%</w:t>
            </w:r>
          </w:p>
        </w:tc>
      </w:tr>
    </w:tbl>
    <w:p w14:paraId="18E8B7BF" w14:textId="77777777" w:rsidR="00A1488B" w:rsidRDefault="006A2C53">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Dados da pesquisa aplicada pelo autor (2025).</w:t>
      </w:r>
    </w:p>
    <w:p w14:paraId="32DDDD73"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análise da Tabela 3, observa-se que 54,5% dos participantes afirmam receber feedbacks, enquanto 45,5% relatam não receber nenhum tipo de retorno formal ou informal sobre o desempenho. Ou seja, praticamente metade da equipe não tem acesso </w:t>
      </w:r>
      <w:r>
        <w:rPr>
          <w:rFonts w:ascii="Times New Roman" w:eastAsia="Times New Roman" w:hAnsi="Times New Roman" w:cs="Times New Roman"/>
          <w:sz w:val="24"/>
          <w:szCs w:val="24"/>
        </w:rPr>
        <w:lastRenderedPageBreak/>
        <w:t>a uma comunicação avaliativa estruturada, o que evidencia uma lacuna significativa nas práticas de liderança e gestão de pessoas.</w:t>
      </w:r>
    </w:p>
    <w:p w14:paraId="04854E10"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Ferreira e Santana (2022), o feedback é uma ferramenta essencial para o engajamento e o desenvolvimento profissional, pois orienta o colaborador sobre seus pontos fortes e aspectos que precisam de aprimoramento. A ausência dessa prática gera incerteza, sentimento de desvalorização e desconexão com os objetivos organizacionais. Em ambientes de alta rotatividade, como o setor de alimentação rápida, essa ausência pode ser determinante para o aumento do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 já que a falta de orientação direta dificulta a percepção de crescimento e aprendizado contínuo.</w:t>
      </w:r>
    </w:p>
    <w:p w14:paraId="091061A8"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resultados também sugerem que, embora parte da equipe receba feedbacks, eles ocorrem de forma esporádica e não estruturada. Essa realidade é comum em empresas operacionais, nas quais as rotinas intensas e a pressão por produtividade dificultam momentos de diálogo entre gestores e subordinados. Segundo Souza e Menezes (2023), o feedback deve ser entendido como um processo de comunicação bidirecional, e não como uma simples transmissão de informações. O colaborador precisa sentir que é ouvido, compreendido e valorizado, o que reforça a importância da escuta ativa e empática.</w:t>
      </w:r>
    </w:p>
    <w:p w14:paraId="547F1317" w14:textId="17A65AF4"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Herzberg, em sua Teoria dos Dois Fatores, classifica o feedback e o reconhecim</w:t>
      </w:r>
      <w:r w:rsidR="00D071B4">
        <w:rPr>
          <w:rFonts w:ascii="Times New Roman" w:eastAsia="Times New Roman" w:hAnsi="Times New Roman" w:cs="Times New Roman"/>
          <w:sz w:val="24"/>
          <w:szCs w:val="24"/>
        </w:rPr>
        <w:t xml:space="preserve">ento como fatores motivacionais, </w:t>
      </w:r>
      <w:r>
        <w:rPr>
          <w:rFonts w:ascii="Times New Roman" w:eastAsia="Times New Roman" w:hAnsi="Times New Roman" w:cs="Times New Roman"/>
          <w:sz w:val="24"/>
          <w:szCs w:val="24"/>
        </w:rPr>
        <w:t>ou seja, são elementos que aumentam a satisfação no trabalho e impulsionam o desempenho (S</w:t>
      </w:r>
      <w:r w:rsidR="00CF02C8">
        <w:rPr>
          <w:rFonts w:ascii="Times New Roman" w:eastAsia="Times New Roman" w:hAnsi="Times New Roman" w:cs="Times New Roman"/>
          <w:sz w:val="24"/>
          <w:szCs w:val="24"/>
        </w:rPr>
        <w:t>ilva</w:t>
      </w:r>
      <w:r>
        <w:rPr>
          <w:rFonts w:ascii="Times New Roman" w:eastAsia="Times New Roman" w:hAnsi="Times New Roman" w:cs="Times New Roman"/>
          <w:sz w:val="24"/>
          <w:szCs w:val="24"/>
        </w:rPr>
        <w:t xml:space="preserve">, 2019). No entanto, a ausência de feedbacks contínuos ou o uso inadequado dessa ferramenta pode gerar efeitos contrários, tornando-se fonte de insatisfação e </w:t>
      </w:r>
      <w:r w:rsidR="00D071B4">
        <w:rPr>
          <w:rFonts w:ascii="Times New Roman" w:eastAsia="Times New Roman" w:hAnsi="Times New Roman" w:cs="Times New Roman"/>
          <w:sz w:val="24"/>
          <w:szCs w:val="24"/>
        </w:rPr>
        <w:t xml:space="preserve">desengajamento. Um feedback </w:t>
      </w:r>
      <w:proofErr w:type="gramStart"/>
      <w:r w:rsidR="00D071B4">
        <w:rPr>
          <w:rFonts w:ascii="Times New Roman" w:eastAsia="Times New Roman" w:hAnsi="Times New Roman" w:cs="Times New Roman"/>
          <w:sz w:val="24"/>
          <w:szCs w:val="24"/>
        </w:rPr>
        <w:t xml:space="preserve">mal </w:t>
      </w:r>
      <w:r>
        <w:rPr>
          <w:rFonts w:ascii="Times New Roman" w:eastAsia="Times New Roman" w:hAnsi="Times New Roman" w:cs="Times New Roman"/>
          <w:sz w:val="24"/>
          <w:szCs w:val="24"/>
        </w:rPr>
        <w:t>conduzido</w:t>
      </w:r>
      <w:proofErr w:type="gramEnd"/>
      <w:r>
        <w:rPr>
          <w:rFonts w:ascii="Times New Roman" w:eastAsia="Times New Roman" w:hAnsi="Times New Roman" w:cs="Times New Roman"/>
          <w:sz w:val="24"/>
          <w:szCs w:val="24"/>
        </w:rPr>
        <w:t>, centrado apenas em críticas, tende a fragilizar o vínculo de confiança e reduzir a autoestima do colaborador.</w:t>
      </w:r>
    </w:p>
    <w:p w14:paraId="2A0C47E0"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analisado, a falta de retorno estruturado demonstra fragilidade na comunicação interna e na formação das lideranças intermediárias, que são responsáveis diretas pelo acompanhamento das equipes. Conforme Oliveira e Campos (2020), líderes operacionais, muitas vezes promovidos por tempo de casa e não por competências de gestão, não recebem capacitação adequada para fornecer feedbacks construtivos. Isso resulta em uma liderança técnica, mas pouco comunicativa, que falha em reconhecer o papel estratégico da orientação e do diálogo na motivação dos colaboradores.</w:t>
      </w:r>
    </w:p>
    <w:p w14:paraId="342E3325"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relevante é que, em setores com alta pressão operacional, como o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o feedback tende a ocorrer apenas de forma corretiva — ou seja, apenas quando há erro ou problema — e raramente de maneira positiva. Esse padrão de comunicação, conforme Carvalho e Lima (2021), reforça um ambiente de medo e conformismo, no qual </w:t>
      </w:r>
      <w:r>
        <w:rPr>
          <w:rFonts w:ascii="Times New Roman" w:eastAsia="Times New Roman" w:hAnsi="Times New Roman" w:cs="Times New Roman"/>
          <w:sz w:val="24"/>
          <w:szCs w:val="24"/>
        </w:rPr>
        <w:lastRenderedPageBreak/>
        <w:t>os colaboradores passam a trabalhar apenas para evitar repreensões, e não para alcançar resultados de excelência. A cultura de feedback positivo, por sua vez, fortalece o engajamento e reduz a rotatividade, pois promove um sentimento de pertencimento e confiança entre líder e liderado.</w:t>
      </w:r>
    </w:p>
    <w:p w14:paraId="6B6CD2F4"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dos dados evidencia, portanto, que a inexistência ou a informalidade dos feedbacks compromete diretamente a motivação e o engajamento da equipe, enfraquecendo a relação de confiança e o senso de evolução profissional. Essa lacuna precisa ser tratada de forma estratégica pela gestão, por meio de programas de formação de líderes, rotinas estruturadas de feedback e momentos de acompanhamento individual. Como propõe Almeida e Rodrigues (2021), o feedback não deve ser encarado como uma prática pontual, mas como um processo contínuo de comunicação e aprendizado mútuo.</w:t>
      </w:r>
    </w:p>
    <w:p w14:paraId="48E5C38A"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promover uma cultura organizacional baseada em feedbacks construtivos, regulares e empáticos é essencial para o fortalecimento do engajamento, a melhoria do clima organizacional e a redução da rotatividade. No caso estudado, a adoção de práticas simples, como reuniões quinzenais de alinhamento e reconhecimento público dos bons desempenhos, pode representar um avanço significativo na motivação e na retenção dos colaboradores.</w:t>
      </w:r>
    </w:p>
    <w:p w14:paraId="318B6A5D" w14:textId="77777777" w:rsidR="00A1488B" w:rsidRDefault="00A1488B" w:rsidP="00F8433E">
      <w:pPr>
        <w:spacing w:after="0" w:line="360" w:lineRule="auto"/>
        <w:ind w:firstLine="720"/>
        <w:jc w:val="both"/>
        <w:rPr>
          <w:rFonts w:ascii="Times New Roman" w:eastAsia="Times New Roman" w:hAnsi="Times New Roman" w:cs="Times New Roman"/>
          <w:b/>
          <w:sz w:val="28"/>
          <w:szCs w:val="28"/>
        </w:rPr>
      </w:pPr>
    </w:p>
    <w:p w14:paraId="4C7C3479" w14:textId="74DB2CCA" w:rsidR="00A1488B" w:rsidRDefault="00284FFE"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r w:rsidR="00836730">
        <w:rPr>
          <w:rFonts w:ascii="Times New Roman" w:eastAsia="Times New Roman" w:hAnsi="Times New Roman" w:cs="Times New Roman"/>
          <w:b/>
          <w:sz w:val="28"/>
          <w:szCs w:val="28"/>
        </w:rPr>
        <w:t xml:space="preserve">. </w:t>
      </w:r>
      <w:r w:rsidR="006A2C53">
        <w:rPr>
          <w:rFonts w:ascii="Times New Roman" w:eastAsia="Times New Roman" w:hAnsi="Times New Roman" w:cs="Times New Roman"/>
          <w:b/>
          <w:sz w:val="28"/>
          <w:szCs w:val="28"/>
        </w:rPr>
        <w:t>CONSIDERAÇÕES FINAIS</w:t>
      </w:r>
    </w:p>
    <w:p w14:paraId="53F5D2C2" w14:textId="36F7235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estudo teve como objetivo analisar como o engajamento dos colaboradores impacta a rotatividade em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buscando compreender de que forma fatores como motivação, reconhecimento, feedback, escuta ativa e condições de trabalho influenciam o desejo de permanência dos funcionários na organização. A pesquisa foi realizada em uma unidade de restaurante no interior do estado de São Paulo, envolvendo onze colaboradores que responderam a um questionário misto, composto por perguntas </w:t>
      </w:r>
      <w:r w:rsidR="00D071B4">
        <w:rPr>
          <w:rFonts w:ascii="Times New Roman" w:eastAsia="Times New Roman" w:hAnsi="Times New Roman" w:cs="Times New Roman"/>
          <w:sz w:val="24"/>
          <w:szCs w:val="24"/>
        </w:rPr>
        <w:t>abertas e fechadas.</w:t>
      </w:r>
    </w:p>
    <w:p w14:paraId="18A33D49" w14:textId="258CF060"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resultados obtidos permitiram identificar que, </w:t>
      </w:r>
      <w:r w:rsidR="00D071B4">
        <w:rPr>
          <w:rFonts w:ascii="Times New Roman" w:eastAsia="Times New Roman" w:hAnsi="Times New Roman" w:cs="Times New Roman"/>
          <w:sz w:val="24"/>
          <w:szCs w:val="24"/>
        </w:rPr>
        <w:t>mesmo que</w:t>
      </w:r>
      <w:r>
        <w:rPr>
          <w:rFonts w:ascii="Times New Roman" w:eastAsia="Times New Roman" w:hAnsi="Times New Roman" w:cs="Times New Roman"/>
          <w:sz w:val="24"/>
          <w:szCs w:val="24"/>
        </w:rPr>
        <w:t xml:space="preserve"> a maioria dos participantes (81,8%) </w:t>
      </w:r>
      <w:r w:rsidR="00D071B4">
        <w:rPr>
          <w:rFonts w:ascii="Times New Roman" w:eastAsia="Times New Roman" w:hAnsi="Times New Roman" w:cs="Times New Roman"/>
          <w:sz w:val="24"/>
          <w:szCs w:val="24"/>
        </w:rPr>
        <w:t>tenham declarado sentir-se motivados</w:t>
      </w:r>
      <w:r>
        <w:rPr>
          <w:rFonts w:ascii="Times New Roman" w:eastAsia="Times New Roman" w:hAnsi="Times New Roman" w:cs="Times New Roman"/>
          <w:sz w:val="24"/>
          <w:szCs w:val="24"/>
        </w:rPr>
        <w:t xml:space="preserve"> em seu ambiente de trabalho, essa motivação se mostra predominantemente extrínseca, fundamentada em fatores como salário e estabilidade, o que indica certa fragilidade emocional e simbólica na relação dos colaboradores com a empresa. Essa constatação confirma os pressupostos da Teoria dos Dois Fatores de Herzberg, </w:t>
      </w:r>
      <w:r w:rsidR="00D071B4">
        <w:rPr>
          <w:rFonts w:ascii="Times New Roman" w:eastAsia="Times New Roman" w:hAnsi="Times New Roman" w:cs="Times New Roman"/>
          <w:sz w:val="24"/>
          <w:szCs w:val="24"/>
        </w:rPr>
        <w:t xml:space="preserve">em que </w:t>
      </w:r>
      <w:r>
        <w:rPr>
          <w:rFonts w:ascii="Times New Roman" w:eastAsia="Times New Roman" w:hAnsi="Times New Roman" w:cs="Times New Roman"/>
          <w:sz w:val="24"/>
          <w:szCs w:val="24"/>
        </w:rPr>
        <w:t xml:space="preserve">os fatores higiênicos, como remuneração e condições físicas de trabalho, são importantes para evitar a insatisfação, mas não garantem a satisfação ou o engajamento a longo prazo. Por outro lado, os fatores motivacionais, como </w:t>
      </w:r>
      <w:r>
        <w:rPr>
          <w:rFonts w:ascii="Times New Roman" w:eastAsia="Times New Roman" w:hAnsi="Times New Roman" w:cs="Times New Roman"/>
          <w:sz w:val="24"/>
          <w:szCs w:val="24"/>
        </w:rPr>
        <w:lastRenderedPageBreak/>
        <w:t>reconhecimento e oportunidades de crescimento, mostraram-se insuficientes ou inexistentes no ambiente pesquisado, o que contribui para uma motivação momentânea e vulnerável (</w:t>
      </w:r>
      <w:r w:rsidR="007F6AC5">
        <w:rPr>
          <w:rFonts w:ascii="Times New Roman" w:eastAsia="Times New Roman" w:hAnsi="Times New Roman" w:cs="Times New Roman"/>
          <w:sz w:val="24"/>
          <w:szCs w:val="24"/>
        </w:rPr>
        <w:t xml:space="preserve">Silva, </w:t>
      </w:r>
      <w:r>
        <w:rPr>
          <w:rFonts w:ascii="Times New Roman" w:eastAsia="Times New Roman" w:hAnsi="Times New Roman" w:cs="Times New Roman"/>
          <w:sz w:val="24"/>
          <w:szCs w:val="24"/>
        </w:rPr>
        <w:t>2019).</w:t>
      </w:r>
    </w:p>
    <w:p w14:paraId="4972E712" w14:textId="0A89BD0A"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também revelou deficiências importantes na comunicação interna e no relacionamento interpessoal entre líderes e liderados. Quase metade dos colaboradores (45,5%) </w:t>
      </w:r>
      <w:r w:rsidR="00566B5E">
        <w:rPr>
          <w:rFonts w:ascii="Times New Roman" w:eastAsia="Times New Roman" w:hAnsi="Times New Roman" w:cs="Times New Roman"/>
          <w:sz w:val="24"/>
          <w:szCs w:val="24"/>
        </w:rPr>
        <w:t>afirmaram</w:t>
      </w:r>
      <w:r>
        <w:rPr>
          <w:rFonts w:ascii="Times New Roman" w:eastAsia="Times New Roman" w:hAnsi="Times New Roman" w:cs="Times New Roman"/>
          <w:sz w:val="24"/>
          <w:szCs w:val="24"/>
        </w:rPr>
        <w:t xml:space="preserve"> não receber feedbacks regulares sobre o próprio desempenho, e 90,9% relataram não se sentirem ouvidos pela liderança. Esses dados evidenciam a falta de práticas sistemáticas de retorno e escuta ativa, elementos fundamentais para o fortalecimento do engajamento e para a construção de um ambiente organizacional saudável. De acordo com Souza e Menezes (2023), a escuta ativa é um instrumento estratégico de valorização humana, pois permite que o colaborador perceba que sua opinião é considerada e que seu trabalho possui relevância dentro do coletivo.</w:t>
      </w:r>
    </w:p>
    <w:p w14:paraId="5817774D" w14:textId="259A8210" w:rsidR="00A1488B" w:rsidRDefault="006A2C53" w:rsidP="0083673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percepção de reconhecimento também apresentou índices preocupantes: 63,7% dos entrevistados afirmaram </w:t>
      </w:r>
      <w:r w:rsidR="00566B5E">
        <w:rPr>
          <w:rFonts w:ascii="Times New Roman" w:eastAsia="Times New Roman" w:hAnsi="Times New Roman" w:cs="Times New Roman"/>
          <w:sz w:val="24"/>
          <w:szCs w:val="24"/>
        </w:rPr>
        <w:t xml:space="preserve">que não se sentem </w:t>
      </w:r>
      <w:r>
        <w:rPr>
          <w:rFonts w:ascii="Times New Roman" w:eastAsia="Times New Roman" w:hAnsi="Times New Roman" w:cs="Times New Roman"/>
          <w:sz w:val="24"/>
          <w:szCs w:val="24"/>
        </w:rPr>
        <w:t>reconhecidos pela liderança. Essa ausência de valorização simbólica — manifestada em elogios, incentivos, ou simples agradecimentos — é apontada por Almeida e Rodrigues (2021) como um dos principais fatores de desmotivação e distanciamento emocional nas organizações. A falta de reconhecimento afeta diretamente a autoestima, reduz o senso de pertencimento e compromete o desempenho individual e coletivo, tornando o ambiente de trabalho mais propenso à evasão e à rotatividade.</w:t>
      </w:r>
    </w:p>
    <w:p w14:paraId="1748B60B" w14:textId="31766491" w:rsidR="00A1488B" w:rsidRDefault="006A2C53" w:rsidP="0083673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do restaurante estudado, esses dados indicam que a motivação, </w:t>
      </w:r>
      <w:r w:rsidR="00A55C8C">
        <w:rPr>
          <w:rFonts w:ascii="Times New Roman" w:eastAsia="Times New Roman" w:hAnsi="Times New Roman" w:cs="Times New Roman"/>
          <w:sz w:val="24"/>
          <w:szCs w:val="24"/>
        </w:rPr>
        <w:t>apesar de</w:t>
      </w:r>
      <w:r>
        <w:rPr>
          <w:rFonts w:ascii="Times New Roman" w:eastAsia="Times New Roman" w:hAnsi="Times New Roman" w:cs="Times New Roman"/>
          <w:sz w:val="24"/>
          <w:szCs w:val="24"/>
        </w:rPr>
        <w:t xml:space="preserve"> presente, carece de sustentação emocional e relacional. O engajamento, por sua vez, aparece comprometido pela ausência de práticas consistentes de gestão de pessoas. Conforme Ferreira e Santana (2022), o engajamento é o resultado de uma relação recíproca entre o colaborador e a organização, que se fortalece por meio de interações positivas, reconhecimento e confiança. Quando essa reciprocidade não existe, a tendência é que o colaborador permaneça na empresa apenas por necessidade, e não por identificação, o que aumenta as chances de </w:t>
      </w:r>
      <w:proofErr w:type="spellStart"/>
      <w:r>
        <w:rPr>
          <w:rFonts w:ascii="Times New Roman" w:eastAsia="Times New Roman" w:hAnsi="Times New Roman" w:cs="Times New Roman"/>
          <w:sz w:val="24"/>
          <w:szCs w:val="24"/>
        </w:rPr>
        <w:t>turnover</w:t>
      </w:r>
      <w:proofErr w:type="spellEnd"/>
      <w:r>
        <w:rPr>
          <w:rFonts w:ascii="Times New Roman" w:eastAsia="Times New Roman" w:hAnsi="Times New Roman" w:cs="Times New Roman"/>
          <w:sz w:val="24"/>
          <w:szCs w:val="24"/>
        </w:rPr>
        <w:t>.</w:t>
      </w:r>
    </w:p>
    <w:p w14:paraId="5B7C7B24"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estudo evidencia a necessidade de uma gestão mais humanizada, centrada na valorização do capital humano e na construção de vínculos de confiança. A implantação de programas de reconhecimento interno, a institucionalização de práticas regulares de feedback e a capacitação das lideranças em comunicação empática são ações fundamentais para promover a motivação intrínseca e fortalecer o sentimento de pertencimento. Além disso, é recomendável criar espaços de diálogo e participação, como </w:t>
      </w:r>
      <w:r>
        <w:rPr>
          <w:rFonts w:ascii="Times New Roman" w:eastAsia="Times New Roman" w:hAnsi="Times New Roman" w:cs="Times New Roman"/>
          <w:sz w:val="24"/>
          <w:szCs w:val="24"/>
        </w:rPr>
        <w:lastRenderedPageBreak/>
        <w:t>reuniões periódicas entre líderes e equipes, a fim de ampliar a escuta e gerar um ambiente de troca e aprendizagem mútua.</w:t>
      </w:r>
    </w:p>
    <w:p w14:paraId="518D084B"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aspecto relevante identificado foi a relação entre qualidade da alimentação oferecida e disposição no trabalho. Mais de 80% dos respondentes afirmaram que uma alimentação saudável influencia diretamente seu desempenho, indicando que práticas de bem-estar e cuidado com a saúde também são percebidas como formas de reconhecimento e valorização. Conforme Carvalho e Lima (2021), o bem-estar organizacional e as ações de cuidado com o colaborador fortalecem o engajamento e reduzem os índices de absenteísmo e rotatividade.</w:t>
      </w:r>
    </w:p>
    <w:p w14:paraId="2A83F486" w14:textId="77777777"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limitação do estudo, destaca-se o número reduzido de participantes e o fato de a pesquisa ter sido realizada em apenas uma unidade de restaurante, o que restringe a generalização dos resultados. Ainda assim, os achados oferecem insights valiosos sobre a dinâmica motivacional e comunicacional em ambientes de alimentação rápida, caracterizados por alta pressão e escassas oportunidades de crescimento. Para futuras pesquisas, recomenda-se a ampliação da amostra, a inclusão de diferentes redes de restaurantes e a utilização de entrevistas em profundidade, que permitam explorar de maneira mais detalhada as percepções e emoções dos colaboradores.</w:t>
      </w:r>
    </w:p>
    <w:p w14:paraId="234872E7" w14:textId="3F325F26" w:rsidR="00A1488B" w:rsidRDefault="006A2C53" w:rsidP="00F8433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síntese, conclui-se que o engajamento dos colaboradores é um fator determinante para a redução da rotatividade no setor de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Investir em práticas de reconhecimento, comunicação transparente e escuta ativa é fundamental para transformar a motivação momentânea em comprometimento duradouro. O fortalecimento dessas dimensões intangíveis contribui</w:t>
      </w:r>
      <w:r w:rsidR="003E53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não apenas para a retenção de talentos, mas também para a construção de um ambiente organizacional mais humano, produtivo e sustentável. Dessa forma, o presente trabalho contribui para o debate acadêmico e prático sobre gestão de pessoas, oferecendo subsídios para líderes e gestores que buscam desenvolver equipes mais engajadas, satisfeitas e comprometidas com o sucesso coletivo.</w:t>
      </w:r>
    </w:p>
    <w:p w14:paraId="2D6CC091" w14:textId="77777777" w:rsidR="00A1488B" w:rsidRDefault="00A1488B">
      <w:pPr>
        <w:spacing w:line="360" w:lineRule="auto"/>
        <w:jc w:val="both"/>
        <w:rPr>
          <w:rFonts w:ascii="Times New Roman" w:eastAsia="Times New Roman" w:hAnsi="Times New Roman" w:cs="Times New Roman"/>
          <w:sz w:val="24"/>
          <w:szCs w:val="24"/>
        </w:rPr>
      </w:pPr>
      <w:bookmarkStart w:id="0" w:name="_GoBack"/>
      <w:bookmarkEnd w:id="0"/>
    </w:p>
    <w:p w14:paraId="2B7493D3" w14:textId="77777777" w:rsidR="007644C6" w:rsidRDefault="007644C6">
      <w:pPr>
        <w:spacing w:line="360" w:lineRule="auto"/>
        <w:jc w:val="both"/>
        <w:rPr>
          <w:rFonts w:ascii="Times New Roman" w:eastAsia="Times New Roman" w:hAnsi="Times New Roman" w:cs="Times New Roman"/>
          <w:sz w:val="24"/>
          <w:szCs w:val="24"/>
        </w:rPr>
      </w:pPr>
    </w:p>
    <w:p w14:paraId="705F33DB" w14:textId="77777777" w:rsidR="007644C6" w:rsidRDefault="007644C6">
      <w:pPr>
        <w:spacing w:line="360" w:lineRule="auto"/>
        <w:jc w:val="both"/>
        <w:rPr>
          <w:rFonts w:ascii="Times New Roman" w:eastAsia="Times New Roman" w:hAnsi="Times New Roman" w:cs="Times New Roman"/>
          <w:sz w:val="24"/>
          <w:szCs w:val="24"/>
        </w:rPr>
      </w:pPr>
    </w:p>
    <w:p w14:paraId="574F4D31" w14:textId="77777777" w:rsidR="007644C6" w:rsidRDefault="007644C6">
      <w:pPr>
        <w:spacing w:line="360" w:lineRule="auto"/>
        <w:jc w:val="both"/>
        <w:rPr>
          <w:rFonts w:ascii="Times New Roman" w:eastAsia="Times New Roman" w:hAnsi="Times New Roman" w:cs="Times New Roman"/>
          <w:sz w:val="24"/>
          <w:szCs w:val="24"/>
        </w:rPr>
      </w:pPr>
    </w:p>
    <w:p w14:paraId="7CBE08AB" w14:textId="77777777" w:rsidR="007644C6" w:rsidRDefault="007644C6">
      <w:pPr>
        <w:spacing w:line="360" w:lineRule="auto"/>
        <w:jc w:val="both"/>
        <w:rPr>
          <w:rFonts w:ascii="Times New Roman" w:eastAsia="Times New Roman" w:hAnsi="Times New Roman" w:cs="Times New Roman"/>
          <w:sz w:val="24"/>
          <w:szCs w:val="24"/>
        </w:rPr>
      </w:pPr>
    </w:p>
    <w:p w14:paraId="13242484" w14:textId="77777777" w:rsidR="00F8433E" w:rsidRDefault="00F8433E">
      <w:pPr>
        <w:spacing w:line="360" w:lineRule="auto"/>
        <w:jc w:val="both"/>
        <w:rPr>
          <w:rFonts w:ascii="Times New Roman" w:eastAsia="Times New Roman" w:hAnsi="Times New Roman" w:cs="Times New Roman"/>
          <w:sz w:val="24"/>
          <w:szCs w:val="24"/>
        </w:rPr>
      </w:pPr>
    </w:p>
    <w:p w14:paraId="40243A71" w14:textId="77777777" w:rsidR="00A1488B" w:rsidRDefault="006A2C5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REFERÊNCIAS</w:t>
      </w:r>
    </w:p>
    <w:p w14:paraId="48E2CAA1" w14:textId="77777777" w:rsidR="00A1488B" w:rsidRDefault="00A1488B">
      <w:pPr>
        <w:spacing w:line="360" w:lineRule="auto"/>
        <w:jc w:val="both"/>
        <w:rPr>
          <w:rFonts w:ascii="Times New Roman" w:eastAsia="Times New Roman" w:hAnsi="Times New Roman" w:cs="Times New Roman"/>
          <w:b/>
          <w:sz w:val="24"/>
          <w:szCs w:val="24"/>
        </w:rPr>
      </w:pPr>
    </w:p>
    <w:p w14:paraId="3F846A90"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ALMEIDA, L. R.; RODRIGUES, M. P. </w:t>
      </w:r>
      <w:r>
        <w:rPr>
          <w:rFonts w:ascii="Times New Roman" w:eastAsia="Times New Roman" w:hAnsi="Times New Roman" w:cs="Times New Roman"/>
          <w:b/>
          <w:sz w:val="24"/>
          <w:szCs w:val="24"/>
        </w:rPr>
        <w:t>Engajamento no trabalho: práticas de liderança e satisfação dos colaboradores em ambientes operacionais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Brasileira de Gestão de Pessoas</w:t>
      </w:r>
      <w:r>
        <w:rPr>
          <w:rFonts w:ascii="Times New Roman" w:eastAsia="Times New Roman" w:hAnsi="Times New Roman" w:cs="Times New Roman"/>
          <w:sz w:val="24"/>
          <w:szCs w:val="24"/>
        </w:rPr>
        <w:t>, São Paulo, v. 10, n. 2, p. 34–47, 2021.</w:t>
      </w:r>
    </w:p>
    <w:p w14:paraId="55F8FB9D"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BORGES, C. F.; MENDES, L. R. </w:t>
      </w:r>
      <w:r>
        <w:rPr>
          <w:rFonts w:ascii="Times New Roman" w:eastAsia="Times New Roman" w:hAnsi="Times New Roman" w:cs="Times New Roman"/>
          <w:b/>
          <w:sz w:val="24"/>
          <w:szCs w:val="24"/>
        </w:rPr>
        <w:t>Motivação no trabalho: uma revisão integrativa da literatura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Gestão e Desenvolvimento</w:t>
      </w:r>
      <w:r>
        <w:rPr>
          <w:rFonts w:ascii="Times New Roman" w:eastAsia="Times New Roman" w:hAnsi="Times New Roman" w:cs="Times New Roman"/>
          <w:sz w:val="24"/>
          <w:szCs w:val="24"/>
        </w:rPr>
        <w:t>, Curitiba, v. 18, n. 1, p. 22–35, 2021.</w:t>
      </w:r>
    </w:p>
    <w:p w14:paraId="4BD9A60D"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CARVALHO, S. M.; LIMA, R. T. </w:t>
      </w:r>
      <w:r>
        <w:rPr>
          <w:rFonts w:ascii="Times New Roman" w:eastAsia="Times New Roman" w:hAnsi="Times New Roman" w:cs="Times New Roman"/>
          <w:b/>
          <w:sz w:val="24"/>
          <w:szCs w:val="24"/>
        </w:rPr>
        <w:t xml:space="preserve">Estratégias de bem-estar no ambiente de trabalho: impacto na motivação e no </w:t>
      </w:r>
      <w:proofErr w:type="spellStart"/>
      <w:r>
        <w:rPr>
          <w:rFonts w:ascii="Times New Roman" w:eastAsia="Times New Roman" w:hAnsi="Times New Roman" w:cs="Times New Roman"/>
          <w:b/>
          <w:sz w:val="24"/>
          <w:szCs w:val="24"/>
        </w:rPr>
        <w:t>turnover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Gestão &amp; Saúde</w:t>
      </w:r>
      <w:r>
        <w:rPr>
          <w:rFonts w:ascii="Times New Roman" w:eastAsia="Times New Roman" w:hAnsi="Times New Roman" w:cs="Times New Roman"/>
          <w:sz w:val="24"/>
          <w:szCs w:val="24"/>
        </w:rPr>
        <w:t>, Brasília, v. 13, n. 1, p. 55–66, 2021.</w:t>
      </w:r>
    </w:p>
    <w:p w14:paraId="77C42FC3"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COSTA, H. F.; LIMA, T. C. </w:t>
      </w:r>
      <w:r>
        <w:rPr>
          <w:rFonts w:ascii="Times New Roman" w:eastAsia="Times New Roman" w:hAnsi="Times New Roman" w:cs="Times New Roman"/>
          <w:b/>
          <w:sz w:val="24"/>
          <w:szCs w:val="24"/>
        </w:rPr>
        <w:t>Satisfação e motivação no trabalho em setores operacionais: um estudo de caso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de Administração Contemporânea</w:t>
      </w:r>
      <w:r>
        <w:rPr>
          <w:rFonts w:ascii="Times New Roman" w:eastAsia="Times New Roman" w:hAnsi="Times New Roman" w:cs="Times New Roman"/>
          <w:sz w:val="24"/>
          <w:szCs w:val="24"/>
        </w:rPr>
        <w:t>, Rio de Janeiro, v. 24, n. 3, p. 88–97, 2020.</w:t>
      </w:r>
    </w:p>
    <w:p w14:paraId="3C695363"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M. J.; SANTANA, C. A. </w:t>
      </w:r>
      <w:r>
        <w:rPr>
          <w:rFonts w:ascii="Times New Roman" w:eastAsia="Times New Roman" w:hAnsi="Times New Roman" w:cs="Times New Roman"/>
          <w:b/>
          <w:sz w:val="24"/>
          <w:szCs w:val="24"/>
        </w:rPr>
        <w:t>Engajamento organizacional e comprometimento: uma análise em empresas de serviços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Administração em Diálogo</w:t>
      </w:r>
      <w:r>
        <w:rPr>
          <w:rFonts w:ascii="Times New Roman" w:eastAsia="Times New Roman" w:hAnsi="Times New Roman" w:cs="Times New Roman"/>
          <w:sz w:val="24"/>
          <w:szCs w:val="24"/>
        </w:rPr>
        <w:t>, São Paulo, v. 24, n. 1, p. 78–90, 2022.</w:t>
      </w:r>
    </w:p>
    <w:p w14:paraId="2FB0C712"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 A. C. </w:t>
      </w:r>
      <w:r>
        <w:rPr>
          <w:rFonts w:ascii="Times New Roman" w:eastAsia="Times New Roman" w:hAnsi="Times New Roman" w:cs="Times New Roman"/>
          <w:b/>
          <w:sz w:val="24"/>
          <w:szCs w:val="24"/>
        </w:rPr>
        <w:t>Métodos e técnicas de pesquisa social</w:t>
      </w:r>
      <w:r>
        <w:rPr>
          <w:rFonts w:ascii="Times New Roman" w:eastAsia="Times New Roman" w:hAnsi="Times New Roman" w:cs="Times New Roman"/>
          <w:sz w:val="24"/>
          <w:szCs w:val="24"/>
        </w:rPr>
        <w:t>. 7. ed. São Paulo: Atlas, 2019.</w:t>
      </w:r>
    </w:p>
    <w:p w14:paraId="2BD1C9AB"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T. R.; BARBOSA, K. S.; COSTA, A. L. </w:t>
      </w:r>
      <w:r>
        <w:rPr>
          <w:rFonts w:ascii="Times New Roman" w:eastAsia="Times New Roman" w:hAnsi="Times New Roman" w:cs="Times New Roman"/>
          <w:b/>
          <w:sz w:val="24"/>
          <w:szCs w:val="24"/>
        </w:rPr>
        <w:t xml:space="preserve">A rotatividade no setor de </w:t>
      </w:r>
      <w:proofErr w:type="spellStart"/>
      <w:r>
        <w:rPr>
          <w:rFonts w:ascii="Times New Roman" w:eastAsia="Times New Roman" w:hAnsi="Times New Roman" w:cs="Times New Roman"/>
          <w:b/>
          <w:sz w:val="24"/>
          <w:szCs w:val="24"/>
        </w:rPr>
        <w:t>fast-food</w:t>
      </w:r>
      <w:proofErr w:type="spellEnd"/>
      <w:r>
        <w:rPr>
          <w:rFonts w:ascii="Times New Roman" w:eastAsia="Times New Roman" w:hAnsi="Times New Roman" w:cs="Times New Roman"/>
          <w:b/>
          <w:sz w:val="24"/>
          <w:szCs w:val="24"/>
        </w:rPr>
        <w:t>: causas e estratégias de retenção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Ciências Gerenciais</w:t>
      </w:r>
      <w:r>
        <w:rPr>
          <w:rFonts w:ascii="Times New Roman" w:eastAsia="Times New Roman" w:hAnsi="Times New Roman" w:cs="Times New Roman"/>
          <w:sz w:val="24"/>
          <w:szCs w:val="24"/>
        </w:rPr>
        <w:t>, Belo Horizonte, v. 18, n. 3, p. 88–100, 2020.</w:t>
      </w:r>
    </w:p>
    <w:p w14:paraId="2A326D94"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MATTAR, F. N. </w:t>
      </w:r>
      <w:r>
        <w:rPr>
          <w:rFonts w:ascii="Times New Roman" w:eastAsia="Times New Roman" w:hAnsi="Times New Roman" w:cs="Times New Roman"/>
          <w:b/>
          <w:sz w:val="24"/>
          <w:szCs w:val="24"/>
        </w:rPr>
        <w:t>Pesquisa de marketing: metodologia, planejamento</w:t>
      </w:r>
      <w:r>
        <w:rPr>
          <w:rFonts w:ascii="Times New Roman" w:eastAsia="Times New Roman" w:hAnsi="Times New Roman" w:cs="Times New Roman"/>
          <w:sz w:val="24"/>
          <w:szCs w:val="24"/>
        </w:rPr>
        <w:t>. 8. ed. São Paulo: Atlas, 2020.</w:t>
      </w:r>
    </w:p>
    <w:p w14:paraId="6BA2930A"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A. S. et al. </w:t>
      </w:r>
      <w:r>
        <w:rPr>
          <w:rFonts w:ascii="Times New Roman" w:eastAsia="Times New Roman" w:hAnsi="Times New Roman" w:cs="Times New Roman"/>
          <w:b/>
          <w:sz w:val="24"/>
          <w:szCs w:val="24"/>
        </w:rPr>
        <w:t>Entrevista semiestruturada: da teoria à prática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Linhas</w:t>
      </w:r>
      <w:r>
        <w:rPr>
          <w:rFonts w:ascii="Times New Roman" w:eastAsia="Times New Roman" w:hAnsi="Times New Roman" w:cs="Times New Roman"/>
          <w:sz w:val="24"/>
          <w:szCs w:val="24"/>
        </w:rPr>
        <w:t>, Florianópolis, v. 24, n. 1, p. 231–246, 2023.</w:t>
      </w:r>
    </w:p>
    <w:p w14:paraId="56EFE363"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J. P.; CAMPOS, D. S. </w:t>
      </w:r>
      <w:r>
        <w:rPr>
          <w:rFonts w:ascii="Times New Roman" w:eastAsia="Times New Roman" w:hAnsi="Times New Roman" w:cs="Times New Roman"/>
          <w:b/>
          <w:sz w:val="24"/>
          <w:szCs w:val="24"/>
        </w:rPr>
        <w:t>Feedback e comunicação interna: desafios das lideranças operacionais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Brasileira de Administração Contemporânea</w:t>
      </w:r>
      <w:r>
        <w:rPr>
          <w:rFonts w:ascii="Times New Roman" w:eastAsia="Times New Roman" w:hAnsi="Times New Roman" w:cs="Times New Roman"/>
          <w:sz w:val="24"/>
          <w:szCs w:val="24"/>
        </w:rPr>
        <w:t>, Rio de Janeiro, v. 26, n. 3, p. 45–59, 2020.</w:t>
      </w:r>
    </w:p>
    <w:p w14:paraId="4BF33770"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E. F.; OLIVEIRA, M. J. </w:t>
      </w:r>
      <w:proofErr w:type="spellStart"/>
      <w:r>
        <w:rPr>
          <w:rFonts w:ascii="Times New Roman" w:eastAsia="Times New Roman" w:hAnsi="Times New Roman" w:cs="Times New Roman"/>
          <w:b/>
          <w:sz w:val="24"/>
          <w:szCs w:val="24"/>
        </w:rPr>
        <w:t>Turnover</w:t>
      </w:r>
      <w:proofErr w:type="spellEnd"/>
      <w:r>
        <w:rPr>
          <w:rFonts w:ascii="Times New Roman" w:eastAsia="Times New Roman" w:hAnsi="Times New Roman" w:cs="Times New Roman"/>
          <w:b/>
          <w:sz w:val="24"/>
          <w:szCs w:val="24"/>
        </w:rPr>
        <w:t xml:space="preserve"> no Brasil: panorama e desafios na gestão de pessoas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Brasileira de Administração Contemporânea</w:t>
      </w:r>
      <w:r>
        <w:rPr>
          <w:rFonts w:ascii="Times New Roman" w:eastAsia="Times New Roman" w:hAnsi="Times New Roman" w:cs="Times New Roman"/>
          <w:sz w:val="24"/>
          <w:szCs w:val="24"/>
        </w:rPr>
        <w:t>, Rio de Janeiro, v. 25, n. 4, p. 120–134, 2021.</w:t>
      </w:r>
    </w:p>
    <w:p w14:paraId="4CA2A1CC"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SEVERINO, A. J. </w:t>
      </w:r>
      <w:r>
        <w:rPr>
          <w:rFonts w:ascii="Times New Roman" w:eastAsia="Times New Roman" w:hAnsi="Times New Roman" w:cs="Times New Roman"/>
          <w:b/>
          <w:sz w:val="24"/>
          <w:szCs w:val="24"/>
        </w:rPr>
        <w:t>Metodologia do trabalho científico</w:t>
      </w:r>
      <w:r>
        <w:rPr>
          <w:rFonts w:ascii="Times New Roman" w:eastAsia="Times New Roman" w:hAnsi="Times New Roman" w:cs="Times New Roman"/>
          <w:sz w:val="24"/>
          <w:szCs w:val="24"/>
        </w:rPr>
        <w:t>. 24. ed. São Paulo: Cortez, 2017.</w:t>
      </w:r>
    </w:p>
    <w:p w14:paraId="1625EE59"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J. M. V. da. </w:t>
      </w:r>
      <w:r>
        <w:rPr>
          <w:rFonts w:ascii="Times New Roman" w:eastAsia="Times New Roman" w:hAnsi="Times New Roman" w:cs="Times New Roman"/>
          <w:b/>
          <w:sz w:val="24"/>
          <w:szCs w:val="24"/>
        </w:rPr>
        <w:t xml:space="preserve">A Teoria dos Dois Fatores de Herzberg na produção científica brasileira: uma análise </w:t>
      </w:r>
      <w:proofErr w:type="spellStart"/>
      <w:r>
        <w:rPr>
          <w:rFonts w:ascii="Times New Roman" w:eastAsia="Times New Roman" w:hAnsi="Times New Roman" w:cs="Times New Roman"/>
          <w:b/>
          <w:sz w:val="24"/>
          <w:szCs w:val="24"/>
        </w:rPr>
        <w:t>bibliométrica</w:t>
      </w:r>
      <w:proofErr w:type="spellEnd"/>
      <w:r>
        <w:rPr>
          <w:rFonts w:ascii="Times New Roman" w:eastAsia="Times New Roman" w:hAnsi="Times New Roman" w:cs="Times New Roman"/>
          <w:sz w:val="24"/>
          <w:szCs w:val="24"/>
        </w:rPr>
        <w:t>. 2019. Trabalho de Conclusão de Curso (Bacharelado em Administração) – Universidade Federal de Minas Gerais, Belo Horizonte, 2019.</w:t>
      </w:r>
    </w:p>
    <w:p w14:paraId="48357AA3" w14:textId="77777777" w:rsidR="00A1488B" w:rsidRDefault="006A2C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L. G.; MENEZES, D. H. </w:t>
      </w:r>
      <w:r>
        <w:rPr>
          <w:rFonts w:ascii="Times New Roman" w:eastAsia="Times New Roman" w:hAnsi="Times New Roman" w:cs="Times New Roman"/>
          <w:b/>
          <w:sz w:val="24"/>
          <w:szCs w:val="24"/>
        </w:rPr>
        <w:t>Comunicação interna e engajamento: a escuta ativa como ferramenta estratégica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Interdisciplinar de Comunicação</w:t>
      </w:r>
      <w:r>
        <w:rPr>
          <w:rFonts w:ascii="Times New Roman" w:eastAsia="Times New Roman" w:hAnsi="Times New Roman" w:cs="Times New Roman"/>
          <w:sz w:val="24"/>
          <w:szCs w:val="24"/>
        </w:rPr>
        <w:t>, Recife, v. 15, n. 1, p. 22–35, 2023.</w:t>
      </w:r>
    </w:p>
    <w:p w14:paraId="1BABD65E" w14:textId="77777777" w:rsidR="007644C6" w:rsidRDefault="007644C6" w:rsidP="007644C6">
      <w:pPr>
        <w:rPr>
          <w:rFonts w:ascii="Times New Roman" w:eastAsia="Times New Roman" w:hAnsi="Times New Roman" w:cs="Times New Roman"/>
          <w:sz w:val="24"/>
          <w:szCs w:val="24"/>
        </w:rPr>
      </w:pPr>
    </w:p>
    <w:p w14:paraId="309E7FC7" w14:textId="77777777" w:rsidR="007644C6" w:rsidRDefault="007644C6" w:rsidP="007644C6">
      <w:pPr>
        <w:rPr>
          <w:rFonts w:ascii="Times New Roman" w:eastAsia="Times New Roman" w:hAnsi="Times New Roman" w:cs="Times New Roman"/>
          <w:sz w:val="24"/>
          <w:szCs w:val="24"/>
        </w:rPr>
      </w:pPr>
    </w:p>
    <w:p w14:paraId="1A73E33C" w14:textId="2A4B94F7" w:rsidR="00A1488B" w:rsidRDefault="006A2C53" w:rsidP="007644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APÊNDICE A – FORMULÁRIO DE PESQUISA</w:t>
      </w:r>
    </w:p>
    <w:p w14:paraId="6AE14318" w14:textId="77777777" w:rsidR="00A1488B" w:rsidRDefault="006A2C5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Título: Engajamento e Rotatividade em Restaurantes </w:t>
      </w:r>
      <w:proofErr w:type="spellStart"/>
      <w:r>
        <w:rPr>
          <w:rFonts w:ascii="Times New Roman" w:eastAsia="Times New Roman" w:hAnsi="Times New Roman" w:cs="Times New Roman"/>
          <w:b/>
          <w:sz w:val="24"/>
          <w:szCs w:val="24"/>
        </w:rPr>
        <w:t>Fast-Food</w:t>
      </w:r>
      <w:proofErr w:type="spellEnd"/>
    </w:p>
    <w:p w14:paraId="5ED7E8CD"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Prezados colaboradores,</w:t>
      </w:r>
      <w:r>
        <w:rPr>
          <w:rFonts w:ascii="Times New Roman" w:eastAsia="Times New Roman" w:hAnsi="Times New Roman" w:cs="Times New Roman"/>
          <w:sz w:val="24"/>
          <w:szCs w:val="24"/>
        </w:rPr>
        <w:br/>
      </w:r>
    </w:p>
    <w:p w14:paraId="1C0AEEB2"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questionário faz parte de uma pesquisa acadêmica vinculada ao Trabalho de Conclusão de Curso da Faculdade Metropolitana, e tem como objetivo analisar como o engajamento e a motivação influenciam a rotatividade de colaboradores em restaurantes </w:t>
      </w:r>
      <w:proofErr w:type="spellStart"/>
      <w:r>
        <w:rPr>
          <w:rFonts w:ascii="Times New Roman" w:eastAsia="Times New Roman" w:hAnsi="Times New Roman" w:cs="Times New Roman"/>
          <w:sz w:val="24"/>
          <w:szCs w:val="24"/>
        </w:rPr>
        <w:t>fast-food</w:t>
      </w:r>
      <w:proofErr w:type="spellEnd"/>
      <w:r>
        <w:rPr>
          <w:rFonts w:ascii="Times New Roman" w:eastAsia="Times New Roman" w:hAnsi="Times New Roman" w:cs="Times New Roman"/>
          <w:sz w:val="24"/>
          <w:szCs w:val="24"/>
        </w:rPr>
        <w:t xml:space="preserve">. A participação é </w:t>
      </w:r>
      <w:r>
        <w:rPr>
          <w:rFonts w:ascii="Times New Roman" w:eastAsia="Times New Roman" w:hAnsi="Times New Roman" w:cs="Times New Roman"/>
          <w:b/>
          <w:sz w:val="24"/>
          <w:szCs w:val="24"/>
        </w:rPr>
        <w:t>voluntária</w:t>
      </w:r>
      <w:r>
        <w:rPr>
          <w:rFonts w:ascii="Times New Roman" w:eastAsia="Times New Roman" w:hAnsi="Times New Roman" w:cs="Times New Roman"/>
          <w:sz w:val="24"/>
          <w:szCs w:val="24"/>
        </w:rPr>
        <w:t xml:space="preserve">, e todas as respostas serão tratadas de forma </w:t>
      </w:r>
      <w:r>
        <w:rPr>
          <w:rFonts w:ascii="Times New Roman" w:eastAsia="Times New Roman" w:hAnsi="Times New Roman" w:cs="Times New Roman"/>
          <w:b/>
          <w:sz w:val="24"/>
          <w:szCs w:val="24"/>
        </w:rPr>
        <w:t>anônima e confidencial</w:t>
      </w:r>
      <w:r>
        <w:rPr>
          <w:rFonts w:ascii="Times New Roman" w:eastAsia="Times New Roman" w:hAnsi="Times New Roman" w:cs="Times New Roman"/>
          <w:sz w:val="24"/>
          <w:szCs w:val="24"/>
        </w:rPr>
        <w:t>, sendo utilizadas exclusivamente para fins acadêmicos.</w:t>
      </w:r>
    </w:p>
    <w:p w14:paraId="6A73DD8E" w14:textId="77777777" w:rsidR="00A1488B" w:rsidRDefault="006A2C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favor, leia atentamente cada questão e marque a alternativa que melhor representa sua opinião.</w:t>
      </w:r>
    </w:p>
    <w:p w14:paraId="7A0787F2" w14:textId="77777777" w:rsidR="00A1488B" w:rsidRDefault="003E530F">
      <w:pPr>
        <w:spacing w:line="360" w:lineRule="auto"/>
        <w:jc w:val="both"/>
        <w:rPr>
          <w:rFonts w:ascii="Times New Roman" w:eastAsia="Times New Roman" w:hAnsi="Times New Roman" w:cs="Times New Roman"/>
          <w:sz w:val="24"/>
          <w:szCs w:val="24"/>
        </w:rPr>
      </w:pPr>
      <w:r>
        <w:pict w14:anchorId="3243EFA6">
          <v:rect id="_x0000_i1025" style="width:0;height:1.5pt" o:hralign="center" o:hrstd="t" o:hr="t" fillcolor="#a0a0a0" stroked="f"/>
        </w:pict>
      </w:r>
    </w:p>
    <w:p w14:paraId="0DF73652" w14:textId="4B481A4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Você se sente motivado</w:t>
      </w:r>
      <w:r w:rsidR="005F2B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 no seu ambiente de trabalho?</w:t>
      </w:r>
    </w:p>
    <w:p w14:paraId="5FEB8E60"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Às vezes</w:t>
      </w:r>
      <w:r>
        <w:rPr>
          <w:rFonts w:ascii="Times New Roman" w:eastAsia="Times New Roman" w:hAnsi="Times New Roman" w:cs="Times New Roman"/>
          <w:sz w:val="24"/>
          <w:szCs w:val="24"/>
        </w:rPr>
        <w:br/>
        <w:t>( ) Não</w:t>
      </w:r>
    </w:p>
    <w:p w14:paraId="6AC1E79E" w14:textId="77777777" w:rsidR="00A1488B" w:rsidRDefault="003E530F">
      <w:pPr>
        <w:spacing w:line="360" w:lineRule="auto"/>
        <w:rPr>
          <w:rFonts w:ascii="Times New Roman" w:eastAsia="Times New Roman" w:hAnsi="Times New Roman" w:cs="Times New Roman"/>
          <w:sz w:val="24"/>
          <w:szCs w:val="24"/>
        </w:rPr>
      </w:pPr>
      <w:r>
        <w:pict w14:anchorId="734D7F81">
          <v:rect id="_x0000_i1026" style="width:0;height:1.5pt" o:hralign="center" o:hrstd="t" o:hr="t" fillcolor="#a0a0a0" stroked="f"/>
        </w:pict>
      </w:r>
    </w:p>
    <w:p w14:paraId="2BDF8412"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Quais fatores mais te motivam no trabalho?</w:t>
      </w:r>
    </w:p>
    <w:p w14:paraId="38DA810E"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(Marque todas as opções que se aplicam)</w:t>
      </w:r>
      <w:r>
        <w:rPr>
          <w:rFonts w:ascii="Times New Roman" w:eastAsia="Times New Roman" w:hAnsi="Times New Roman" w:cs="Times New Roman"/>
          <w:sz w:val="24"/>
          <w:szCs w:val="24"/>
        </w:rPr>
        <w:br/>
        <w:t>[ ] Salário</w:t>
      </w:r>
      <w:r>
        <w:rPr>
          <w:rFonts w:ascii="Times New Roman" w:eastAsia="Times New Roman" w:hAnsi="Times New Roman" w:cs="Times New Roman"/>
          <w:sz w:val="24"/>
          <w:szCs w:val="24"/>
        </w:rPr>
        <w:br/>
        <w:t>[ ] Reconhecimento</w:t>
      </w:r>
      <w:r>
        <w:rPr>
          <w:rFonts w:ascii="Times New Roman" w:eastAsia="Times New Roman" w:hAnsi="Times New Roman" w:cs="Times New Roman"/>
          <w:sz w:val="24"/>
          <w:szCs w:val="24"/>
        </w:rPr>
        <w:br/>
        <w:t>[ ] Relacionamento com colegas</w:t>
      </w:r>
      <w:r>
        <w:rPr>
          <w:rFonts w:ascii="Times New Roman" w:eastAsia="Times New Roman" w:hAnsi="Times New Roman" w:cs="Times New Roman"/>
          <w:sz w:val="24"/>
          <w:szCs w:val="24"/>
        </w:rPr>
        <w:br/>
        <w:t>[ ] Oportunidade de crescimento</w:t>
      </w:r>
      <w:r>
        <w:rPr>
          <w:rFonts w:ascii="Times New Roman" w:eastAsia="Times New Roman" w:hAnsi="Times New Roman" w:cs="Times New Roman"/>
          <w:sz w:val="24"/>
          <w:szCs w:val="24"/>
        </w:rPr>
        <w:br/>
        <w:t>[ ] Benefícios</w:t>
      </w:r>
      <w:r>
        <w:rPr>
          <w:rFonts w:ascii="Times New Roman" w:eastAsia="Times New Roman" w:hAnsi="Times New Roman" w:cs="Times New Roman"/>
          <w:sz w:val="24"/>
          <w:szCs w:val="24"/>
        </w:rPr>
        <w:br/>
        <w:t>[ ] Outros (especifique): ___________________________</w:t>
      </w:r>
    </w:p>
    <w:p w14:paraId="3195B9BF" w14:textId="77777777" w:rsidR="00A1488B" w:rsidRDefault="003E530F">
      <w:pPr>
        <w:spacing w:line="360" w:lineRule="auto"/>
        <w:rPr>
          <w:rFonts w:ascii="Times New Roman" w:eastAsia="Times New Roman" w:hAnsi="Times New Roman" w:cs="Times New Roman"/>
          <w:sz w:val="24"/>
          <w:szCs w:val="24"/>
        </w:rPr>
      </w:pPr>
      <w:r>
        <w:pict w14:anchorId="7F216DA6">
          <v:rect id="_x0000_i1027" style="width:0;height:1.5pt" o:hralign="center" o:hrstd="t" o:hr="t" fillcolor="#a0a0a0" stroked="f"/>
        </w:pict>
      </w:r>
    </w:p>
    <w:p w14:paraId="5803AF0C" w14:textId="2824F328"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Você se sente reconhecido</w:t>
      </w:r>
      <w:r w:rsidR="005F2B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 pela liderança?</w:t>
      </w:r>
    </w:p>
    <w:p w14:paraId="205F5752"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Às vezes</w:t>
      </w:r>
      <w:r>
        <w:rPr>
          <w:rFonts w:ascii="Times New Roman" w:eastAsia="Times New Roman" w:hAnsi="Times New Roman" w:cs="Times New Roman"/>
          <w:sz w:val="24"/>
          <w:szCs w:val="24"/>
        </w:rPr>
        <w:br/>
        <w:t>( ) Não</w:t>
      </w:r>
    </w:p>
    <w:p w14:paraId="04A5B737" w14:textId="77777777" w:rsidR="00A1488B" w:rsidRDefault="003E530F">
      <w:pPr>
        <w:spacing w:line="360" w:lineRule="auto"/>
        <w:rPr>
          <w:rFonts w:ascii="Times New Roman" w:eastAsia="Times New Roman" w:hAnsi="Times New Roman" w:cs="Times New Roman"/>
          <w:sz w:val="24"/>
          <w:szCs w:val="24"/>
        </w:rPr>
      </w:pPr>
      <w:r>
        <w:lastRenderedPageBreak/>
        <w:pict w14:anchorId="407867D3">
          <v:rect id="_x0000_i1028" style="width:0;height:1.5pt" o:hralign="center" o:hrstd="t" o:hr="t" fillcolor="#a0a0a0" stroked="f"/>
        </w:pict>
      </w:r>
    </w:p>
    <w:p w14:paraId="647264F6"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Você recebe feedbacks sobre o seu trabalho?</w:t>
      </w:r>
    </w:p>
    <w:p w14:paraId="1398231D"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Não</w:t>
      </w:r>
    </w:p>
    <w:p w14:paraId="4E87B8AC" w14:textId="77777777" w:rsidR="00A1488B" w:rsidRDefault="003E530F">
      <w:pPr>
        <w:spacing w:line="360" w:lineRule="auto"/>
        <w:rPr>
          <w:rFonts w:ascii="Times New Roman" w:eastAsia="Times New Roman" w:hAnsi="Times New Roman" w:cs="Times New Roman"/>
          <w:sz w:val="24"/>
          <w:szCs w:val="24"/>
        </w:rPr>
      </w:pPr>
      <w:r>
        <w:pict w14:anchorId="6633E07E">
          <v:rect id="_x0000_i1029" style="width:0;height:1.5pt" o:hralign="center" o:hrstd="t" o:hr="t" fillcolor="#a0a0a0" stroked="f"/>
        </w:pict>
      </w:r>
    </w:p>
    <w:p w14:paraId="47C46D9C"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 Você sente que sua opinião é ouvida pela liderança?</w:t>
      </w:r>
    </w:p>
    <w:p w14:paraId="55ADCC51"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Não</w:t>
      </w:r>
    </w:p>
    <w:p w14:paraId="078426AE" w14:textId="77777777" w:rsidR="00A1488B" w:rsidRDefault="003E530F">
      <w:pPr>
        <w:spacing w:line="360" w:lineRule="auto"/>
        <w:rPr>
          <w:rFonts w:ascii="Times New Roman" w:eastAsia="Times New Roman" w:hAnsi="Times New Roman" w:cs="Times New Roman"/>
          <w:sz w:val="24"/>
          <w:szCs w:val="24"/>
        </w:rPr>
      </w:pPr>
      <w:r>
        <w:pict w14:anchorId="6F382F9E">
          <v:rect id="_x0000_i1030" style="width:0;height:1.5pt" o:hralign="center" o:hrstd="t" o:hr="t" fillcolor="#a0a0a0" stroked="f"/>
        </w:pict>
      </w:r>
    </w:p>
    <w:p w14:paraId="73CCA039" w14:textId="2F542CD1"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 Você está satisfeito</w:t>
      </w:r>
      <w:r w:rsidR="005F2B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 com a alimentação oferecida pela empresa?</w:t>
      </w:r>
    </w:p>
    <w:p w14:paraId="0C2BA1B2"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Pouco</w:t>
      </w:r>
      <w:r>
        <w:rPr>
          <w:rFonts w:ascii="Times New Roman" w:eastAsia="Times New Roman" w:hAnsi="Times New Roman" w:cs="Times New Roman"/>
          <w:sz w:val="24"/>
          <w:szCs w:val="24"/>
        </w:rPr>
        <w:br/>
        <w:t>( ) Não</w:t>
      </w:r>
    </w:p>
    <w:p w14:paraId="00E6EE3A" w14:textId="77777777" w:rsidR="00A1488B" w:rsidRDefault="003E530F">
      <w:pPr>
        <w:spacing w:line="360" w:lineRule="auto"/>
        <w:rPr>
          <w:rFonts w:ascii="Times New Roman" w:eastAsia="Times New Roman" w:hAnsi="Times New Roman" w:cs="Times New Roman"/>
          <w:sz w:val="24"/>
          <w:szCs w:val="24"/>
        </w:rPr>
      </w:pPr>
      <w:r>
        <w:pict w14:anchorId="5987A52D">
          <v:rect id="_x0000_i1031" style="width:0;height:1.5pt" o:hralign="center" o:hrstd="t" o:hr="t" fillcolor="#a0a0a0" stroked="f"/>
        </w:pict>
      </w:r>
    </w:p>
    <w:p w14:paraId="364DE244"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 A alimentação influencia na sua disposição para o trabalho?</w:t>
      </w:r>
    </w:p>
    <w:p w14:paraId="64EE1136"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Sim</w:t>
      </w:r>
      <w:r>
        <w:rPr>
          <w:rFonts w:ascii="Times New Roman" w:eastAsia="Times New Roman" w:hAnsi="Times New Roman" w:cs="Times New Roman"/>
          <w:sz w:val="24"/>
          <w:szCs w:val="24"/>
        </w:rPr>
        <w:br/>
        <w:t>( ) Não</w:t>
      </w:r>
    </w:p>
    <w:p w14:paraId="1C172700" w14:textId="77777777" w:rsidR="00A1488B" w:rsidRDefault="003E530F">
      <w:pPr>
        <w:spacing w:line="360" w:lineRule="auto"/>
        <w:rPr>
          <w:rFonts w:ascii="Times New Roman" w:eastAsia="Times New Roman" w:hAnsi="Times New Roman" w:cs="Times New Roman"/>
          <w:sz w:val="24"/>
          <w:szCs w:val="24"/>
        </w:rPr>
      </w:pPr>
      <w:r>
        <w:pict w14:anchorId="43D89507">
          <v:rect id="_x0000_i1032" style="width:0;height:1.5pt" o:hralign="center" o:hrstd="t" o:hr="t" fillcolor="#a0a0a0" stroked="f"/>
        </w:pict>
      </w:r>
    </w:p>
    <w:p w14:paraId="3F3FF16F" w14:textId="77777777" w:rsidR="00A1488B" w:rsidRDefault="006A2C5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 Comentários adicionais:</w:t>
      </w:r>
    </w:p>
    <w:p w14:paraId="131DFF47" w14:textId="77777777" w:rsidR="00A1488B" w:rsidRDefault="006A2C5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(Questão aberta – espaço para o participante expressar livremente sua opinião)</w:t>
      </w:r>
    </w:p>
    <w:p w14:paraId="00D6F301" w14:textId="77777777" w:rsidR="00A1488B" w:rsidRDefault="003E530F">
      <w:pPr>
        <w:spacing w:line="360" w:lineRule="auto"/>
        <w:rPr>
          <w:rFonts w:ascii="Times New Roman" w:eastAsia="Times New Roman" w:hAnsi="Times New Roman" w:cs="Times New Roman"/>
          <w:sz w:val="24"/>
          <w:szCs w:val="24"/>
        </w:rPr>
      </w:pPr>
      <w:r>
        <w:pict w14:anchorId="66D9F3AC">
          <v:rect id="_x0000_i1033" style="width:0;height:1.5pt" o:hralign="center" o:hrstd="t" o:hr="t" fillcolor="#a0a0a0" stroked="f"/>
        </w:pict>
      </w:r>
    </w:p>
    <w:p w14:paraId="51352748" w14:textId="77777777" w:rsidR="00A1488B" w:rsidRDefault="003E530F">
      <w:pPr>
        <w:spacing w:line="360" w:lineRule="auto"/>
        <w:rPr>
          <w:rFonts w:ascii="Times New Roman" w:eastAsia="Times New Roman" w:hAnsi="Times New Roman" w:cs="Times New Roman"/>
          <w:sz w:val="24"/>
          <w:szCs w:val="24"/>
        </w:rPr>
      </w:pPr>
      <w:r>
        <w:pict w14:anchorId="52660E49">
          <v:rect id="_x0000_i1034" style="width:0;height:1.5pt" o:hralign="center" o:hrstd="t" o:hr="t" fillcolor="#a0a0a0" stroked="f"/>
        </w:pict>
      </w:r>
    </w:p>
    <w:p w14:paraId="7F30DEA7" w14:textId="77777777" w:rsidR="00A1488B" w:rsidRDefault="003E530F">
      <w:pPr>
        <w:spacing w:line="360" w:lineRule="auto"/>
        <w:rPr>
          <w:rFonts w:ascii="Times New Roman" w:eastAsia="Times New Roman" w:hAnsi="Times New Roman" w:cs="Times New Roman"/>
          <w:sz w:val="24"/>
          <w:szCs w:val="24"/>
        </w:rPr>
      </w:pPr>
      <w:r>
        <w:pict w14:anchorId="303EE993">
          <v:rect id="_x0000_i1035" style="width:0;height:1.5pt" o:hralign="center" o:hrstd="t" o:hr="t" fillcolor="#a0a0a0" stroked="f"/>
        </w:pict>
      </w:r>
    </w:p>
    <w:p w14:paraId="10DAAEBF" w14:textId="77777777" w:rsidR="00A1488B" w:rsidRDefault="003E530F">
      <w:pPr>
        <w:spacing w:line="360" w:lineRule="auto"/>
        <w:rPr>
          <w:rFonts w:ascii="Times New Roman" w:eastAsia="Times New Roman" w:hAnsi="Times New Roman" w:cs="Times New Roman"/>
          <w:sz w:val="24"/>
          <w:szCs w:val="24"/>
        </w:rPr>
      </w:pPr>
      <w:r>
        <w:pict w14:anchorId="78938B2F">
          <v:rect id="_x0000_i1036" style="width:0;height:1.5pt" o:hralign="center" o:hrstd="t" o:hr="t" fillcolor="#a0a0a0" stroked="f"/>
        </w:pict>
      </w:r>
    </w:p>
    <w:p w14:paraId="1D68423C" w14:textId="4B98CA09" w:rsidR="00A1488B" w:rsidRDefault="006A2C53" w:rsidP="007644C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Agradeço sinceramente sua colaboração!</w:t>
      </w:r>
      <w:r>
        <w:rPr>
          <w:rFonts w:ascii="Times New Roman" w:eastAsia="Times New Roman" w:hAnsi="Times New Roman" w:cs="Times New Roman"/>
          <w:sz w:val="24"/>
          <w:szCs w:val="24"/>
        </w:rPr>
        <w:br/>
        <w:t>Sua participação é essencial para compreender como o engajamento e a valorização podem melhorar o ambiente de trabalho e reduzir a rotatividade no setor de alimentação rápida.</w:t>
      </w:r>
    </w:p>
    <w:sectPr w:rsidR="00A1488B">
      <w:pgSz w:w="11906" w:h="16838"/>
      <w:pgMar w:top="1417" w:right="1701" w:bottom="993" w:left="1701"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054FC5" w16cex:dateUtc="2025-10-06T17:47:00Z"/>
  <w16cex:commentExtensible w16cex:durableId="5F279164" w16cex:dateUtc="2025-10-06T17:48:00Z"/>
  <w16cex:commentExtensible w16cex:durableId="6EB126D2" w16cex:dateUtc="2025-10-06T17:49:00Z"/>
  <w16cex:commentExtensible w16cex:durableId="1407F818" w16cex:dateUtc="2025-10-06T17:49:00Z"/>
  <w16cex:commentExtensible w16cex:durableId="4CC85F7B" w16cex:dateUtc="2025-10-06T17:50:00Z"/>
  <w16cex:commentExtensible w16cex:durableId="487F304D" w16cex:dateUtc="2025-10-06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D1B1C1" w16cid:durableId="4D054FC5"/>
  <w16cid:commentId w16cid:paraId="4AD3B604" w16cid:durableId="5F279164"/>
  <w16cid:commentId w16cid:paraId="6BAEEEBA" w16cid:durableId="6EB126D2"/>
  <w16cid:commentId w16cid:paraId="5C052BA6" w16cid:durableId="1407F818"/>
  <w16cid:commentId w16cid:paraId="2072CA67" w16cid:durableId="4CC85F7B"/>
  <w16cid:commentId w16cid:paraId="75D82795" w16cid:durableId="487F304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24F0C"/>
    <w:multiLevelType w:val="hybridMultilevel"/>
    <w:tmpl w:val="22FA29C8"/>
    <w:lvl w:ilvl="0" w:tplc="537AE5BC">
      <w:start w:val="1"/>
      <w:numFmt w:val="decimal"/>
      <w:lvlText w:val="%1."/>
      <w:lvlJc w:val="left"/>
      <w:pPr>
        <w:ind w:left="720" w:hanging="360"/>
      </w:pPr>
      <w:rPr>
        <w:rFonts w:hint="default"/>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8B"/>
    <w:rsid w:val="00195EE5"/>
    <w:rsid w:val="001D64E3"/>
    <w:rsid w:val="00284FFE"/>
    <w:rsid w:val="00326243"/>
    <w:rsid w:val="0033046D"/>
    <w:rsid w:val="0035453A"/>
    <w:rsid w:val="003B121E"/>
    <w:rsid w:val="003E530F"/>
    <w:rsid w:val="004550CF"/>
    <w:rsid w:val="004932AD"/>
    <w:rsid w:val="00497114"/>
    <w:rsid w:val="004D0FDF"/>
    <w:rsid w:val="00566B5E"/>
    <w:rsid w:val="005F0B47"/>
    <w:rsid w:val="005F2B89"/>
    <w:rsid w:val="00627FC2"/>
    <w:rsid w:val="006A2C53"/>
    <w:rsid w:val="006A77FB"/>
    <w:rsid w:val="0073259B"/>
    <w:rsid w:val="007644C6"/>
    <w:rsid w:val="007B0364"/>
    <w:rsid w:val="007F6AC5"/>
    <w:rsid w:val="00825842"/>
    <w:rsid w:val="00836730"/>
    <w:rsid w:val="00855C96"/>
    <w:rsid w:val="008B7AB8"/>
    <w:rsid w:val="008D4122"/>
    <w:rsid w:val="008F21BC"/>
    <w:rsid w:val="00A1488B"/>
    <w:rsid w:val="00A55C8C"/>
    <w:rsid w:val="00AC3404"/>
    <w:rsid w:val="00B81FC5"/>
    <w:rsid w:val="00B973F8"/>
    <w:rsid w:val="00BC555E"/>
    <w:rsid w:val="00C70798"/>
    <w:rsid w:val="00CF02C8"/>
    <w:rsid w:val="00CF4897"/>
    <w:rsid w:val="00D071B4"/>
    <w:rsid w:val="00D25663"/>
    <w:rsid w:val="00DF44CF"/>
    <w:rsid w:val="00E17F54"/>
    <w:rsid w:val="00E3152D"/>
    <w:rsid w:val="00E507E0"/>
    <w:rsid w:val="00EE7A4B"/>
    <w:rsid w:val="00F028F5"/>
    <w:rsid w:val="00F10AD8"/>
    <w:rsid w:val="00F8433E"/>
    <w:rsid w:val="00FD2BA4"/>
    <w:rsid w:val="00FE3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5FAB"/>
  <w15:docId w15:val="{283E7EA6-10D3-4E79-96B7-94E27657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40" w:after="0"/>
      <w:outlineLvl w:val="1"/>
    </w:pPr>
    <w:rPr>
      <w:color w:val="2E75B5"/>
      <w:sz w:val="26"/>
      <w:szCs w:val="2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character" w:styleId="Refdecomentrio">
    <w:name w:val="annotation reference"/>
    <w:basedOn w:val="Fontepargpadro"/>
    <w:uiPriority w:val="99"/>
    <w:semiHidden/>
    <w:unhideWhenUsed/>
    <w:rsid w:val="00F8433E"/>
    <w:rPr>
      <w:sz w:val="16"/>
      <w:szCs w:val="16"/>
    </w:rPr>
  </w:style>
  <w:style w:type="paragraph" w:styleId="Textodecomentrio">
    <w:name w:val="annotation text"/>
    <w:basedOn w:val="Normal"/>
    <w:link w:val="TextodecomentrioChar"/>
    <w:uiPriority w:val="99"/>
    <w:unhideWhenUsed/>
    <w:rsid w:val="00F8433E"/>
    <w:pPr>
      <w:spacing w:line="240" w:lineRule="auto"/>
    </w:pPr>
    <w:rPr>
      <w:sz w:val="20"/>
      <w:szCs w:val="20"/>
    </w:rPr>
  </w:style>
  <w:style w:type="character" w:customStyle="1" w:styleId="TextodecomentrioChar">
    <w:name w:val="Texto de comentário Char"/>
    <w:basedOn w:val="Fontepargpadro"/>
    <w:link w:val="Textodecomentrio"/>
    <w:uiPriority w:val="99"/>
    <w:rsid w:val="00F8433E"/>
    <w:rPr>
      <w:sz w:val="20"/>
      <w:szCs w:val="20"/>
    </w:rPr>
  </w:style>
  <w:style w:type="paragraph" w:styleId="Assuntodocomentrio">
    <w:name w:val="annotation subject"/>
    <w:basedOn w:val="Textodecomentrio"/>
    <w:next w:val="Textodecomentrio"/>
    <w:link w:val="AssuntodocomentrioChar"/>
    <w:uiPriority w:val="99"/>
    <w:semiHidden/>
    <w:unhideWhenUsed/>
    <w:rsid w:val="00F8433E"/>
    <w:rPr>
      <w:b/>
      <w:bCs/>
    </w:rPr>
  </w:style>
  <w:style w:type="character" w:customStyle="1" w:styleId="AssuntodocomentrioChar">
    <w:name w:val="Assunto do comentário Char"/>
    <w:basedOn w:val="TextodecomentrioChar"/>
    <w:link w:val="Assuntodocomentrio"/>
    <w:uiPriority w:val="99"/>
    <w:semiHidden/>
    <w:rsid w:val="00F8433E"/>
    <w:rPr>
      <w:b/>
      <w:bCs/>
      <w:sz w:val="20"/>
      <w:szCs w:val="20"/>
    </w:rPr>
  </w:style>
  <w:style w:type="paragraph" w:styleId="Textodebalo">
    <w:name w:val="Balloon Text"/>
    <w:basedOn w:val="Normal"/>
    <w:link w:val="TextodebaloChar"/>
    <w:uiPriority w:val="99"/>
    <w:semiHidden/>
    <w:unhideWhenUsed/>
    <w:rsid w:val="00C707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0798"/>
    <w:rPr>
      <w:rFonts w:ascii="Segoe UI" w:hAnsi="Segoe UI" w:cs="Segoe UI"/>
      <w:sz w:val="18"/>
      <w:szCs w:val="18"/>
    </w:rPr>
  </w:style>
  <w:style w:type="paragraph" w:styleId="PargrafodaLista">
    <w:name w:val="List Paragraph"/>
    <w:basedOn w:val="Normal"/>
    <w:uiPriority w:val="34"/>
    <w:qFormat/>
    <w:rsid w:val="00C70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22</Pages>
  <Words>7205</Words>
  <Characters>38911</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FINANCEIRO</cp:lastModifiedBy>
  <cp:revision>44</cp:revision>
  <dcterms:created xsi:type="dcterms:W3CDTF">2025-10-05T23:21:00Z</dcterms:created>
  <dcterms:modified xsi:type="dcterms:W3CDTF">2025-11-12T19:06:00Z</dcterms:modified>
</cp:coreProperties>
</file>