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lang w:eastAsia="pt-BR"/>
            </w:rPr>
            <w:drawing>
              <wp:inline distT="0" distB="0" distL="0" distR="0" wp14:anchorId="2FDD7830" wp14:editId="481D67FB">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21E370B0"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6A4FE6" w:rsidRPr="006A4FE6">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77473CB" w14:textId="1ADFAC15" w:rsidR="00EC59B2" w:rsidRDefault="000646E2" w:rsidP="00E008F1">
      <w:pPr>
        <w:spacing w:after="0" w:line="240" w:lineRule="auto"/>
        <w:jc w:val="center"/>
        <w:rPr>
          <w:rFonts w:ascii="Arial" w:hAnsi="Arial" w:cs="Arial"/>
          <w:b/>
          <w:sz w:val="24"/>
        </w:rPr>
      </w:pPr>
      <w:r w:rsidRPr="006A4FE6">
        <w:rPr>
          <w:rFonts w:ascii="Arial" w:hAnsi="Arial" w:cs="Arial"/>
          <w:b/>
          <w:sz w:val="24"/>
        </w:rPr>
        <w:t>PLANEJAMENTO DE CARREIRA E SUCESSÃO</w:t>
      </w:r>
      <w:r w:rsidR="006A4FE6" w:rsidRPr="006A4FE6">
        <w:rPr>
          <w:rFonts w:ascii="Arial" w:hAnsi="Arial" w:cs="Arial"/>
          <w:b/>
          <w:sz w:val="24"/>
        </w:rPr>
        <w:t>: Como as organizações podem estruturar planos de carreira e sucessão eficazes</w:t>
      </w:r>
    </w:p>
    <w:p w14:paraId="26F78D89" w14:textId="77777777" w:rsidR="00281F82" w:rsidRPr="004550D3" w:rsidRDefault="00281F82" w:rsidP="00E008F1">
      <w:pPr>
        <w:spacing w:after="0" w:line="240" w:lineRule="auto"/>
        <w:jc w:val="center"/>
        <w:rPr>
          <w:rFonts w:ascii="Arial" w:hAnsi="Arial" w:cs="Arial"/>
          <w:b/>
          <w:sz w:val="24"/>
        </w:rPr>
      </w:pPr>
    </w:p>
    <w:p w14:paraId="5893AF76" w14:textId="77777777" w:rsidR="00EC59B2" w:rsidRPr="004550D3" w:rsidRDefault="00EC59B2" w:rsidP="00E008F1">
      <w:pPr>
        <w:spacing w:after="0" w:line="240" w:lineRule="auto"/>
        <w:rPr>
          <w:rFonts w:ascii="Arial" w:hAnsi="Arial" w:cs="Arial"/>
          <w:sz w:val="24"/>
        </w:rPr>
      </w:pPr>
    </w:p>
    <w:p w14:paraId="34BF2DC4" w14:textId="29B60CFF" w:rsidR="00EC59B2" w:rsidRPr="004550D3" w:rsidRDefault="006A4FE6" w:rsidP="00E008F1">
      <w:pPr>
        <w:spacing w:after="0" w:line="240" w:lineRule="auto"/>
        <w:jc w:val="right"/>
        <w:rPr>
          <w:rFonts w:ascii="Arial" w:hAnsi="Arial" w:cs="Arial"/>
          <w:sz w:val="24"/>
        </w:rPr>
      </w:pPr>
      <w:r w:rsidRPr="006A4FE6">
        <w:rPr>
          <w:rFonts w:ascii="Arial" w:hAnsi="Arial" w:cs="Arial"/>
          <w:sz w:val="24"/>
        </w:rPr>
        <w:t xml:space="preserve">Anderson </w:t>
      </w:r>
      <w:r w:rsidR="00F26BDA">
        <w:rPr>
          <w:rFonts w:ascii="Arial" w:hAnsi="Arial" w:cs="Arial"/>
          <w:sz w:val="24"/>
        </w:rPr>
        <w:t xml:space="preserve">Mateus </w:t>
      </w:r>
      <w:r w:rsidRPr="006A4FE6">
        <w:rPr>
          <w:rFonts w:ascii="Arial" w:hAnsi="Arial" w:cs="Arial"/>
          <w:sz w:val="24"/>
        </w:rPr>
        <w:t>dos Santos</w:t>
      </w:r>
      <w:r w:rsidR="00644A62">
        <w:rPr>
          <w:rFonts w:ascii="Arial" w:hAnsi="Arial" w:cs="Arial"/>
          <w:sz w:val="24"/>
        </w:rPr>
        <w:t xml:space="preserve"> </w:t>
      </w:r>
      <w:r w:rsidR="00644A62" w:rsidRPr="00644A62">
        <w:rPr>
          <w:rFonts w:ascii="Arial" w:hAnsi="Arial" w:cs="Arial"/>
          <w:sz w:val="24"/>
        </w:rPr>
        <w:t>RA-118318</w:t>
      </w:r>
    </w:p>
    <w:p w14:paraId="1894AF01" w14:textId="140514B8" w:rsidR="00EC59B2" w:rsidRPr="004550D3" w:rsidRDefault="00F330C1" w:rsidP="00E008F1">
      <w:pPr>
        <w:spacing w:after="0" w:line="240" w:lineRule="auto"/>
        <w:jc w:val="right"/>
        <w:rPr>
          <w:rFonts w:ascii="Arial" w:hAnsi="Arial" w:cs="Arial"/>
          <w:sz w:val="24"/>
        </w:rPr>
      </w:pPr>
      <w:r w:rsidRPr="00F330C1">
        <w:rPr>
          <w:rFonts w:ascii="Arial" w:hAnsi="Arial" w:cs="Arial"/>
          <w:sz w:val="24"/>
        </w:rPr>
        <w:t>Orientador: Elizabete David Novaes</w:t>
      </w: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286C18DF" w14:textId="3734A956" w:rsidR="00500347" w:rsidRPr="007D6904" w:rsidRDefault="007D6904" w:rsidP="007D6904">
      <w:pPr>
        <w:spacing w:after="0" w:line="240" w:lineRule="auto"/>
        <w:jc w:val="both"/>
        <w:rPr>
          <w:rFonts w:ascii="Arial" w:hAnsi="Arial" w:cs="Arial"/>
          <w:sz w:val="24"/>
        </w:rPr>
      </w:pPr>
      <w:r w:rsidRPr="007D6904">
        <w:rPr>
          <w:rFonts w:ascii="Arial" w:hAnsi="Arial" w:cs="Arial"/>
          <w:sz w:val="24"/>
        </w:rPr>
        <w:t xml:space="preserve">O desenvolvimento de carreiras é um aspecto </w:t>
      </w:r>
      <w:r w:rsidR="004C7737">
        <w:rPr>
          <w:rFonts w:ascii="Arial" w:hAnsi="Arial" w:cs="Arial"/>
          <w:sz w:val="24"/>
        </w:rPr>
        <w:t>importante</w:t>
      </w:r>
      <w:r w:rsidRPr="007D6904">
        <w:rPr>
          <w:rFonts w:ascii="Arial" w:hAnsi="Arial" w:cs="Arial"/>
          <w:sz w:val="24"/>
        </w:rPr>
        <w:t xml:space="preserve"> na gestão de talentos dentro de qualquer organização, contribui para a satisfação dos colaboradores, também exerce uma atuação na retenção de talentos. Em um mercado de trabalho competitivo, as empresas precisam adotar práticas para garantir que seus funcionários se sintam valorizados e tenham oportunidades claras de crescimento profissional. Diante desse aspecto, o objetivo da pesquisa </w:t>
      </w:r>
      <w:r w:rsidR="005658AA" w:rsidRPr="007D6904">
        <w:rPr>
          <w:rFonts w:ascii="Arial" w:hAnsi="Arial" w:cs="Arial"/>
          <w:sz w:val="24"/>
        </w:rPr>
        <w:t>foi</w:t>
      </w:r>
      <w:r w:rsidR="005658AA" w:rsidRPr="006A4FE6">
        <w:t xml:space="preserve"> </w:t>
      </w:r>
      <w:r w:rsidR="005658AA" w:rsidRPr="006A4FE6">
        <w:rPr>
          <w:rFonts w:ascii="Arial" w:hAnsi="Arial" w:cs="Arial"/>
          <w:sz w:val="24"/>
        </w:rPr>
        <w:t>analisar</w:t>
      </w:r>
      <w:r w:rsidR="006A4FE6" w:rsidRPr="006A4FE6">
        <w:rPr>
          <w:rFonts w:ascii="Arial" w:hAnsi="Arial" w:cs="Arial"/>
          <w:sz w:val="24"/>
        </w:rPr>
        <w:t xml:space="preserve"> como as organizações podem estruturar planos de carreira e sucessão eficazes, visando à retenção de talentos, ao desenvolvimento profissional contínuo e à </w:t>
      </w:r>
      <w:r w:rsidR="006A4FE6">
        <w:rPr>
          <w:rFonts w:ascii="Arial" w:hAnsi="Arial" w:cs="Arial"/>
          <w:sz w:val="24"/>
        </w:rPr>
        <w:t>sustentabilidade organizacional</w:t>
      </w:r>
      <w:r w:rsidRPr="007D6904">
        <w:rPr>
          <w:rFonts w:ascii="Arial" w:hAnsi="Arial" w:cs="Arial"/>
          <w:sz w:val="24"/>
        </w:rPr>
        <w:t>.</w:t>
      </w:r>
      <w:r w:rsidR="005658AA">
        <w:rPr>
          <w:rFonts w:ascii="Arial" w:hAnsi="Arial" w:cs="Arial"/>
          <w:sz w:val="24"/>
        </w:rPr>
        <w:t xml:space="preserve"> O método utilizado foi um estudo descritivo.</w:t>
      </w:r>
      <w:r>
        <w:rPr>
          <w:rFonts w:ascii="Arial" w:hAnsi="Arial" w:cs="Arial"/>
          <w:sz w:val="24"/>
        </w:rPr>
        <w:t xml:space="preserve"> </w:t>
      </w:r>
      <w:r w:rsidRPr="007D6904">
        <w:rPr>
          <w:rFonts w:ascii="Arial" w:hAnsi="Arial" w:cs="Arial"/>
          <w:sz w:val="24"/>
        </w:rPr>
        <w:t>Os resultados mostram um panorama positivo do ambiente de trabalho, com a maioria dos colaboradores satisfeitos e avaliando as condições como boas. Pontos de atenção incluem salários abaixo das expectativas e a necessidade de melhorar o reconhecimento dos funcionários.</w:t>
      </w:r>
    </w:p>
    <w:p w14:paraId="5602FE46" w14:textId="77777777" w:rsidR="00500347" w:rsidRPr="004550D3" w:rsidRDefault="00500347" w:rsidP="00500347">
      <w:pPr>
        <w:spacing w:after="0" w:line="240" w:lineRule="auto"/>
        <w:jc w:val="both"/>
        <w:rPr>
          <w:rFonts w:ascii="Arial" w:hAnsi="Arial" w:cs="Arial"/>
          <w:sz w:val="24"/>
        </w:rPr>
      </w:pPr>
    </w:p>
    <w:p w14:paraId="4BE1A669" w14:textId="3F5A44E6" w:rsidR="00EC59B2" w:rsidRPr="004550D3" w:rsidRDefault="00500347" w:rsidP="00500347">
      <w:pPr>
        <w:spacing w:after="0" w:line="240" w:lineRule="auto"/>
        <w:jc w:val="both"/>
        <w:rPr>
          <w:rFonts w:ascii="Arial" w:hAnsi="Arial" w:cs="Arial"/>
          <w:sz w:val="24"/>
        </w:rPr>
      </w:pPr>
      <w:r w:rsidRPr="004550D3">
        <w:rPr>
          <w:rFonts w:ascii="Arial" w:hAnsi="Arial" w:cs="Arial"/>
          <w:b/>
          <w:bCs/>
          <w:sz w:val="24"/>
        </w:rPr>
        <w:t>Palavras-chave:</w:t>
      </w:r>
      <w:r w:rsidR="006A4FE6">
        <w:rPr>
          <w:rFonts w:ascii="Arial" w:hAnsi="Arial" w:cs="Arial"/>
          <w:sz w:val="24"/>
        </w:rPr>
        <w:t xml:space="preserve"> Planejamento, Carreira e Sucessão, Organizações.</w:t>
      </w:r>
    </w:p>
    <w:p w14:paraId="2AB9E1F6" w14:textId="77777777" w:rsidR="000630E8" w:rsidRPr="004550D3" w:rsidRDefault="000630E8" w:rsidP="00E008F1">
      <w:pPr>
        <w:spacing w:after="0" w:line="240" w:lineRule="auto"/>
        <w:jc w:val="both"/>
        <w:rPr>
          <w:rFonts w:ascii="Arial" w:hAnsi="Arial" w:cs="Arial"/>
          <w:sz w:val="24"/>
        </w:rPr>
      </w:pPr>
    </w:p>
    <w:p w14:paraId="02B06EB0" w14:textId="77777777" w:rsidR="00E008F1" w:rsidRPr="00F330C1" w:rsidRDefault="00E008F1" w:rsidP="00E008F1">
      <w:pPr>
        <w:spacing w:after="0" w:line="240" w:lineRule="auto"/>
        <w:jc w:val="center"/>
        <w:rPr>
          <w:rFonts w:ascii="Arial" w:hAnsi="Arial" w:cs="Arial"/>
          <w:b/>
          <w:sz w:val="24"/>
          <w:lang w:val="es-ES"/>
        </w:rPr>
      </w:pPr>
      <w:r w:rsidRPr="00F330C1">
        <w:rPr>
          <w:rFonts w:ascii="Arial" w:hAnsi="Arial" w:cs="Arial"/>
          <w:b/>
          <w:sz w:val="24"/>
          <w:lang w:val="es-ES"/>
        </w:rPr>
        <w:t>ABSTRACT</w:t>
      </w:r>
    </w:p>
    <w:p w14:paraId="45931A0C" w14:textId="77777777" w:rsidR="00E008F1" w:rsidRPr="00F330C1" w:rsidRDefault="00E008F1" w:rsidP="00E008F1">
      <w:pPr>
        <w:spacing w:after="0" w:line="240" w:lineRule="auto"/>
        <w:jc w:val="both"/>
        <w:rPr>
          <w:rFonts w:ascii="Arial" w:hAnsi="Arial" w:cs="Arial"/>
          <w:b/>
          <w:sz w:val="24"/>
          <w:lang w:val="es-ES"/>
        </w:rPr>
      </w:pPr>
    </w:p>
    <w:p w14:paraId="375B1C79" w14:textId="177181DB" w:rsidR="00500347" w:rsidRPr="005658AA" w:rsidRDefault="005658AA" w:rsidP="00500347">
      <w:pPr>
        <w:spacing w:after="0" w:line="240" w:lineRule="auto"/>
        <w:jc w:val="both"/>
        <w:rPr>
          <w:rFonts w:ascii="Arial" w:hAnsi="Arial" w:cs="Arial"/>
          <w:bCs/>
          <w:sz w:val="28"/>
          <w:lang w:val="en-US"/>
        </w:rPr>
      </w:pPr>
      <w:r w:rsidRPr="005658AA">
        <w:rPr>
          <w:rFonts w:ascii="Arial" w:hAnsi="Arial" w:cs="Arial"/>
          <w:sz w:val="24"/>
          <w:lang w:val="en-US"/>
        </w:rPr>
        <w:t>The career and succession planning of any organization contributes to employee satisfaction and also plays a key role in talent retention. In a competitive job market, companies need to adopt practices to ensure that their employees feel valued and have clear opportunities for professional growth. In this context, the objective of the research was to analyze how organizations can structure effective career and succession plans aimed at talent retention, continuous professional development, and organizational sustainability. The method used was a descriptive study. The results show a positive overview of the work environment, with most employees reporting satisfaction and evaluating conditions as good. Areas of concern include salaries below expectations and the need to improve employee recognition.</w:t>
      </w:r>
    </w:p>
    <w:p w14:paraId="3D601DD5" w14:textId="77777777" w:rsidR="00500347" w:rsidRPr="005658AA" w:rsidRDefault="00500347" w:rsidP="00500347">
      <w:pPr>
        <w:spacing w:after="0" w:line="240" w:lineRule="auto"/>
        <w:jc w:val="both"/>
        <w:rPr>
          <w:rFonts w:ascii="Arial" w:hAnsi="Arial" w:cs="Arial"/>
          <w:bCs/>
          <w:sz w:val="24"/>
          <w:lang w:val="en-US"/>
        </w:rPr>
      </w:pPr>
    </w:p>
    <w:p w14:paraId="2B653FFC" w14:textId="74A5979F" w:rsidR="000630E8" w:rsidRDefault="00500347" w:rsidP="00500347">
      <w:pPr>
        <w:spacing w:after="0" w:line="240" w:lineRule="auto"/>
        <w:jc w:val="both"/>
        <w:rPr>
          <w:rFonts w:ascii="Arial" w:hAnsi="Arial" w:cs="Arial"/>
          <w:bCs/>
          <w:sz w:val="24"/>
          <w:lang w:val="en-US"/>
        </w:rPr>
      </w:pPr>
      <w:r w:rsidRPr="004550D3">
        <w:rPr>
          <w:rFonts w:ascii="Arial" w:hAnsi="Arial" w:cs="Arial"/>
          <w:b/>
          <w:sz w:val="24"/>
          <w:lang w:val="en-US"/>
        </w:rPr>
        <w:t>Keywords:</w:t>
      </w:r>
      <w:r w:rsidR="007E4662">
        <w:rPr>
          <w:rFonts w:ascii="Arial" w:hAnsi="Arial" w:cs="Arial"/>
          <w:bCs/>
          <w:sz w:val="24"/>
          <w:lang w:val="en-US"/>
        </w:rPr>
        <w:t xml:space="preserve"> </w:t>
      </w:r>
      <w:r w:rsidR="007E4662" w:rsidRPr="007E4662">
        <w:rPr>
          <w:rFonts w:ascii="Arial" w:hAnsi="Arial" w:cs="Arial"/>
          <w:bCs/>
          <w:sz w:val="24"/>
          <w:lang w:val="en-US"/>
        </w:rPr>
        <w:t>Planning, Career and Succession, Organizations</w:t>
      </w:r>
      <w:r w:rsidR="007E4662">
        <w:rPr>
          <w:rFonts w:ascii="Arial" w:hAnsi="Arial" w:cs="Arial"/>
          <w:bCs/>
          <w:sz w:val="24"/>
          <w:lang w:val="en-US"/>
        </w:rPr>
        <w:t>.</w:t>
      </w:r>
    </w:p>
    <w:p w14:paraId="5AF01087" w14:textId="77777777" w:rsidR="00FE264B" w:rsidRDefault="00FE264B" w:rsidP="00500347">
      <w:pPr>
        <w:spacing w:after="0" w:line="240" w:lineRule="auto"/>
        <w:jc w:val="both"/>
        <w:rPr>
          <w:rFonts w:ascii="Arial" w:hAnsi="Arial" w:cs="Arial"/>
          <w:bCs/>
          <w:sz w:val="24"/>
          <w:lang w:val="en-US"/>
        </w:rPr>
      </w:pPr>
    </w:p>
    <w:p w14:paraId="0821DA50" w14:textId="7F38104F" w:rsidR="000630E8" w:rsidRPr="00414F0C" w:rsidRDefault="00FE264B" w:rsidP="003D45BD">
      <w:pPr>
        <w:spacing w:after="0" w:line="360" w:lineRule="auto"/>
        <w:jc w:val="both"/>
        <w:rPr>
          <w:rFonts w:ascii="Arial" w:hAnsi="Arial" w:cs="Arial"/>
          <w:b/>
          <w:sz w:val="24"/>
          <w:lang w:val="en-US"/>
        </w:rPr>
      </w:pPr>
      <w:r>
        <w:rPr>
          <w:rFonts w:ascii="Arial" w:hAnsi="Arial" w:cs="Arial"/>
          <w:b/>
          <w:sz w:val="24"/>
          <w:lang w:val="en-US"/>
        </w:rPr>
        <w:lastRenderedPageBreak/>
        <w:t xml:space="preserve">                                                          </w:t>
      </w:r>
      <w:r w:rsidR="00740CCD" w:rsidRPr="00414F0C">
        <w:rPr>
          <w:rFonts w:ascii="Arial" w:hAnsi="Arial" w:cs="Arial"/>
          <w:b/>
          <w:sz w:val="24"/>
          <w:lang w:val="en-US"/>
        </w:rPr>
        <w:t>INTRODUÇÃO</w:t>
      </w:r>
      <w:r w:rsidR="000630E8" w:rsidRPr="00414F0C">
        <w:rPr>
          <w:rFonts w:ascii="Arial" w:hAnsi="Arial" w:cs="Arial"/>
          <w:b/>
          <w:sz w:val="24"/>
          <w:lang w:val="en-US"/>
        </w:rPr>
        <w:t xml:space="preserve"> </w:t>
      </w:r>
    </w:p>
    <w:p w14:paraId="15C0D6B4" w14:textId="77777777" w:rsidR="000630E8" w:rsidRPr="00414F0C" w:rsidRDefault="000630E8" w:rsidP="003D45BD">
      <w:pPr>
        <w:spacing w:after="0" w:line="360" w:lineRule="auto"/>
        <w:jc w:val="both"/>
        <w:rPr>
          <w:rFonts w:ascii="Arial" w:hAnsi="Arial" w:cs="Arial"/>
          <w:sz w:val="24"/>
          <w:lang w:val="en-US"/>
        </w:rPr>
      </w:pPr>
    </w:p>
    <w:p w14:paraId="1D5BA547" w14:textId="4E5E76CB"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O desenvolvimento de carreiras é um elemento importante para se obter sucesso organizacional e para satisfazer a posse de um talento humano. À medida que o mercado de trabalho evolui e as expectativas dos funcionários mudam, as empresas precisam adotar estratégias de gestão para gerar o desenvolvimento profissional e pessoal de seus funcionários.</w:t>
      </w:r>
    </w:p>
    <w:p w14:paraId="3C779743" w14:textId="0FEE4303"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A globalização da economia e das práticas comerciais, impulsionada pela transição da era industrial para a era da informação, aliada aos avanços tecnológicos e à presença de diversas gerações trabalhando em conjunto, tem levado à emergência de novos setores de negócios para atender às crescentes demandas por necessidades até </w:t>
      </w:r>
      <w:r w:rsidR="007E4662">
        <w:rPr>
          <w:rFonts w:ascii="Arial" w:hAnsi="Arial" w:cs="Arial"/>
          <w:sz w:val="24"/>
        </w:rPr>
        <w:t>então não supridas</w:t>
      </w:r>
      <w:r w:rsidRPr="007D6904">
        <w:rPr>
          <w:rFonts w:ascii="Arial" w:hAnsi="Arial" w:cs="Arial"/>
          <w:sz w:val="24"/>
        </w:rPr>
        <w:t xml:space="preserve">. </w:t>
      </w:r>
    </w:p>
    <w:p w14:paraId="449D44E5" w14:textId="2372A4C8"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Dessa forma, essas transformações têm um grande impacto nas carreiras, já que atualmente os profissionais não estão mais limitados a uma única trajetória profissional ao longo de suas vidas. A visão tradicional de uma carreira, é dedicada a uma única organização pelo resto da vida, no caso está sendo substituída por uma mentalidade mais sensível. Com as constantes reestruturações organizacionais e a procura por uma boa condição de vida e desafios profissionais, o conceito de carreira está passando por uma reformulação, exigindo novas habilidades e modos por parte dos funcionário</w:t>
      </w:r>
      <w:r w:rsidR="007E4662">
        <w:rPr>
          <w:rFonts w:ascii="Arial" w:hAnsi="Arial" w:cs="Arial"/>
          <w:sz w:val="24"/>
        </w:rPr>
        <w:t>s</w:t>
      </w:r>
      <w:r w:rsidRPr="007D6904">
        <w:rPr>
          <w:rFonts w:ascii="Arial" w:hAnsi="Arial" w:cs="Arial"/>
          <w:sz w:val="24"/>
        </w:rPr>
        <w:t>.</w:t>
      </w:r>
    </w:p>
    <w:p w14:paraId="2FA90574"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A capacidade de adaptação rápida às novas demandas do mercado de trabalho é importante. A responsabilidade pelo desenvolvimento da carreira está cada vez mais nas mãos dos profissionais, embora muitas vezes eles possam não ter todas as informações necessárias ou a capacidade de gerenciar esse processo de forma independente, necessitando de apoio de seus gestores e da empresa (Castro, 2016).</w:t>
      </w:r>
    </w:p>
    <w:p w14:paraId="6CEDDB35" w14:textId="274AB4BA" w:rsidR="000630E8" w:rsidRPr="007D6904" w:rsidRDefault="007D6904" w:rsidP="005E153A">
      <w:pPr>
        <w:spacing w:after="0" w:line="360" w:lineRule="auto"/>
        <w:ind w:firstLine="708"/>
        <w:jc w:val="both"/>
        <w:rPr>
          <w:rFonts w:ascii="Arial" w:hAnsi="Arial" w:cs="Arial"/>
          <w:sz w:val="24"/>
        </w:rPr>
      </w:pPr>
      <w:r w:rsidRPr="007D6904">
        <w:rPr>
          <w:rFonts w:ascii="Arial" w:hAnsi="Arial" w:cs="Arial"/>
          <w:sz w:val="24"/>
        </w:rPr>
        <w:t xml:space="preserve">A presente pesquisa colabora para a compreensão dos desafios e proporcionar o desenvolvimento profissional dos colaboradores. Teve avanços na identificação de fatores como aprendizado e cultura organizacional, mas ainda existem lacunas a serem abordadas, como a adaptação das práticas a diferentes aspectos culturais e a resposta às mudanças na questão de trabalho. </w:t>
      </w:r>
      <w:r w:rsidR="005658AA">
        <w:rPr>
          <w:rFonts w:ascii="Arial" w:hAnsi="Arial" w:cs="Arial"/>
          <w:sz w:val="24"/>
        </w:rPr>
        <w:t>Dessa forma, o problema de pesquisa é c</w:t>
      </w:r>
      <w:r w:rsidR="005658AA" w:rsidRPr="005658AA">
        <w:rPr>
          <w:rFonts w:ascii="Arial" w:hAnsi="Arial" w:cs="Arial"/>
          <w:sz w:val="24"/>
        </w:rPr>
        <w:t xml:space="preserve">omo as organizações podem planejar e implementar estratégias eficazes de carreira e sucessão que atendam às necessidades individuais dos colaboradores e aos objetivos estratégicos da empresa? </w:t>
      </w:r>
      <w:r w:rsidRPr="007D6904">
        <w:rPr>
          <w:rFonts w:ascii="Arial" w:hAnsi="Arial" w:cs="Arial"/>
          <w:sz w:val="24"/>
        </w:rPr>
        <w:t xml:space="preserve">O trabalho colaborou para a gestão das carreiras, buscando preencher lacunas na literatura e desenvolvendo assim o sucesso </w:t>
      </w:r>
      <w:r w:rsidRPr="007D6904">
        <w:rPr>
          <w:rFonts w:ascii="Arial" w:hAnsi="Arial" w:cs="Arial"/>
          <w:sz w:val="24"/>
        </w:rPr>
        <w:lastRenderedPageBreak/>
        <w:t>org</w:t>
      </w:r>
      <w:r w:rsidR="005658AA">
        <w:rPr>
          <w:rFonts w:ascii="Arial" w:hAnsi="Arial" w:cs="Arial"/>
          <w:sz w:val="24"/>
        </w:rPr>
        <w:t xml:space="preserve">anizacional e dos funcionários. </w:t>
      </w:r>
      <w:r w:rsidRPr="007D6904">
        <w:rPr>
          <w:rFonts w:ascii="Arial" w:hAnsi="Arial" w:cs="Arial"/>
          <w:sz w:val="24"/>
        </w:rPr>
        <w:t xml:space="preserve">O objetivo geral </w:t>
      </w:r>
      <w:r w:rsidR="005658AA" w:rsidRPr="007D6904">
        <w:rPr>
          <w:rFonts w:ascii="Arial" w:hAnsi="Arial" w:cs="Arial"/>
          <w:sz w:val="24"/>
        </w:rPr>
        <w:t xml:space="preserve">foi </w:t>
      </w:r>
      <w:r w:rsidR="005658AA" w:rsidRPr="005658AA">
        <w:rPr>
          <w:rFonts w:ascii="Arial" w:hAnsi="Arial" w:cs="Arial"/>
          <w:sz w:val="24"/>
        </w:rPr>
        <w:t>analisar como as organizações podem estruturar planos de carreira e sucessão eficazes, visando à retenção de talentos, ao desenvolvimento profissional contínuo e à sustentabilidade organizacional.</w:t>
      </w:r>
    </w:p>
    <w:p w14:paraId="7BFF7B48" w14:textId="77777777" w:rsidR="000630E8" w:rsidRPr="004550D3" w:rsidRDefault="000630E8" w:rsidP="005E153A">
      <w:pPr>
        <w:spacing w:after="0" w:line="360" w:lineRule="auto"/>
        <w:jc w:val="both"/>
        <w:rPr>
          <w:rFonts w:ascii="Arial" w:hAnsi="Arial" w:cs="Arial"/>
          <w:sz w:val="24"/>
        </w:rPr>
      </w:pPr>
    </w:p>
    <w:p w14:paraId="3A9CFF19" w14:textId="479583B6" w:rsidR="000630E8" w:rsidRDefault="00476A19" w:rsidP="005E153A">
      <w:pPr>
        <w:spacing w:after="0" w:line="360" w:lineRule="auto"/>
        <w:jc w:val="both"/>
        <w:rPr>
          <w:rFonts w:ascii="Arial" w:hAnsi="Arial" w:cs="Arial"/>
          <w:b/>
          <w:sz w:val="24"/>
        </w:rPr>
      </w:pPr>
      <w:r>
        <w:rPr>
          <w:rFonts w:ascii="Arial" w:hAnsi="Arial" w:cs="Arial"/>
          <w:b/>
          <w:sz w:val="24"/>
        </w:rPr>
        <w:t>1</w:t>
      </w:r>
      <w:r w:rsidR="007D6904">
        <w:rPr>
          <w:rFonts w:ascii="Arial" w:hAnsi="Arial" w:cs="Arial"/>
          <w:b/>
          <w:sz w:val="24"/>
        </w:rPr>
        <w:t xml:space="preserve"> </w:t>
      </w:r>
      <w:r w:rsidR="00740CCD" w:rsidRPr="004550D3">
        <w:rPr>
          <w:rFonts w:ascii="Arial" w:hAnsi="Arial" w:cs="Arial"/>
          <w:b/>
          <w:sz w:val="24"/>
        </w:rPr>
        <w:t>REFERENCIAL TEÓRICO</w:t>
      </w:r>
      <w:r w:rsidR="000630E8" w:rsidRPr="004550D3">
        <w:rPr>
          <w:rFonts w:ascii="Arial" w:hAnsi="Arial" w:cs="Arial"/>
          <w:b/>
          <w:sz w:val="24"/>
        </w:rPr>
        <w:t xml:space="preserve"> </w:t>
      </w:r>
    </w:p>
    <w:p w14:paraId="33F33B8C" w14:textId="77777777" w:rsidR="000630E8" w:rsidRPr="004550D3" w:rsidRDefault="000630E8" w:rsidP="005E153A">
      <w:pPr>
        <w:spacing w:after="0" w:line="360" w:lineRule="auto"/>
        <w:jc w:val="both"/>
        <w:rPr>
          <w:rFonts w:ascii="Arial" w:hAnsi="Arial" w:cs="Arial"/>
          <w:sz w:val="24"/>
        </w:rPr>
      </w:pPr>
    </w:p>
    <w:p w14:paraId="47E94626" w14:textId="4090A5A4" w:rsidR="007D6904" w:rsidRDefault="00476A19" w:rsidP="005E153A">
      <w:pPr>
        <w:spacing w:after="0" w:line="360" w:lineRule="auto"/>
        <w:jc w:val="both"/>
        <w:rPr>
          <w:rFonts w:ascii="Arial" w:hAnsi="Arial" w:cs="Arial"/>
          <w:sz w:val="24"/>
        </w:rPr>
      </w:pPr>
      <w:r>
        <w:rPr>
          <w:rFonts w:ascii="Arial" w:hAnsi="Arial" w:cs="Arial"/>
          <w:sz w:val="24"/>
        </w:rPr>
        <w:t>1</w:t>
      </w:r>
      <w:r w:rsidR="007D6904" w:rsidRPr="007D6904">
        <w:rPr>
          <w:rFonts w:ascii="Arial" w:hAnsi="Arial" w:cs="Arial"/>
          <w:sz w:val="24"/>
        </w:rPr>
        <w:t>.1 SISTEMAS DE GESTÃO DE CARREIRAS</w:t>
      </w:r>
    </w:p>
    <w:p w14:paraId="093AACE4" w14:textId="77777777" w:rsidR="005E153A" w:rsidRDefault="005E153A" w:rsidP="005E153A">
      <w:pPr>
        <w:spacing w:after="0" w:line="360" w:lineRule="auto"/>
        <w:jc w:val="both"/>
        <w:rPr>
          <w:rFonts w:ascii="Arial" w:hAnsi="Arial" w:cs="Arial"/>
          <w:sz w:val="24"/>
        </w:rPr>
      </w:pPr>
    </w:p>
    <w:p w14:paraId="5B34EB8E" w14:textId="7F4E57D2"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No cenário competitivo do mercado de trabalho, as organizações buscam por profissionais que se destaquem pela competência e qualificação, além de possuírem habilidades e atributos que possam agregar valor ao ambiente de trabalho. É essencial que esses profissionais sejam capazes de converter suas habilidades e competências em resultados para a organização, ou seja, que haja melhorias para a carreira dos profissionais (Paixão</w:t>
      </w:r>
      <w:r w:rsidR="004042D4">
        <w:rPr>
          <w:rFonts w:ascii="Arial" w:hAnsi="Arial" w:cs="Arial"/>
          <w:sz w:val="24"/>
        </w:rPr>
        <w:t>;</w:t>
      </w:r>
      <w:r w:rsidRPr="007D6904">
        <w:rPr>
          <w:rFonts w:ascii="Arial" w:hAnsi="Arial" w:cs="Arial"/>
          <w:sz w:val="24"/>
        </w:rPr>
        <w:t xml:space="preserve"> Silveira</w:t>
      </w:r>
      <w:r w:rsidR="004042D4">
        <w:rPr>
          <w:rFonts w:ascii="Arial" w:hAnsi="Arial" w:cs="Arial"/>
          <w:sz w:val="24"/>
        </w:rPr>
        <w:t xml:space="preserve">; </w:t>
      </w:r>
      <w:r w:rsidRPr="007D6904">
        <w:rPr>
          <w:rFonts w:ascii="Arial" w:hAnsi="Arial" w:cs="Arial"/>
          <w:sz w:val="24"/>
        </w:rPr>
        <w:t>Nascimento, 2019).</w:t>
      </w:r>
    </w:p>
    <w:p w14:paraId="0E209CFC"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O termo "carreira", originado do latim (via carraria), ganhou destaque como a trajetória profissional de um indivíduo no final do século XX. A Psicologia do Trabalho passou a estudar e intervir na carreira a partir dos anos 1970, devido às várias mudanças no mundo laboral. Anteriormente, a carreira era vista apenas dentro das organizações, que tradicionalmente planejavam sua trajetória (Veríssimo, 2019).</w:t>
      </w:r>
    </w:p>
    <w:p w14:paraId="0807580A"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Segundo Baylão e Rocha (2014), o conceito de carreira pode ser compreendido de forma objetiva, relacionado à progressão na hierarquia organizacional, e de forma subjetiva, como um processo psicossocial. Com a ampliação desse conceito para além das organizações e as constantes mudanças no mundo do trabalho, a gestão da carreira deixou de ser responsabilidade exclusiva das instituições e passou a ser responsabilidade do próprio indivíduo.</w:t>
      </w:r>
    </w:p>
    <w:p w14:paraId="6A515C52"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Ao longo do tempo, o nome de carreira tem passado por redefinições para se adaptar às novas realidades. Nas décadas de 1960, a carreira era concebida dentro de uma organização, seguindo uma estrutura hierárquica rígida com ascensão vertical em um ambiente estável. A relação entre empregado e empregador era marcada por uma troca de lealdade (Veríssimo, 2019). </w:t>
      </w:r>
    </w:p>
    <w:p w14:paraId="5E233B33" w14:textId="095ED591"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Conforme Castro </w:t>
      </w:r>
      <w:r w:rsidRPr="004C2729">
        <w:rPr>
          <w:rFonts w:ascii="Arial" w:hAnsi="Arial" w:cs="Arial"/>
          <w:i/>
          <w:iCs/>
          <w:sz w:val="24"/>
        </w:rPr>
        <w:t>et al</w:t>
      </w:r>
      <w:r w:rsidRPr="007D6904">
        <w:rPr>
          <w:rFonts w:ascii="Arial" w:hAnsi="Arial" w:cs="Arial"/>
          <w:sz w:val="24"/>
        </w:rPr>
        <w:t xml:space="preserve">. (2017), carreira pode ser compreendida como a trajetória percorrida por um indivíduo dentro de uma empresa, compreendendo uma série de cargos ocupados ao longo de sua vida profissional. A carreira tem relação </w:t>
      </w:r>
      <w:r w:rsidRPr="007D6904">
        <w:rPr>
          <w:rFonts w:ascii="Arial" w:hAnsi="Arial" w:cs="Arial"/>
          <w:sz w:val="24"/>
        </w:rPr>
        <w:lastRenderedPageBreak/>
        <w:t xml:space="preserve">com uma série de estágios e mudanças que refletem tanto as necessidades, motivos e aspirações individuais quanto as expectativas e exigências da organização e da sociedade. </w:t>
      </w:r>
    </w:p>
    <w:p w14:paraId="7197F15B"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A administração de carreiras pode ser definida como um processo que busca conciliar as expectativas de crescimento da empresa com as aspirações de desenvolvimento dos colaboradores. Permite a tomada de decisões adequadas e a resolução de questões relacionadas à vida profissional. Esse processo envolve o equilíbrio entre os interesses dos funcionários e as oportunidades disponíveis na organização, considerando os custos e benefícios tanto para os colaboradores quanto para a empresa (Figueiras </w:t>
      </w:r>
      <w:r w:rsidRPr="00584CCA">
        <w:rPr>
          <w:rFonts w:ascii="Arial" w:hAnsi="Arial" w:cs="Arial"/>
          <w:i/>
          <w:iCs/>
          <w:sz w:val="24"/>
        </w:rPr>
        <w:t>et al,</w:t>
      </w:r>
      <w:r w:rsidRPr="007D6904">
        <w:rPr>
          <w:rFonts w:ascii="Arial" w:hAnsi="Arial" w:cs="Arial"/>
          <w:sz w:val="24"/>
        </w:rPr>
        <w:t xml:space="preserve"> 2019).</w:t>
      </w:r>
    </w:p>
    <w:p w14:paraId="11AE48DB"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De acordo com Estevam e Moletni (2019), três aspectos que delimitam o conceito de carreira: a associação com o avanço vertical na hierarquia organizacional, a ligação da carreira com a profissão e a suposição de estabilidade até a aposentadoria.</w:t>
      </w:r>
    </w:p>
    <w:p w14:paraId="01038791" w14:textId="0C4C62A0" w:rsidR="007D6904" w:rsidRPr="007D6904" w:rsidRDefault="0087715B" w:rsidP="007D6904">
      <w:pPr>
        <w:spacing w:after="0" w:line="360" w:lineRule="auto"/>
        <w:ind w:firstLine="708"/>
        <w:jc w:val="both"/>
        <w:rPr>
          <w:rFonts w:ascii="Arial" w:hAnsi="Arial" w:cs="Arial"/>
          <w:sz w:val="24"/>
        </w:rPr>
      </w:pPr>
      <w:r>
        <w:rPr>
          <w:rFonts w:ascii="Arial" w:hAnsi="Arial" w:cs="Arial"/>
          <w:sz w:val="24"/>
        </w:rPr>
        <w:t>Assim</w:t>
      </w:r>
      <w:r w:rsidR="007D6904" w:rsidRPr="007D6904">
        <w:rPr>
          <w:rFonts w:ascii="Arial" w:hAnsi="Arial" w:cs="Arial"/>
          <w:sz w:val="24"/>
        </w:rPr>
        <w:t>, esse conceito tem se transformado</w:t>
      </w:r>
      <w:r w:rsidR="00F56F3F">
        <w:rPr>
          <w:rFonts w:ascii="Arial" w:hAnsi="Arial" w:cs="Arial"/>
          <w:sz w:val="24"/>
        </w:rPr>
        <w:t xml:space="preserve"> </w:t>
      </w:r>
      <w:r w:rsidR="007D6904" w:rsidRPr="007D6904">
        <w:rPr>
          <w:rFonts w:ascii="Arial" w:hAnsi="Arial" w:cs="Arial"/>
          <w:sz w:val="24"/>
        </w:rPr>
        <w:t xml:space="preserve">com uma mudança do foco da organização para o indivíduo, que assumiu a responsabilidade exclusiva pela gestão de sua carreira. À medida que os indivíduos passaram a concentrar-se mais na gestão de suas carreiras, as organizações reduziram sua responsabilidade nessa área, concentrando-se mais em questões de negócios e externalização de serviços (Licciardi </w:t>
      </w:r>
      <w:r w:rsidR="007D6904" w:rsidRPr="007D7F78">
        <w:rPr>
          <w:rFonts w:ascii="Arial" w:hAnsi="Arial" w:cs="Arial"/>
          <w:i/>
          <w:iCs/>
          <w:sz w:val="24"/>
        </w:rPr>
        <w:t>et al.,</w:t>
      </w:r>
      <w:r w:rsidR="007D6904" w:rsidRPr="007D6904">
        <w:rPr>
          <w:rFonts w:ascii="Arial" w:hAnsi="Arial" w:cs="Arial"/>
          <w:sz w:val="24"/>
        </w:rPr>
        <w:t xml:space="preserve"> 2018).</w:t>
      </w:r>
    </w:p>
    <w:p w14:paraId="7F747900" w14:textId="77777777" w:rsidR="007D6904" w:rsidRPr="007D6904" w:rsidRDefault="007D6904" w:rsidP="007D6904">
      <w:pPr>
        <w:spacing w:after="0" w:line="360" w:lineRule="auto"/>
        <w:ind w:firstLine="708"/>
        <w:jc w:val="both"/>
        <w:rPr>
          <w:rFonts w:ascii="Arial" w:hAnsi="Arial" w:cs="Arial"/>
          <w:sz w:val="24"/>
        </w:rPr>
      </w:pPr>
    </w:p>
    <w:p w14:paraId="3252DF1A" w14:textId="1D03B803" w:rsidR="007D6904" w:rsidRPr="007D6904" w:rsidRDefault="00476A19" w:rsidP="007D6904">
      <w:pPr>
        <w:spacing w:after="240" w:line="360" w:lineRule="auto"/>
        <w:jc w:val="both"/>
        <w:rPr>
          <w:rFonts w:ascii="Arial" w:hAnsi="Arial" w:cs="Arial"/>
          <w:sz w:val="24"/>
        </w:rPr>
      </w:pPr>
      <w:r>
        <w:rPr>
          <w:rFonts w:ascii="Arial" w:hAnsi="Arial" w:cs="Arial"/>
          <w:sz w:val="24"/>
        </w:rPr>
        <w:t>1</w:t>
      </w:r>
      <w:r w:rsidR="007D6904">
        <w:rPr>
          <w:rFonts w:ascii="Arial" w:hAnsi="Arial" w:cs="Arial"/>
          <w:sz w:val="24"/>
        </w:rPr>
        <w:t>.2</w:t>
      </w:r>
      <w:r w:rsidR="007D6904" w:rsidRPr="007D6904">
        <w:rPr>
          <w:rFonts w:ascii="Arial" w:hAnsi="Arial" w:cs="Arial"/>
          <w:sz w:val="24"/>
        </w:rPr>
        <w:t xml:space="preserve"> PLANO DE CARREIRAS</w:t>
      </w:r>
    </w:p>
    <w:p w14:paraId="3045AF41"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Devido à grande concorrência do atual mercado, as empresas estão constantemente investindo no aprimoramento da produção e na prestação de bens e serviços. Para obter resultados significativos e obter os objetivos, as organizações começaram a focar em novas tecnologias e na gestão do capital humano (Hertozog, 2015).</w:t>
      </w:r>
    </w:p>
    <w:p w14:paraId="34A3ECF6"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Conforme Hertozog (2015), a gestão de carreira é importante e fica evidente para o desenvolvimento das competências dos funcionários, aceitando um bom planejamento das trajetórias profissionais. A gestão de carreira é o processo pelo qual os indivíduos desenvolvem, implementam e monitoram metas, objetivos e estratégias profissionais. </w:t>
      </w:r>
    </w:p>
    <w:p w14:paraId="4C807B71" w14:textId="7E8454EC"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lastRenderedPageBreak/>
        <w:t xml:space="preserve">O plano de carreira é frequentemente visto como uma responsabilidade exclusiva das organizações. A carreira deve ser planejada pela própria pessoa, já que isso aumenta suas chances de empregabilidade. Esse planejamento deve começar com a análise de competências, habilidades e comportamentos adequados, orientando o funcionário a seguir o caminho certo para alcançar a satisfação e realização profissional desejadas (Louzada </w:t>
      </w:r>
      <w:r w:rsidRPr="00DC72B6">
        <w:rPr>
          <w:rFonts w:ascii="Arial" w:hAnsi="Arial" w:cs="Arial"/>
          <w:i/>
          <w:iCs/>
          <w:sz w:val="24"/>
        </w:rPr>
        <w:t>et al</w:t>
      </w:r>
      <w:r>
        <w:rPr>
          <w:rFonts w:ascii="Arial" w:hAnsi="Arial" w:cs="Arial"/>
          <w:sz w:val="24"/>
        </w:rPr>
        <w:t>.</w:t>
      </w:r>
      <w:r w:rsidRPr="007D6904">
        <w:rPr>
          <w:rFonts w:ascii="Arial" w:hAnsi="Arial" w:cs="Arial"/>
          <w:sz w:val="24"/>
        </w:rPr>
        <w:t>, 2014).</w:t>
      </w:r>
    </w:p>
    <w:p w14:paraId="1120FA59" w14:textId="790CD6E5"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Como ferramenta de gestão, o plano de carreira destaca a importância de um processo contínuo e de longo prazo, exigindo que os empregados cumpram premissas básicas, como coletar informações sobre si mesmos e o mercado de trabalho, traçar um perfil detalhado de suas características pessoais, interesses e aptidões, estabelecer metas realistas com base nessas informações e implementar estratégias para alcançar essas metas (Louzada </w:t>
      </w:r>
      <w:r w:rsidRPr="001779CF">
        <w:rPr>
          <w:rFonts w:ascii="Arial" w:hAnsi="Arial" w:cs="Arial"/>
          <w:i/>
          <w:iCs/>
          <w:sz w:val="24"/>
        </w:rPr>
        <w:t>et al</w:t>
      </w:r>
      <w:r w:rsidR="006F10F0" w:rsidRPr="001779CF">
        <w:rPr>
          <w:rFonts w:ascii="Arial" w:hAnsi="Arial" w:cs="Arial"/>
          <w:i/>
          <w:iCs/>
          <w:sz w:val="24"/>
        </w:rPr>
        <w:t>.</w:t>
      </w:r>
      <w:r w:rsidRPr="001779CF">
        <w:rPr>
          <w:rFonts w:ascii="Arial" w:hAnsi="Arial" w:cs="Arial"/>
          <w:i/>
          <w:iCs/>
          <w:sz w:val="24"/>
        </w:rPr>
        <w:t>,</w:t>
      </w:r>
      <w:r w:rsidRPr="007D6904">
        <w:rPr>
          <w:rFonts w:ascii="Arial" w:hAnsi="Arial" w:cs="Arial"/>
          <w:sz w:val="24"/>
        </w:rPr>
        <w:t xml:space="preserve"> 2014).</w:t>
      </w:r>
    </w:p>
    <w:p w14:paraId="2472CE98"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Um plano de carreiras em empresas, se trata de uma estratégia organizacional que procura gerenciar e desenvolver o lado profissional dos funcionários, atendendo seus objetivos pessoais e com os objetivos da empresa. Esse plano ocorre nas políticas e práticas que buscam identificar talentos, adotar também as oportunidades de crescimento e progresso na carreira, e obter os melhores profissionais dentro da organização. Para isso, é importante que o plano de carreiras seja estruturado de forma ordenada, considerando as necessidades e expectativas dos colaboradores, as questões do mercado de trabalho e os objetivos da empresa (Mendonça, 2017).</w:t>
      </w:r>
    </w:p>
    <w:p w14:paraId="5120A324"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Conforme Mendonça (2017), o plano de carreira representa toda a trajetória que um funcionário pode trilhar dentro de uma organização, apresentando de maneira clara os benefícios alcançáveis à medida que alcança novos níveis dentro da estrutura organizacional. Refere também as capacidades necessárias para cada posição e as benfeitorias ao alcançar essas posições.</w:t>
      </w:r>
    </w:p>
    <w:p w14:paraId="0E9C82CE"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Antigamente, o crescimento dentro de uma empresa estava fortemente ligado à progressão vertical, onde os colaboradores precisavam ascender a cargos superiores, muitas vezes de gerência, para progredir. Este modelo de organização muitas vezes criava um ambiente competitivo e restritivo, onde poucos degraus estavam disponíveis e a promoção de um indivíduo muitas vezes implicava na saída de outro. Este formato, conhecido como crescimento vertical, gerava pressões e conflitos internos, dificultando o desenvolvimento profissional (Martins; Brito, 2020).</w:t>
      </w:r>
    </w:p>
    <w:p w14:paraId="74526C49" w14:textId="5A243978"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O planejamento e a gestão de carreira podem ser desenvolvidos a partir da necessidade de aprimorar competências, habilidades e comportamentos adequados, </w:t>
      </w:r>
      <w:r w:rsidRPr="007D6904">
        <w:rPr>
          <w:rFonts w:ascii="Arial" w:hAnsi="Arial" w:cs="Arial"/>
          <w:sz w:val="24"/>
        </w:rPr>
        <w:lastRenderedPageBreak/>
        <w:t xml:space="preserve">permitindo que o empregado atenda às exigências do mercado de trabalho. O planejamento de carreira é uma responsabilidade individual, cabendo a cada pessoa buscar constantemente seu desenvolvimento pessoal e profissional (Maciel </w:t>
      </w:r>
      <w:r w:rsidRPr="001779CF">
        <w:rPr>
          <w:rFonts w:ascii="Arial" w:hAnsi="Arial" w:cs="Arial"/>
          <w:i/>
          <w:iCs/>
          <w:sz w:val="24"/>
        </w:rPr>
        <w:t>et al</w:t>
      </w:r>
      <w:r w:rsidR="001779CF">
        <w:rPr>
          <w:rFonts w:ascii="Arial" w:hAnsi="Arial" w:cs="Arial"/>
          <w:i/>
          <w:iCs/>
          <w:sz w:val="24"/>
        </w:rPr>
        <w:t>.</w:t>
      </w:r>
      <w:r w:rsidRPr="001779CF">
        <w:rPr>
          <w:rFonts w:ascii="Arial" w:hAnsi="Arial" w:cs="Arial"/>
          <w:i/>
          <w:iCs/>
          <w:sz w:val="24"/>
        </w:rPr>
        <w:t>,</w:t>
      </w:r>
      <w:r w:rsidRPr="007D6904">
        <w:rPr>
          <w:rFonts w:ascii="Arial" w:hAnsi="Arial" w:cs="Arial"/>
          <w:sz w:val="24"/>
        </w:rPr>
        <w:t xml:space="preserve"> 2018).</w:t>
      </w:r>
    </w:p>
    <w:p w14:paraId="3EC5F6CE"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As organizações devem criar planos que correspondam aos níveis de competências e habilidades de seus funcionários, garantindo a retenção de talentos, pois estes serão atraídos pelas oportunidades de ascensão oferecidas. Para as organizações, os planos de carreira devem ser utilizados como uma ferramenta de gestão que valorize seus empregados, demonstrando que a antiga visão do trabalhador como um ser alienado de capacidades cognitivas, desejos e afetos estava completamente equivocada (Ferreira, 2017).</w:t>
      </w:r>
    </w:p>
    <w:p w14:paraId="70E92214"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Segundo Martins e Brito (2020), hoje em dia, os planos de carreira consideram também o crescimento horizontal, permitindo que os colaboradores possam progredir e ser recompensados dentro da mesma posição hierárquica, com base em suas contribuições e desempenho, sem a necessidade de assumir cargos de gerência ou liderança.</w:t>
      </w:r>
    </w:p>
    <w:p w14:paraId="70AC5C68" w14:textId="75824CEF" w:rsidR="007D6904" w:rsidRPr="007D6904" w:rsidRDefault="00340A89" w:rsidP="007D6904">
      <w:pPr>
        <w:spacing w:after="0" w:line="360" w:lineRule="auto"/>
        <w:ind w:firstLine="708"/>
        <w:jc w:val="both"/>
        <w:rPr>
          <w:rFonts w:ascii="Arial" w:hAnsi="Arial" w:cs="Arial"/>
          <w:sz w:val="24"/>
        </w:rPr>
      </w:pPr>
      <w:r>
        <w:rPr>
          <w:rFonts w:ascii="Arial" w:hAnsi="Arial" w:cs="Arial"/>
          <w:sz w:val="24"/>
        </w:rPr>
        <w:t>Assim</w:t>
      </w:r>
      <w:r w:rsidR="007D6904" w:rsidRPr="007D6904">
        <w:rPr>
          <w:rFonts w:ascii="Arial" w:hAnsi="Arial" w:cs="Arial"/>
          <w:sz w:val="24"/>
        </w:rPr>
        <w:t>, os planos de carreira devem ser projetados para atrair, também para reter talentos, oferecendo aos colaboradores a perspectiva de que seu desenvolvimento e resultados positivos serão reconhecidos e recompensados. Uma comunicação clara e objetiva desses planos torna-se um diferencial significativo tanto para os colaboradores já presentes na organização quanto para os novos talentos em potencial (Licciardi</w:t>
      </w:r>
      <w:r w:rsidR="009D0606">
        <w:rPr>
          <w:rFonts w:ascii="Arial" w:hAnsi="Arial" w:cs="Arial"/>
          <w:sz w:val="24"/>
        </w:rPr>
        <w:t>;</w:t>
      </w:r>
      <w:r w:rsidR="007D6904" w:rsidRPr="007D6904">
        <w:rPr>
          <w:rFonts w:ascii="Arial" w:hAnsi="Arial" w:cs="Arial"/>
          <w:sz w:val="24"/>
        </w:rPr>
        <w:t xml:space="preserve"> Farias</w:t>
      </w:r>
      <w:r w:rsidR="009D0606">
        <w:rPr>
          <w:rFonts w:ascii="Arial" w:hAnsi="Arial" w:cs="Arial"/>
          <w:sz w:val="24"/>
        </w:rPr>
        <w:t>;</w:t>
      </w:r>
      <w:r w:rsidR="007D6904" w:rsidRPr="007D6904">
        <w:rPr>
          <w:rFonts w:ascii="Arial" w:hAnsi="Arial" w:cs="Arial"/>
          <w:sz w:val="24"/>
        </w:rPr>
        <w:t xml:space="preserve"> Santos, 2018).</w:t>
      </w:r>
    </w:p>
    <w:p w14:paraId="0D9F961F"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Dessa forma, há passos a seguir para criar um plano de carreiras, a fim de tornar esse processo satisfatório. Em primeiro lugar, um plano de carreiras requer um diagnóstico detalhado das competências e habilidades dos colaboradores, bem como das necessidades e perspectivas da empresa. Envolvendo a realização de avaliações de desempenho, análises de potencial e identificação de lacunas de competências, a fim de direcionar o desenvolvimento e as oportunidades de crescimento dos profissionais. É preciso considerar as aspirações individuais dos colaboradores, dando suporte e orientação para o planejamento de sua trajetória profissional (Figueiras </w:t>
      </w:r>
      <w:r w:rsidRPr="00A6265B">
        <w:rPr>
          <w:rFonts w:ascii="Arial" w:hAnsi="Arial" w:cs="Arial"/>
          <w:i/>
          <w:iCs/>
          <w:sz w:val="24"/>
        </w:rPr>
        <w:t>et al</w:t>
      </w:r>
      <w:r w:rsidRPr="007D6904">
        <w:rPr>
          <w:rFonts w:ascii="Arial" w:hAnsi="Arial" w:cs="Arial"/>
          <w:sz w:val="24"/>
        </w:rPr>
        <w:t>., 2019).</w:t>
      </w:r>
    </w:p>
    <w:p w14:paraId="743FE36C" w14:textId="7AAD346A"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Uma vez estabelecido o diagnóstico, o próximo passo é a definição de políticas e diretrizes claras relacionadas à gestão de carreiras. Incluindo a criação de trilhas de carreira que descrevam as diferentes oportunidades de crescimento e os requisitos </w:t>
      </w:r>
      <w:r w:rsidRPr="007D6904">
        <w:rPr>
          <w:rFonts w:ascii="Arial" w:hAnsi="Arial" w:cs="Arial"/>
          <w:sz w:val="24"/>
        </w:rPr>
        <w:lastRenderedPageBreak/>
        <w:t xml:space="preserve">para avançar em cada etapa, bem como critérios transparentes de promoção e reconhecimento. Dessa forma, é </w:t>
      </w:r>
      <w:r w:rsidR="00975F8E">
        <w:rPr>
          <w:rFonts w:ascii="Arial" w:hAnsi="Arial" w:cs="Arial"/>
          <w:sz w:val="24"/>
        </w:rPr>
        <w:t>importante proporcionar</w:t>
      </w:r>
      <w:r w:rsidRPr="007D6904">
        <w:rPr>
          <w:rFonts w:ascii="Arial" w:hAnsi="Arial" w:cs="Arial"/>
          <w:sz w:val="24"/>
        </w:rPr>
        <w:t xml:space="preserve"> programas de desenvolvimento e capacitação que permitam aos colaboradores adquirir as habilidades e conhecimentos necessários para alcançar seus objetivos profissionais (Calvosa, 2020).</w:t>
      </w:r>
    </w:p>
    <w:p w14:paraId="1380F5C1" w14:textId="1BFD5192"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Segundo Calvosa (2020), outro aspecto </w:t>
      </w:r>
      <w:r w:rsidR="009C7600">
        <w:rPr>
          <w:rFonts w:ascii="Arial" w:hAnsi="Arial" w:cs="Arial"/>
          <w:sz w:val="24"/>
        </w:rPr>
        <w:t xml:space="preserve">importante </w:t>
      </w:r>
      <w:r w:rsidRPr="007D6904">
        <w:rPr>
          <w:rFonts w:ascii="Arial" w:hAnsi="Arial" w:cs="Arial"/>
          <w:sz w:val="24"/>
        </w:rPr>
        <w:t xml:space="preserve">de um plano de carreiras é a criação de um ambiente de trabalho que promova a equidade, a diversidade e a inclusão. Devendo eliminar barreiras e preconceitos que possam impedir o avanço profissional de determinados grupos, bem como garantir oportunidades iguais de desenvolvimento para todos os colaboradores. Sendo assim, é importante oferecer suporte e acompanhamento contínuo aos profissionais nas etapas de suas carreiras, fornecendo </w:t>
      </w:r>
      <w:r w:rsidRPr="00140795">
        <w:rPr>
          <w:rFonts w:ascii="Arial" w:hAnsi="Arial" w:cs="Arial"/>
          <w:i/>
          <w:iCs/>
          <w:sz w:val="24"/>
        </w:rPr>
        <w:t>feedback</w:t>
      </w:r>
      <w:r w:rsidRPr="007D6904">
        <w:rPr>
          <w:rFonts w:ascii="Arial" w:hAnsi="Arial" w:cs="Arial"/>
          <w:sz w:val="24"/>
        </w:rPr>
        <w:t xml:space="preserve"> construtivo, mentoria e </w:t>
      </w:r>
      <w:r w:rsidRPr="00A32E9E">
        <w:rPr>
          <w:rFonts w:ascii="Arial" w:hAnsi="Arial" w:cs="Arial"/>
          <w:i/>
          <w:iCs/>
          <w:sz w:val="24"/>
        </w:rPr>
        <w:t xml:space="preserve">coaching </w:t>
      </w:r>
      <w:r w:rsidRPr="007D6904">
        <w:rPr>
          <w:rFonts w:ascii="Arial" w:hAnsi="Arial" w:cs="Arial"/>
          <w:sz w:val="24"/>
        </w:rPr>
        <w:t>para ajudá-los a alcançar seu pleno potencial.</w:t>
      </w:r>
    </w:p>
    <w:p w14:paraId="7AFA049D" w14:textId="2C138D71"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Conforme Costa </w:t>
      </w:r>
      <w:r w:rsidRPr="00A32E9E">
        <w:rPr>
          <w:rFonts w:ascii="Arial" w:hAnsi="Arial" w:cs="Arial"/>
          <w:i/>
          <w:iCs/>
          <w:sz w:val="24"/>
        </w:rPr>
        <w:t>et al.</w:t>
      </w:r>
      <w:r w:rsidRPr="007D6904">
        <w:rPr>
          <w:rFonts w:ascii="Arial" w:hAnsi="Arial" w:cs="Arial"/>
          <w:sz w:val="24"/>
        </w:rPr>
        <w:t xml:space="preserve"> (2020), essa etapa é muito importante para as organizações que atuam na área do conhecimento, onde esses profissionais conseguem obter um bom conhecimento para investir em seu crescimento profissional. </w:t>
      </w:r>
    </w:p>
    <w:p w14:paraId="648FF59E" w14:textId="5A57DBE2"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Um plano de carreiras produtivo também requer um sistema de gestão de boas habilidades, que envolve a identificação e desenvolvimento dos profissionais mais prósperos da organização. Incluindo programas de sucessão para garantir uma pipeline de liderança, bem como a implementação de práticas de reconhecimento e recompensa que incentivem os colaboradores. Sendo assim, é importante monitorar e avaliar regularmente o efeito do plano de carreiras, realizando ajustes e melhorias conforme necessário para garantir sua relevância (Costa </w:t>
      </w:r>
      <w:r w:rsidRPr="00B558CC">
        <w:rPr>
          <w:rFonts w:ascii="Arial" w:hAnsi="Arial" w:cs="Arial"/>
          <w:i/>
          <w:iCs/>
          <w:sz w:val="24"/>
        </w:rPr>
        <w:t>et al</w:t>
      </w:r>
      <w:r w:rsidR="00B558CC">
        <w:rPr>
          <w:rFonts w:ascii="Arial" w:hAnsi="Arial" w:cs="Arial"/>
          <w:i/>
          <w:iCs/>
          <w:sz w:val="24"/>
        </w:rPr>
        <w:t>.</w:t>
      </w:r>
      <w:r w:rsidRPr="00B558CC">
        <w:rPr>
          <w:rFonts w:ascii="Arial" w:hAnsi="Arial" w:cs="Arial"/>
          <w:i/>
          <w:iCs/>
          <w:sz w:val="24"/>
        </w:rPr>
        <w:t>,</w:t>
      </w:r>
      <w:r w:rsidRPr="007D6904">
        <w:rPr>
          <w:rFonts w:ascii="Arial" w:hAnsi="Arial" w:cs="Arial"/>
          <w:sz w:val="24"/>
        </w:rPr>
        <w:t xml:space="preserve"> 2020).</w:t>
      </w:r>
    </w:p>
    <w:p w14:paraId="1A50DB5A" w14:textId="7C5696A5" w:rsid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Segundo Pithan </w:t>
      </w:r>
      <w:r w:rsidRPr="00460867">
        <w:rPr>
          <w:rFonts w:ascii="Arial" w:hAnsi="Arial" w:cs="Arial"/>
          <w:i/>
          <w:iCs/>
          <w:sz w:val="24"/>
        </w:rPr>
        <w:t>et al.</w:t>
      </w:r>
      <w:r w:rsidRPr="007D6904">
        <w:rPr>
          <w:rFonts w:ascii="Arial" w:hAnsi="Arial" w:cs="Arial"/>
          <w:sz w:val="24"/>
        </w:rPr>
        <w:t>, (2020), o plano de carreiras serve diversos objetivos na empresa, como avanço na carreira, melhoria salarial e de atribuições, mudança de localidade dentro da empresa, alteração de função, desenvolvimento de competências e experiência internacional. A realização de cada meta depende das características individuais, motivações, desempenho e período de serviço de cada funcionário.</w:t>
      </w:r>
    </w:p>
    <w:p w14:paraId="7FC2C36E" w14:textId="77777777" w:rsidR="00734C7A" w:rsidRDefault="00734C7A" w:rsidP="007D6904">
      <w:pPr>
        <w:spacing w:after="0" w:line="360" w:lineRule="auto"/>
        <w:ind w:firstLine="708"/>
        <w:jc w:val="both"/>
        <w:rPr>
          <w:rFonts w:ascii="Arial" w:hAnsi="Arial" w:cs="Arial"/>
          <w:sz w:val="24"/>
        </w:rPr>
      </w:pPr>
    </w:p>
    <w:p w14:paraId="19201CBF" w14:textId="30BB5913" w:rsidR="007D6904" w:rsidRDefault="00476A19" w:rsidP="00734C7A">
      <w:pPr>
        <w:spacing w:after="0" w:line="360" w:lineRule="auto"/>
        <w:jc w:val="both"/>
        <w:rPr>
          <w:rFonts w:ascii="Arial" w:hAnsi="Arial" w:cs="Arial"/>
          <w:sz w:val="24"/>
        </w:rPr>
      </w:pPr>
      <w:r>
        <w:rPr>
          <w:rFonts w:ascii="Arial" w:hAnsi="Arial" w:cs="Arial"/>
          <w:sz w:val="24"/>
        </w:rPr>
        <w:t>1</w:t>
      </w:r>
      <w:r w:rsidR="007D6904">
        <w:rPr>
          <w:rFonts w:ascii="Arial" w:hAnsi="Arial" w:cs="Arial"/>
          <w:sz w:val="24"/>
        </w:rPr>
        <w:t>.3</w:t>
      </w:r>
      <w:r w:rsidR="007D6904" w:rsidRPr="007D6904">
        <w:rPr>
          <w:rFonts w:ascii="Arial" w:hAnsi="Arial" w:cs="Arial"/>
          <w:sz w:val="24"/>
        </w:rPr>
        <w:t xml:space="preserve"> DESENVOLVIMENTO DE COMPETÊNCIAS</w:t>
      </w:r>
    </w:p>
    <w:p w14:paraId="69E2BD25" w14:textId="77777777" w:rsidR="00734C7A" w:rsidRPr="007D6904" w:rsidRDefault="00734C7A" w:rsidP="00734C7A">
      <w:pPr>
        <w:spacing w:after="0" w:line="360" w:lineRule="auto"/>
        <w:jc w:val="both"/>
        <w:rPr>
          <w:rFonts w:ascii="Arial" w:hAnsi="Arial" w:cs="Arial"/>
          <w:sz w:val="24"/>
        </w:rPr>
      </w:pPr>
    </w:p>
    <w:p w14:paraId="7FFB8813"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As competências, conforme a Resolução nº 4, de 13 de julho de 2005, estão conectadas à teoria apresentada em sala de aula, assim como à experiência prática </w:t>
      </w:r>
      <w:r w:rsidRPr="007D6904">
        <w:rPr>
          <w:rFonts w:ascii="Arial" w:hAnsi="Arial" w:cs="Arial"/>
          <w:sz w:val="24"/>
        </w:rPr>
        <w:lastRenderedPageBreak/>
        <w:t>obtida através de trabalhos interdisciplinares, estágio supervisionado e outras atividades fora da sala de aula. Tais competências podem ser desenvolvidas com base nos conhecimentos adquiridos durante a formação acadêmica e nas experiências no ambiente organizacional, permitindo assim a construção de uma carreira de sucesso.</w:t>
      </w:r>
    </w:p>
    <w:p w14:paraId="72AC3204" w14:textId="6A2D4C78"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Existem diversos significados para o termo competência, que se aplicam em diversas áreas, especialmente nas organizações que buscam excelência. Os estudos sobre competência se desenvolveram a partir dos anos de 1973 com as publicações de McClelland. Alves, Becker </w:t>
      </w:r>
      <w:r w:rsidR="008F0A48">
        <w:rPr>
          <w:rFonts w:ascii="Arial" w:hAnsi="Arial" w:cs="Arial"/>
          <w:sz w:val="24"/>
        </w:rPr>
        <w:t>e</w:t>
      </w:r>
      <w:r w:rsidRPr="007D6904">
        <w:rPr>
          <w:rFonts w:ascii="Arial" w:hAnsi="Arial" w:cs="Arial"/>
          <w:sz w:val="24"/>
        </w:rPr>
        <w:t xml:space="preserve"> Quatrin (2014) fizeram um levantamento cronológico sobre os significados de competências de 1982 até 2004, observando uma evolução no conceito. Inicialmente, o conceito estava mais relacionado ao comportamento aparente dos indivíduos, e apenas em 2003 começou-se a associar o conceito de competência à entrega de resultados e à agregação de valor para a organização.</w:t>
      </w:r>
    </w:p>
    <w:p w14:paraId="2272E04A" w14:textId="08C71108"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Competência está relacionada a uma pessoa que possui conhecimentos e habilidades para realizar algo, além de ser essencial para a resolução de problemas, sendo relevante para as organizaçõ</w:t>
      </w:r>
      <w:r>
        <w:rPr>
          <w:rFonts w:ascii="Arial" w:hAnsi="Arial" w:cs="Arial"/>
          <w:sz w:val="24"/>
        </w:rPr>
        <w:t xml:space="preserve">es (Dias Júnior </w:t>
      </w:r>
      <w:r w:rsidRPr="00A26912">
        <w:rPr>
          <w:rFonts w:ascii="Arial" w:hAnsi="Arial" w:cs="Arial"/>
          <w:i/>
          <w:iCs/>
          <w:sz w:val="24"/>
        </w:rPr>
        <w:t>et al</w:t>
      </w:r>
      <w:r>
        <w:rPr>
          <w:rFonts w:ascii="Arial" w:hAnsi="Arial" w:cs="Arial"/>
          <w:sz w:val="24"/>
        </w:rPr>
        <w:t xml:space="preserve">., 2013). </w:t>
      </w:r>
      <w:r w:rsidRPr="007D6904">
        <w:rPr>
          <w:rFonts w:ascii="Arial" w:hAnsi="Arial" w:cs="Arial"/>
          <w:sz w:val="24"/>
        </w:rPr>
        <w:t>Faissal (2015) destaca que são as pessoas competentes que trazem o sucesso para as organizações, assim a inclusão de competências no domínio empresarial tende a preparar a organização para sobreviver em ambientes hostis e de constante mudança. Para isso, as organizações precisam desenvolver uma cultura de gestão por competências, investindo em ensino e aprendizagem para que as pessoas possam desenvolver determinadas competências e, posteriormente, agregar valor à empresa.</w:t>
      </w:r>
    </w:p>
    <w:p w14:paraId="7AD348F9" w14:textId="2BF5491F"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As competências obtidas pelos funcionários ao longo do tempo, aponta o seu desempenho dentro das organizações. Falk, Pacífico </w:t>
      </w:r>
      <w:r w:rsidR="00A26912">
        <w:rPr>
          <w:rFonts w:ascii="Arial" w:hAnsi="Arial" w:cs="Arial"/>
          <w:sz w:val="24"/>
        </w:rPr>
        <w:t>e</w:t>
      </w:r>
      <w:r w:rsidRPr="007D6904">
        <w:rPr>
          <w:rFonts w:ascii="Arial" w:hAnsi="Arial" w:cs="Arial"/>
          <w:sz w:val="24"/>
        </w:rPr>
        <w:t xml:space="preserve"> Silva (2012) asseguram que as competências individuais, são um conjunto de conhecimentos, habilidades e atitudes que cada pessoa possui ou desenvolve, e que podem ser botadas em ação para um propósito específico. Observa-se que o conhecimento adquirido em uma organização será diferente de outra, pois cada uma possui suas especificidades. </w:t>
      </w:r>
    </w:p>
    <w:p w14:paraId="169B311D" w14:textId="50E8D553"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O desenvolvimento de competências é um método adotado e organizado pelo qual os funcionários adquirem, aperfeiçoam e concretizam suas habilidades, conhecimentos, atitudes e comportamentos relacionados às suas funções profissionais. Essas competências podem abranger várias áreas, desde habilidades técnicas específicas até competências comportamentais, como comunicação, liderança, resolução de conflitos e trabalho em equipe (Mello</w:t>
      </w:r>
      <w:r w:rsidR="00295253">
        <w:rPr>
          <w:rFonts w:ascii="Arial" w:hAnsi="Arial" w:cs="Arial"/>
          <w:sz w:val="24"/>
        </w:rPr>
        <w:t>;</w:t>
      </w:r>
      <w:r w:rsidRPr="007D6904">
        <w:rPr>
          <w:rFonts w:ascii="Arial" w:hAnsi="Arial" w:cs="Arial"/>
          <w:sz w:val="24"/>
        </w:rPr>
        <w:t xml:space="preserve"> Cavalcanti, 2020).</w:t>
      </w:r>
    </w:p>
    <w:p w14:paraId="5DB90F78"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lastRenderedPageBreak/>
        <w:t xml:space="preserve">De acordo com Mello e Cavalcanti (2020), o principal objetivo do desenvolvimento de competências é melhorar o desempenho e a eficácia dos colaboradores, permitindo que eles enfrentem desafios com mais sucesso, alcancem metas e contribuam para os objetivos organizacionais. Envolve adquirir novos conhecimentos e habilidades, bem como aplicá-los eficazmente no ambiente de trabalho. </w:t>
      </w:r>
    </w:p>
    <w:p w14:paraId="754242F6" w14:textId="6B8DD86A" w:rsidR="007D6904" w:rsidRPr="007D6904" w:rsidRDefault="006F10F0" w:rsidP="007D6904">
      <w:pPr>
        <w:spacing w:after="0" w:line="360" w:lineRule="auto"/>
        <w:ind w:firstLine="708"/>
        <w:jc w:val="both"/>
        <w:rPr>
          <w:rFonts w:ascii="Arial" w:hAnsi="Arial" w:cs="Arial"/>
          <w:sz w:val="24"/>
        </w:rPr>
      </w:pPr>
      <w:r>
        <w:rPr>
          <w:rFonts w:ascii="Arial" w:hAnsi="Arial" w:cs="Arial"/>
          <w:sz w:val="24"/>
        </w:rPr>
        <w:t xml:space="preserve">Segundo </w:t>
      </w:r>
      <w:r w:rsidRPr="006F10F0">
        <w:rPr>
          <w:rFonts w:ascii="Arial" w:hAnsi="Arial" w:cs="Arial"/>
          <w:sz w:val="24"/>
        </w:rPr>
        <w:t xml:space="preserve">Baylão </w:t>
      </w:r>
      <w:r>
        <w:rPr>
          <w:rFonts w:ascii="Arial" w:hAnsi="Arial" w:cs="Arial"/>
          <w:sz w:val="24"/>
        </w:rPr>
        <w:t>(2014</w:t>
      </w:r>
      <w:r w:rsidR="007D6904" w:rsidRPr="007D6904">
        <w:rPr>
          <w:rFonts w:ascii="Arial" w:hAnsi="Arial" w:cs="Arial"/>
          <w:sz w:val="24"/>
        </w:rPr>
        <w:t>), o desenvolvimento de competências é essencial para o crescimento individual dos colaboradores e para a competitividade da organização no mercado. A importância se dá em todos os níveis da organização. Primeiramente, melhora o desempenho individual dos colaboradores, capacitando-os a executar suas funções com mais eficiência e qualidade, o que contribui para o alcance dos objetivos organizacionais e promove um ambiente de trabalho produtivo.</w:t>
      </w:r>
    </w:p>
    <w:p w14:paraId="1A978757" w14:textId="239FDDB1"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Ainda conforme </w:t>
      </w:r>
      <w:r w:rsidR="006F10F0">
        <w:rPr>
          <w:rFonts w:ascii="Arial" w:hAnsi="Arial" w:cs="Arial"/>
          <w:sz w:val="24"/>
        </w:rPr>
        <w:t>Baylão (2014</w:t>
      </w:r>
      <w:r w:rsidRPr="007D6904">
        <w:rPr>
          <w:rFonts w:ascii="Arial" w:hAnsi="Arial" w:cs="Arial"/>
          <w:sz w:val="24"/>
        </w:rPr>
        <w:t>), o desenvolvimento de competências auxilia na adaptação das organizações às mudanças no ambiente empresarial. Em um cenário caracterizado por constantes transformações, colaboradores com competências atualizadas são capazes de se ajustar e adotar novas práticas, garantindo a competitividade da empresa. Vale pontuar que, muitas empresas utilizam a mentoria ou coaching para desenvolvimento de competências.</w:t>
      </w:r>
    </w:p>
    <w:p w14:paraId="410F9D4A"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Conforme Souza, Ventura e Soares (2016), uma nova forma de trabalho está surgindo, acompanhada por novos tipos de profissionais e, consequentemente, o mercado está exigindo mais qualificações. Nesse sentido, aqueles que estiverem mais qualificados e munidos de competências terão mais oportunidades de entrar no mercado de trabalho, uma vez que cada indivíduo pode desenvolver competências diferentes com base em seus conhecimentos, habilidades e atitudes, criando um diferencial competitivo para as organizações.</w:t>
      </w:r>
    </w:p>
    <w:p w14:paraId="3E21F157" w14:textId="0D2A38A2"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Há várias categorias recorrentes de competências, como: comunicação, criatividade e inovação, visão estratégica, liderança, negociação, tomada de decisão, resolução de problemas, empreendedorismo, raciocínio lógico e trabalho em equipe. Essas categorias são fundamentais para o desenvolvimento de profissionais que possam atender às demandas do mercado e contribuir para o sucesso das organizações (Cordeiro</w:t>
      </w:r>
      <w:r w:rsidR="00D903BA">
        <w:rPr>
          <w:rFonts w:ascii="Arial" w:hAnsi="Arial" w:cs="Arial"/>
          <w:sz w:val="24"/>
        </w:rPr>
        <w:t>;</w:t>
      </w:r>
      <w:r w:rsidRPr="007D6904">
        <w:rPr>
          <w:rFonts w:ascii="Arial" w:hAnsi="Arial" w:cs="Arial"/>
          <w:sz w:val="24"/>
        </w:rPr>
        <w:t xml:space="preserve"> Albuquerque, 2016).</w:t>
      </w:r>
    </w:p>
    <w:p w14:paraId="6EDC58D6" w14:textId="433827E0"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No ambiente competitivo atual, é preciso que as empresas invistam no desenvolvimento contínuo de seus funcionários, proporcionando oportunidades de aprendizagem e crescimento. Assim, as organizações conseguem reter talentos e se </w:t>
      </w:r>
      <w:r w:rsidRPr="007D6904">
        <w:rPr>
          <w:rFonts w:ascii="Arial" w:hAnsi="Arial" w:cs="Arial"/>
          <w:sz w:val="24"/>
        </w:rPr>
        <w:lastRenderedPageBreak/>
        <w:t xml:space="preserve">manter competitivas no mercado, enquanto os profissionais se tornam mais capacitados e preparados para enfrentar os desafios do mundo do trabalho (Pauli </w:t>
      </w:r>
      <w:r w:rsidRPr="00853B39">
        <w:rPr>
          <w:rFonts w:ascii="Arial" w:hAnsi="Arial" w:cs="Arial"/>
          <w:i/>
          <w:iCs/>
          <w:sz w:val="24"/>
        </w:rPr>
        <w:t>et al</w:t>
      </w:r>
      <w:r w:rsidR="00853B39">
        <w:rPr>
          <w:rFonts w:ascii="Arial" w:hAnsi="Arial" w:cs="Arial"/>
          <w:i/>
          <w:iCs/>
          <w:sz w:val="24"/>
        </w:rPr>
        <w:t>.</w:t>
      </w:r>
      <w:r w:rsidRPr="00853B39">
        <w:rPr>
          <w:rFonts w:ascii="Arial" w:hAnsi="Arial" w:cs="Arial"/>
          <w:i/>
          <w:iCs/>
          <w:sz w:val="24"/>
        </w:rPr>
        <w:t xml:space="preserve">, </w:t>
      </w:r>
      <w:r w:rsidRPr="007D6904">
        <w:rPr>
          <w:rFonts w:ascii="Arial" w:hAnsi="Arial" w:cs="Arial"/>
          <w:sz w:val="24"/>
        </w:rPr>
        <w:t>2017).</w:t>
      </w:r>
    </w:p>
    <w:p w14:paraId="0B34B8E9" w14:textId="77777777" w:rsidR="007D6904" w:rsidRPr="007D6904" w:rsidRDefault="007D6904" w:rsidP="007D6904">
      <w:pPr>
        <w:spacing w:after="0" w:line="360" w:lineRule="auto"/>
        <w:ind w:firstLine="708"/>
        <w:jc w:val="both"/>
        <w:rPr>
          <w:rFonts w:ascii="Arial" w:hAnsi="Arial" w:cs="Arial"/>
          <w:sz w:val="24"/>
        </w:rPr>
      </w:pPr>
      <w:r w:rsidRPr="007D6904">
        <w:rPr>
          <w:rFonts w:ascii="Arial" w:hAnsi="Arial" w:cs="Arial"/>
          <w:sz w:val="24"/>
        </w:rPr>
        <w:t xml:space="preserve">Conforme Pauli </w:t>
      </w:r>
      <w:r w:rsidRPr="0057799A">
        <w:rPr>
          <w:rFonts w:ascii="Arial" w:hAnsi="Arial" w:cs="Arial"/>
          <w:i/>
          <w:iCs/>
          <w:sz w:val="24"/>
        </w:rPr>
        <w:t>et al</w:t>
      </w:r>
      <w:r w:rsidRPr="007D6904">
        <w:rPr>
          <w:rFonts w:ascii="Arial" w:hAnsi="Arial" w:cs="Arial"/>
          <w:sz w:val="24"/>
        </w:rPr>
        <w:t>., (2017), as empresas que compreendem a importância da gestão de carreira e do desenvolvimento de competências conseguem criar um ambiente propício para a inovação e o crescimento. Ao incentivar o desenvolvimento profissional, as organizações não só melhoram a performance de seus colaboradores, mas também garantem que estejam preparados para futuras oportunidades e desafios.</w:t>
      </w:r>
    </w:p>
    <w:p w14:paraId="3640EB92" w14:textId="0AB58FF7" w:rsidR="007D6904" w:rsidRDefault="007D6904" w:rsidP="007D6904">
      <w:pPr>
        <w:spacing w:after="0" w:line="360" w:lineRule="auto"/>
        <w:ind w:firstLine="708"/>
        <w:jc w:val="both"/>
        <w:rPr>
          <w:rFonts w:ascii="Arial" w:hAnsi="Arial" w:cs="Arial"/>
          <w:sz w:val="24"/>
        </w:rPr>
      </w:pPr>
      <w:r w:rsidRPr="007D6904">
        <w:rPr>
          <w:rFonts w:ascii="Arial" w:hAnsi="Arial" w:cs="Arial"/>
          <w:sz w:val="24"/>
        </w:rPr>
        <w:t>Na maioria das vezes, a vinculação entre a gestão de carreira e o desenvolvimento de competências, é importante para atender às ações recentes do mercado. As organizações que investem em seus talentos e conseguem obter profissionais qualificados, por outro lado os indivíduos que se dedicam ao seu desenvolvimento pessoal e profissional conseguem achar mais oportunidades de sucesso.</w:t>
      </w:r>
    </w:p>
    <w:p w14:paraId="3D11F154" w14:textId="77777777" w:rsidR="000630E8" w:rsidRPr="004550D3" w:rsidRDefault="000630E8" w:rsidP="004E0760">
      <w:pPr>
        <w:spacing w:after="0" w:line="360" w:lineRule="auto"/>
        <w:jc w:val="both"/>
        <w:rPr>
          <w:rFonts w:ascii="Arial" w:hAnsi="Arial" w:cs="Arial"/>
          <w:b/>
          <w:sz w:val="24"/>
        </w:rPr>
      </w:pPr>
    </w:p>
    <w:p w14:paraId="7463EC7E" w14:textId="27120569" w:rsidR="000630E8" w:rsidRPr="004550D3" w:rsidRDefault="00740CCD" w:rsidP="00AD1A60">
      <w:pPr>
        <w:spacing w:after="120" w:line="360" w:lineRule="auto"/>
        <w:jc w:val="both"/>
        <w:rPr>
          <w:rFonts w:ascii="Arial" w:hAnsi="Arial" w:cs="Arial"/>
          <w:sz w:val="20"/>
        </w:rPr>
      </w:pPr>
      <w:r w:rsidRPr="004550D3">
        <w:rPr>
          <w:rFonts w:ascii="Arial" w:hAnsi="Arial" w:cs="Arial"/>
          <w:b/>
          <w:sz w:val="24"/>
        </w:rPr>
        <w:t xml:space="preserve">PROCEDIMENTOS METODOLÓGICOS </w:t>
      </w:r>
    </w:p>
    <w:p w14:paraId="38749AD4" w14:textId="77777777" w:rsidR="004550D3" w:rsidRDefault="004550D3" w:rsidP="004E0760">
      <w:pPr>
        <w:spacing w:after="0" w:line="360" w:lineRule="auto"/>
        <w:jc w:val="both"/>
        <w:rPr>
          <w:rFonts w:ascii="Arial" w:hAnsi="Arial" w:cs="Arial"/>
          <w:sz w:val="20"/>
        </w:rPr>
      </w:pPr>
    </w:p>
    <w:p w14:paraId="1AA7537B" w14:textId="77777777" w:rsidR="00AD1A60" w:rsidRPr="00AD1A60" w:rsidRDefault="00AD1A60" w:rsidP="00AD1A60">
      <w:pPr>
        <w:spacing w:after="0" w:line="360" w:lineRule="auto"/>
        <w:ind w:firstLine="709"/>
        <w:jc w:val="both"/>
        <w:rPr>
          <w:rFonts w:ascii="Arial" w:hAnsi="Arial" w:cs="Arial"/>
          <w:sz w:val="24"/>
          <w:szCs w:val="24"/>
        </w:rPr>
      </w:pPr>
      <w:r w:rsidRPr="00AD1A60">
        <w:rPr>
          <w:rFonts w:ascii="Arial" w:hAnsi="Arial" w:cs="Arial"/>
          <w:sz w:val="24"/>
          <w:szCs w:val="24"/>
        </w:rPr>
        <w:t>A metodologia deste trabalho é de caráter descritivo, com o objetivo de analisar e descrever as práticas de recrutamento e seleção nas organizações, bem como o impacto dessas práticas no desenvolvimento de carreiras dos colaboradores. A pesquisa não se propôs a manipular variáveis, mas sim a observar e apresentar as características e tendências do processo de recrutamento e seleção, baseado na análise da literatura existente sobre o tema.</w:t>
      </w:r>
    </w:p>
    <w:p w14:paraId="203A5D05" w14:textId="72559981" w:rsidR="00AD1A60" w:rsidRPr="00AD1A60" w:rsidRDefault="00AD1A60" w:rsidP="00AD1A60">
      <w:pPr>
        <w:spacing w:after="0" w:line="360" w:lineRule="auto"/>
        <w:ind w:firstLine="709"/>
        <w:jc w:val="both"/>
        <w:rPr>
          <w:rFonts w:ascii="Arial" w:hAnsi="Arial" w:cs="Arial"/>
          <w:sz w:val="24"/>
          <w:szCs w:val="24"/>
        </w:rPr>
      </w:pPr>
      <w:r w:rsidRPr="00AD1A60">
        <w:rPr>
          <w:rFonts w:ascii="Arial" w:hAnsi="Arial" w:cs="Arial"/>
          <w:sz w:val="24"/>
          <w:szCs w:val="24"/>
        </w:rPr>
        <w:t>A abordagem adotada envolveu uma revisão bibliográfica, com a seleção de fontes relevantes, como artigos</w:t>
      </w:r>
      <w:r w:rsidR="00A34896">
        <w:rPr>
          <w:rFonts w:ascii="Arial" w:hAnsi="Arial" w:cs="Arial"/>
          <w:sz w:val="24"/>
          <w:szCs w:val="24"/>
        </w:rPr>
        <w:t xml:space="preserve"> e</w:t>
      </w:r>
      <w:r w:rsidRPr="00AD1A60">
        <w:rPr>
          <w:rFonts w:ascii="Arial" w:hAnsi="Arial" w:cs="Arial"/>
          <w:sz w:val="24"/>
          <w:szCs w:val="24"/>
        </w:rPr>
        <w:t xml:space="preserve"> dissertações, que abordam a gestão de pessoas, recrutamento, seleção e gestão de carreiras. </w:t>
      </w:r>
    </w:p>
    <w:p w14:paraId="2E3549E3" w14:textId="6AEB25FC" w:rsidR="007944C5" w:rsidRDefault="00AD1A60" w:rsidP="00AD1A60">
      <w:pPr>
        <w:spacing w:after="0" w:line="360" w:lineRule="auto"/>
        <w:ind w:firstLine="709"/>
        <w:jc w:val="both"/>
        <w:rPr>
          <w:rFonts w:ascii="Arial" w:hAnsi="Arial" w:cs="Arial"/>
          <w:sz w:val="24"/>
          <w:szCs w:val="24"/>
        </w:rPr>
      </w:pPr>
      <w:r w:rsidRPr="00AD1A60">
        <w:rPr>
          <w:rFonts w:ascii="Arial" w:hAnsi="Arial" w:cs="Arial"/>
          <w:sz w:val="24"/>
          <w:szCs w:val="24"/>
        </w:rPr>
        <w:t xml:space="preserve">A pesquisa se </w:t>
      </w:r>
      <w:r w:rsidR="004E50C1" w:rsidRPr="00AD1A60">
        <w:rPr>
          <w:rFonts w:ascii="Arial" w:hAnsi="Arial" w:cs="Arial"/>
          <w:sz w:val="24"/>
          <w:szCs w:val="24"/>
        </w:rPr>
        <w:t>baseou na</w:t>
      </w:r>
      <w:r w:rsidRPr="00AD1A60">
        <w:rPr>
          <w:rFonts w:ascii="Arial" w:hAnsi="Arial" w:cs="Arial"/>
          <w:sz w:val="24"/>
          <w:szCs w:val="24"/>
        </w:rPr>
        <w:t xml:space="preserve"> análise da literatura, sem a coleta de dados primários. O procedimento metodológico buscou integrar informações de diversas fontes para </w:t>
      </w:r>
      <w:r w:rsidR="00177208">
        <w:rPr>
          <w:rFonts w:ascii="Arial" w:hAnsi="Arial" w:cs="Arial"/>
          <w:sz w:val="24"/>
          <w:szCs w:val="24"/>
        </w:rPr>
        <w:t>proporcionar</w:t>
      </w:r>
      <w:r w:rsidRPr="00AD1A60">
        <w:rPr>
          <w:rFonts w:ascii="Arial" w:hAnsi="Arial" w:cs="Arial"/>
          <w:sz w:val="24"/>
          <w:szCs w:val="24"/>
        </w:rPr>
        <w:t xml:space="preserve"> uma visão ampla sobre o tema, destacando as práticas mais eficazes e as possíveis áreas de melhoria. Esse método permitiu uma compreensão detalhada dos processos de recrutamento e seleção e seu impacto nas organizações.</w:t>
      </w:r>
    </w:p>
    <w:p w14:paraId="4002F531" w14:textId="77777777" w:rsidR="004E50C1" w:rsidRPr="007944C5" w:rsidRDefault="004E50C1" w:rsidP="00AD1A60">
      <w:pPr>
        <w:spacing w:after="0" w:line="360" w:lineRule="auto"/>
        <w:ind w:firstLine="709"/>
        <w:jc w:val="both"/>
        <w:rPr>
          <w:rFonts w:ascii="Arial" w:hAnsi="Arial" w:cs="Arial"/>
          <w:sz w:val="24"/>
          <w:szCs w:val="24"/>
        </w:rPr>
      </w:pPr>
    </w:p>
    <w:p w14:paraId="3511C63F" w14:textId="0D0E8AED" w:rsidR="00DA2C5E" w:rsidRPr="00293B0B" w:rsidRDefault="00DA2C5E" w:rsidP="00293B0B">
      <w:pPr>
        <w:spacing w:after="0" w:line="360" w:lineRule="auto"/>
        <w:ind w:firstLine="851"/>
        <w:jc w:val="both"/>
        <w:rPr>
          <w:rFonts w:ascii="Arial" w:hAnsi="Arial" w:cs="Arial"/>
          <w:sz w:val="24"/>
          <w:szCs w:val="24"/>
        </w:rPr>
      </w:pPr>
    </w:p>
    <w:p w14:paraId="0DF385DF" w14:textId="440C87F7" w:rsidR="004550D3" w:rsidRDefault="004550D3" w:rsidP="00293B0B">
      <w:pPr>
        <w:spacing w:after="0" w:line="360" w:lineRule="auto"/>
        <w:jc w:val="both"/>
        <w:rPr>
          <w:rFonts w:ascii="Arial" w:hAnsi="Arial" w:cs="Arial"/>
          <w:b/>
          <w:bCs/>
          <w:sz w:val="24"/>
          <w:szCs w:val="24"/>
        </w:rPr>
      </w:pPr>
      <w:r w:rsidRPr="004550D3">
        <w:rPr>
          <w:rFonts w:ascii="Arial" w:hAnsi="Arial" w:cs="Arial"/>
          <w:b/>
          <w:bCs/>
          <w:sz w:val="24"/>
          <w:szCs w:val="24"/>
        </w:rPr>
        <w:lastRenderedPageBreak/>
        <w:t>RESULTADOS E DISCUSSÃO</w:t>
      </w:r>
      <w:r w:rsidR="00FA156F">
        <w:rPr>
          <w:rFonts w:ascii="Arial" w:hAnsi="Arial" w:cs="Arial"/>
          <w:b/>
          <w:bCs/>
          <w:sz w:val="24"/>
          <w:szCs w:val="24"/>
        </w:rPr>
        <w:t xml:space="preserve"> </w:t>
      </w:r>
    </w:p>
    <w:p w14:paraId="53E09F50" w14:textId="77777777" w:rsidR="00293B0B" w:rsidRPr="004550D3" w:rsidRDefault="00293B0B" w:rsidP="00293B0B">
      <w:pPr>
        <w:spacing w:after="0" w:line="360" w:lineRule="auto"/>
        <w:jc w:val="both"/>
        <w:rPr>
          <w:rFonts w:ascii="Arial" w:hAnsi="Arial" w:cs="Arial"/>
          <w:b/>
          <w:bCs/>
          <w:sz w:val="24"/>
          <w:szCs w:val="24"/>
        </w:rPr>
      </w:pPr>
    </w:p>
    <w:p w14:paraId="78829D62" w14:textId="77777777"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t>A gestão estratégica de pessoas, com ênfase em recrutamento e seleção, tem sido discutida por diversos estudiosos como um fator crucial para o sucesso das organizações. Barbosa (2015) destaca que a gestão estratégica de pessoas, ao focar no recrutamento, seleção, cargos e salários, permite à organização alinhar seus objetivos com as competências necessárias, garantindo que o capital humano seja um diferencial competitivo. A escolha de estratégias adequadas para atrair, selecionar e reter talentos influencia diretamente o sucesso a longo prazo da empresa, consolidando um ambiente de trabalho mais produtivo e engajado.</w:t>
      </w:r>
    </w:p>
    <w:p w14:paraId="45DCBD4D" w14:textId="590B1DC8"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t xml:space="preserve">Essa perspectiva é corroborada por Baylão e Rocha (2014), que afirmam que o processo de recrutamento e seleção não deve ser visto apenas como uma tarefa operacional, mas como uma estratégia fundamental para a organização. O recrutamento bem estruturado garante a incorporação de profissionais que estejam alinhados com a cultura organizacional, contribuindo para o crescimento e a adaptação da empresa às demandas do mercado. De forma semelhante, Martins e Brito (2020) ressaltam que o alinhamento estratégico durante o recrutamento e seleção é </w:t>
      </w:r>
      <w:r w:rsidR="00F4042D">
        <w:rPr>
          <w:rFonts w:ascii="Arial" w:hAnsi="Arial" w:cs="Arial"/>
          <w:bCs/>
          <w:sz w:val="24"/>
        </w:rPr>
        <w:t>importante</w:t>
      </w:r>
      <w:r w:rsidRPr="00BC6440">
        <w:rPr>
          <w:rFonts w:ascii="Arial" w:hAnsi="Arial" w:cs="Arial"/>
          <w:bCs/>
          <w:sz w:val="24"/>
        </w:rPr>
        <w:t xml:space="preserve"> para empresas do setor da saúde, onde as habilidades dos colaboradores precisam ser rigorosamente compatíveis com as exigências do setor.</w:t>
      </w:r>
    </w:p>
    <w:p w14:paraId="405700D3" w14:textId="3C1057C4" w:rsidR="00BC6440" w:rsidRPr="00BC6440" w:rsidRDefault="00055E9F" w:rsidP="00BC6440">
      <w:pPr>
        <w:spacing w:after="0" w:line="360" w:lineRule="auto"/>
        <w:ind w:firstLine="709"/>
        <w:jc w:val="both"/>
        <w:rPr>
          <w:rFonts w:ascii="Arial" w:hAnsi="Arial" w:cs="Arial"/>
          <w:bCs/>
          <w:sz w:val="24"/>
        </w:rPr>
      </w:pPr>
      <w:r>
        <w:rPr>
          <w:rFonts w:ascii="Arial" w:hAnsi="Arial" w:cs="Arial"/>
          <w:bCs/>
          <w:sz w:val="24"/>
        </w:rPr>
        <w:t>De igual modo</w:t>
      </w:r>
      <w:r w:rsidR="00BC6440" w:rsidRPr="00BC6440">
        <w:rPr>
          <w:rFonts w:ascii="Arial" w:hAnsi="Arial" w:cs="Arial"/>
          <w:bCs/>
          <w:sz w:val="24"/>
        </w:rPr>
        <w:t xml:space="preserve">, a construção de planos de carreira é um elemento vital para garantir a satisfação e o comprometimento dos colaboradores. Calvosa (2020) aborda os dilemas enfrentados pelos profissionais ao equilibrar a vida pessoal e profissional. A gestão de carreira eficaz precisa considerar esses aspectos, criando ambientes onde o desenvolvimento profissional seja visto de forma integrada à vida pessoal, o que favorece o bem-estar e a produtividade do colaborador. Carvalho </w:t>
      </w:r>
      <w:r w:rsidR="00BC6440" w:rsidRPr="00BC6440">
        <w:rPr>
          <w:rFonts w:ascii="Arial" w:hAnsi="Arial" w:cs="Arial"/>
          <w:bCs/>
          <w:i/>
          <w:iCs/>
          <w:sz w:val="24"/>
        </w:rPr>
        <w:t>et al</w:t>
      </w:r>
      <w:r w:rsidR="00BC6440" w:rsidRPr="00BC6440">
        <w:rPr>
          <w:rFonts w:ascii="Arial" w:hAnsi="Arial" w:cs="Arial"/>
          <w:bCs/>
          <w:sz w:val="24"/>
        </w:rPr>
        <w:t>. (2021) reforçam essa perspectiva ao destacar que a satisfação no trabalho e o comprometimento organizacional estão intimamente relacionados. No terceiro setor, essa conexão é ainda mais importante, dado que muitas vezes as organizações dependem da motivação intrínseca de seus colaboradores.</w:t>
      </w:r>
    </w:p>
    <w:p w14:paraId="64C76DED" w14:textId="25BFA0CA" w:rsidR="00BC6440" w:rsidRPr="00BC6440" w:rsidRDefault="0068784D" w:rsidP="00BC6440">
      <w:pPr>
        <w:spacing w:after="0" w:line="360" w:lineRule="auto"/>
        <w:ind w:firstLine="709"/>
        <w:jc w:val="both"/>
        <w:rPr>
          <w:rFonts w:ascii="Arial" w:hAnsi="Arial" w:cs="Arial"/>
          <w:bCs/>
          <w:sz w:val="24"/>
        </w:rPr>
      </w:pPr>
      <w:r>
        <w:rPr>
          <w:rFonts w:ascii="Arial" w:hAnsi="Arial" w:cs="Arial"/>
          <w:bCs/>
          <w:sz w:val="24"/>
        </w:rPr>
        <w:t>Todavia</w:t>
      </w:r>
      <w:r w:rsidR="00BC6440" w:rsidRPr="00BC6440">
        <w:rPr>
          <w:rFonts w:ascii="Arial" w:hAnsi="Arial" w:cs="Arial"/>
          <w:bCs/>
          <w:sz w:val="24"/>
        </w:rPr>
        <w:t xml:space="preserve">, Cordeiro e Albuquerque (2016) apontam que a validação de modelos de carreira, como o da carreira proteana e carreira sem fronteiras, é essencial para entender as atitudes e expectativas dos profissionais frente às oportunidades oferecidas pela organização. Esses modelos ajudam a empresa a desenvolver </w:t>
      </w:r>
      <w:r w:rsidR="00BC6440" w:rsidRPr="00BC6440">
        <w:rPr>
          <w:rFonts w:ascii="Arial" w:hAnsi="Arial" w:cs="Arial"/>
          <w:bCs/>
          <w:sz w:val="24"/>
        </w:rPr>
        <w:lastRenderedPageBreak/>
        <w:t>estratégias que atendam às necessidades dos colaboradores, ao mesmo tempo que possibilitam o atingimento das metas organizacionais.</w:t>
      </w:r>
    </w:p>
    <w:p w14:paraId="51D0FDAE" w14:textId="6A15D9BE"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t xml:space="preserve">A gestão por competências, discutida por Costa </w:t>
      </w:r>
      <w:r w:rsidRPr="00BC6440">
        <w:rPr>
          <w:rFonts w:ascii="Arial" w:hAnsi="Arial" w:cs="Arial"/>
          <w:bCs/>
          <w:i/>
          <w:iCs/>
          <w:sz w:val="24"/>
        </w:rPr>
        <w:t>et al.</w:t>
      </w:r>
      <w:r w:rsidRPr="00BC6440">
        <w:rPr>
          <w:rFonts w:ascii="Arial" w:hAnsi="Arial" w:cs="Arial"/>
          <w:bCs/>
          <w:sz w:val="24"/>
        </w:rPr>
        <w:t xml:space="preserve"> (2020), também aparece como uma estratégia importante no desenvolvimento de planos de carreira. A ênfase na identificação e desenvolvimento de competências-chave possibilita uma gestão mais eficiente de recursos humanos, tornando a organização mais adaptável às mudanças do mercado. Este conceito é complementado por Mello e Cavalcanti (2020), que exploram a importância das metodologias ativas no desenvolvimento de competências, destacando a necessidade de integrar métodos modernos de ensino-aprendizagem à formação continuada dos colaboradores.</w:t>
      </w:r>
    </w:p>
    <w:p w14:paraId="59A0DB38" w14:textId="77777777"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t>Ao mesmo tempo, Ferreira (2017) enfatiza a relevância da adaptabilidade nas estratégias de gestão de carreira, especialmente em setores como o de tecnologias da informação e comunicação. A relação entre as habilitações acadêmicas e a experiência profissional pode influenciar a flexibilidade do colaborador em se adaptar a novas funções e desafios, sendo esse fator determinante para o sucesso dos planos de carreira.</w:t>
      </w:r>
    </w:p>
    <w:p w14:paraId="0B06D979" w14:textId="77777777"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t xml:space="preserve">A inovação também se revela como um ponto essencial nos processos de recrutamento e seleção. Licciardi </w:t>
      </w:r>
      <w:r w:rsidRPr="00BC6440">
        <w:rPr>
          <w:rFonts w:ascii="Arial" w:hAnsi="Arial" w:cs="Arial"/>
          <w:bCs/>
          <w:i/>
          <w:iCs/>
          <w:sz w:val="24"/>
        </w:rPr>
        <w:t>et al</w:t>
      </w:r>
      <w:r w:rsidRPr="00BC6440">
        <w:rPr>
          <w:rFonts w:ascii="Arial" w:hAnsi="Arial" w:cs="Arial"/>
          <w:bCs/>
          <w:sz w:val="24"/>
        </w:rPr>
        <w:t>. (2018) afirmam que as empresas devem adotar práticas inovadoras para atrair talentos, especialmente em um mercado competitivo. A inovação não só melhora a eficiência do recrutamento, mas também oferece aos profissionais oportunidades de desenvolvimento e crescimento dentro da organização, o que reforça seu engajamento e motivação.</w:t>
      </w:r>
    </w:p>
    <w:p w14:paraId="20D1C08A" w14:textId="77777777"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t xml:space="preserve">Além disso, Pithan </w:t>
      </w:r>
      <w:r w:rsidRPr="00BC6440">
        <w:rPr>
          <w:rFonts w:ascii="Arial" w:hAnsi="Arial" w:cs="Arial"/>
          <w:bCs/>
          <w:i/>
          <w:iCs/>
          <w:sz w:val="24"/>
        </w:rPr>
        <w:t>et al</w:t>
      </w:r>
      <w:r w:rsidRPr="00BC6440">
        <w:rPr>
          <w:rFonts w:ascii="Arial" w:hAnsi="Arial" w:cs="Arial"/>
          <w:bCs/>
          <w:sz w:val="24"/>
        </w:rPr>
        <w:t>. (2020) destacam que as carreiras vulneráveis, como aquelas no setor de mídia, enfrentam desafios específicos em termos de estabilidade e adaptabilidade. A instabilidade do mercado de trabalho pode afetar negativamente o planejamento de carreira desses profissionais. Nesse sentido, um bom planejamento de carreira deve considerar tais incertezas e oferecer alternativas que proporcionem maior segurança e estabilidade aos colaboradores.</w:t>
      </w:r>
    </w:p>
    <w:p w14:paraId="29D42FD9" w14:textId="77777777"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t xml:space="preserve">Outro ponto relevante é a importância da formação acadêmica no desenvolvimento de carreiras. Louzada </w:t>
      </w:r>
      <w:r w:rsidRPr="00BC6440">
        <w:rPr>
          <w:rFonts w:ascii="Arial" w:hAnsi="Arial" w:cs="Arial"/>
          <w:bCs/>
          <w:i/>
          <w:iCs/>
          <w:sz w:val="24"/>
        </w:rPr>
        <w:t>et al.</w:t>
      </w:r>
      <w:r w:rsidRPr="00BC6440">
        <w:rPr>
          <w:rFonts w:ascii="Arial" w:hAnsi="Arial" w:cs="Arial"/>
          <w:bCs/>
          <w:sz w:val="24"/>
        </w:rPr>
        <w:t xml:space="preserve"> (2014) abordam o ingresso das mulheres na computação, um campo que ainda enfrenta desafios em termos de equidade de gênero, mas que oferece importantes oportunidades de carreira. Este exemplo ilustra como diferentes setores podem ter necessidades específicas em termos de atração de talentos, dependendo de suas particularidades e da realidade do mercado.</w:t>
      </w:r>
    </w:p>
    <w:p w14:paraId="4C3C56C5" w14:textId="02ADB790"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lastRenderedPageBreak/>
        <w:t>O planejamento estratégico de pequenas e médias empresas também deve ser considerado, conforme</w:t>
      </w:r>
      <w:r w:rsidR="00E421F5">
        <w:rPr>
          <w:rFonts w:ascii="Arial" w:hAnsi="Arial" w:cs="Arial"/>
          <w:bCs/>
          <w:sz w:val="24"/>
        </w:rPr>
        <w:t xml:space="preserve"> </w:t>
      </w:r>
      <w:r w:rsidRPr="00BC6440">
        <w:rPr>
          <w:rFonts w:ascii="Arial" w:hAnsi="Arial" w:cs="Arial"/>
          <w:bCs/>
          <w:sz w:val="24"/>
        </w:rPr>
        <w:t xml:space="preserve">Mendonça </w:t>
      </w:r>
      <w:r w:rsidRPr="00BC6440">
        <w:rPr>
          <w:rFonts w:ascii="Arial" w:hAnsi="Arial" w:cs="Arial"/>
          <w:bCs/>
          <w:i/>
          <w:iCs/>
          <w:sz w:val="24"/>
        </w:rPr>
        <w:t>et al.</w:t>
      </w:r>
      <w:r w:rsidRPr="00BC6440">
        <w:rPr>
          <w:rFonts w:ascii="Arial" w:hAnsi="Arial" w:cs="Arial"/>
          <w:bCs/>
          <w:sz w:val="24"/>
        </w:rPr>
        <w:t xml:space="preserve"> (2017), que ressaltam a importância do planejamento eficiente para essas organizações, muitas vezes com recursos limitados. Essas empresas devem criar planos de carreira que sejam não apenas viáveis, mas também sustentáveis, considerando as limitações financeiras e estruturais.</w:t>
      </w:r>
    </w:p>
    <w:p w14:paraId="41D9B396" w14:textId="798A2388"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t xml:space="preserve">Já o estudo de Oliveira e Estivalete (2019) sobre motivação no serviço público revela que, apesar das diferenças entre o setor público e o privado, o planejamento de carreira no serviço público deve ser igualmente bem estruturado. A implementação de um </w:t>
      </w:r>
      <w:r w:rsidRPr="00BC6440">
        <w:rPr>
          <w:rFonts w:ascii="Arial" w:hAnsi="Arial" w:cs="Arial"/>
          <w:bCs/>
          <w:i/>
          <w:iCs/>
          <w:sz w:val="24"/>
        </w:rPr>
        <w:t>framework</w:t>
      </w:r>
      <w:r w:rsidRPr="00BC6440">
        <w:rPr>
          <w:rFonts w:ascii="Arial" w:hAnsi="Arial" w:cs="Arial"/>
          <w:bCs/>
          <w:sz w:val="24"/>
        </w:rPr>
        <w:t xml:space="preserve"> de análise da motivação e do engajamento dos servidores públicos pode resultar em planos de carreira mais eficazes e em uma maior satisfação no trabalho.</w:t>
      </w:r>
    </w:p>
    <w:p w14:paraId="57CB4A2C" w14:textId="77777777" w:rsidR="00BC6440" w:rsidRPr="00BC6440" w:rsidRDefault="00BC6440" w:rsidP="00BC6440">
      <w:pPr>
        <w:spacing w:after="0" w:line="360" w:lineRule="auto"/>
        <w:ind w:firstLine="709"/>
        <w:jc w:val="both"/>
        <w:rPr>
          <w:rFonts w:ascii="Arial" w:hAnsi="Arial" w:cs="Arial"/>
          <w:bCs/>
          <w:sz w:val="24"/>
        </w:rPr>
      </w:pPr>
      <w:r w:rsidRPr="00BC6440">
        <w:rPr>
          <w:rFonts w:ascii="Arial" w:hAnsi="Arial" w:cs="Arial"/>
          <w:bCs/>
          <w:sz w:val="24"/>
        </w:rPr>
        <w:t>Veríssimo (2019) discute as orientações de carreira para a geração Z, que trazem novas expectativas e desafios para a gestão de talentos. As características dessa geração exigem uma abordagem diferenciada, focada em oportunidades de aprendizado e desenvolvimento contínuos, ao invés de uma carreira linear e previsível.</w:t>
      </w:r>
    </w:p>
    <w:p w14:paraId="2C48A035" w14:textId="77777777" w:rsidR="00912C50" w:rsidRPr="00912C50" w:rsidRDefault="00912C50" w:rsidP="00912C50">
      <w:pPr>
        <w:spacing w:after="0" w:line="360" w:lineRule="auto"/>
        <w:ind w:firstLine="709"/>
        <w:jc w:val="both"/>
        <w:rPr>
          <w:rFonts w:ascii="Arial" w:hAnsi="Arial" w:cs="Arial"/>
          <w:bCs/>
          <w:sz w:val="24"/>
        </w:rPr>
      </w:pPr>
    </w:p>
    <w:p w14:paraId="67D89AA3" w14:textId="1661B41B" w:rsidR="004550D3" w:rsidRDefault="004550D3" w:rsidP="00912C50">
      <w:pPr>
        <w:spacing w:after="0" w:line="360" w:lineRule="auto"/>
        <w:jc w:val="both"/>
        <w:rPr>
          <w:rFonts w:ascii="Arial" w:hAnsi="Arial" w:cs="Arial"/>
          <w:b/>
          <w:bCs/>
          <w:sz w:val="24"/>
          <w:szCs w:val="24"/>
        </w:rPr>
      </w:pPr>
      <w:r w:rsidRPr="00FA156F">
        <w:rPr>
          <w:rFonts w:ascii="Arial" w:hAnsi="Arial" w:cs="Arial"/>
          <w:b/>
          <w:bCs/>
          <w:sz w:val="24"/>
          <w:szCs w:val="24"/>
        </w:rPr>
        <w:t>CONSIDERAÇÕES FINAIS</w:t>
      </w:r>
      <w:r w:rsidR="00FA156F">
        <w:rPr>
          <w:rFonts w:ascii="Arial" w:hAnsi="Arial" w:cs="Arial"/>
          <w:b/>
          <w:bCs/>
          <w:sz w:val="24"/>
          <w:szCs w:val="24"/>
        </w:rPr>
        <w:t xml:space="preserve"> </w:t>
      </w:r>
    </w:p>
    <w:p w14:paraId="27AE77F6" w14:textId="77777777" w:rsidR="00912C50" w:rsidRDefault="00912C50" w:rsidP="00912C50">
      <w:pPr>
        <w:spacing w:after="0" w:line="360" w:lineRule="auto"/>
        <w:jc w:val="both"/>
        <w:rPr>
          <w:rFonts w:ascii="Arial" w:hAnsi="Arial" w:cs="Arial"/>
        </w:rPr>
      </w:pPr>
    </w:p>
    <w:p w14:paraId="64433EB6" w14:textId="20379ED7" w:rsidR="00842697" w:rsidRPr="00842697" w:rsidRDefault="00842697" w:rsidP="00842697">
      <w:pPr>
        <w:spacing w:after="0" w:line="360" w:lineRule="auto"/>
        <w:ind w:firstLine="709"/>
        <w:jc w:val="both"/>
        <w:rPr>
          <w:rFonts w:ascii="Arial" w:hAnsi="Arial" w:cs="Arial"/>
          <w:sz w:val="24"/>
        </w:rPr>
      </w:pPr>
      <w:r w:rsidRPr="00842697">
        <w:rPr>
          <w:rFonts w:ascii="Arial" w:hAnsi="Arial" w:cs="Arial"/>
          <w:sz w:val="24"/>
        </w:rPr>
        <w:t xml:space="preserve">Diante das reflexões e análises realizadas, observa-se que os processos de recrutamento e seleção </w:t>
      </w:r>
      <w:r w:rsidR="00965870">
        <w:rPr>
          <w:rFonts w:ascii="Arial" w:hAnsi="Arial" w:cs="Arial"/>
          <w:sz w:val="24"/>
        </w:rPr>
        <w:t>atuam</w:t>
      </w:r>
      <w:r w:rsidRPr="00842697">
        <w:rPr>
          <w:rFonts w:ascii="Arial" w:hAnsi="Arial" w:cs="Arial"/>
          <w:sz w:val="24"/>
        </w:rPr>
        <w:t xml:space="preserve"> na construção de equipes alinhadas aos objetivos organizacionais. A literatura consultada evidencia que tais práticas, quando conduzidas com planejamento estratégico e foco em competências, contribuem para o sucesso empresarial, pois favorecem o aproveitamento de talentos que, além de qualificados tecnicamente, compartilham valores e visões com a instituição.</w:t>
      </w:r>
    </w:p>
    <w:p w14:paraId="02C9B180" w14:textId="77777777" w:rsidR="00842697" w:rsidRPr="00842697" w:rsidRDefault="00842697" w:rsidP="00842697">
      <w:pPr>
        <w:spacing w:after="0" w:line="360" w:lineRule="auto"/>
        <w:ind w:firstLine="709"/>
        <w:jc w:val="both"/>
        <w:rPr>
          <w:rFonts w:ascii="Arial" w:hAnsi="Arial" w:cs="Arial"/>
          <w:sz w:val="24"/>
        </w:rPr>
      </w:pPr>
      <w:r w:rsidRPr="00842697">
        <w:rPr>
          <w:rFonts w:ascii="Arial" w:hAnsi="Arial" w:cs="Arial"/>
          <w:sz w:val="24"/>
        </w:rPr>
        <w:t>Percebe-se também que o desenvolvimento de carreira, a satisfação profissional e o comprometimento dos colaboradores estão diretamente relacionados à forma como são inseridos e acompanhados dentro das organizações. As abordagens que consideram a adaptabilidade, o planejamento individual e o alinhamento entre expectativas pessoais e institucionais demonstram ser mais eficazes para a consolidação de trajetórias profissionais sólidas, como apontado por diversos autores ao longo do estudo.</w:t>
      </w:r>
    </w:p>
    <w:p w14:paraId="0EAB25C3" w14:textId="3222E178" w:rsidR="00842697" w:rsidRPr="00842697" w:rsidRDefault="00EA591F" w:rsidP="00842697">
      <w:pPr>
        <w:spacing w:after="0" w:line="360" w:lineRule="auto"/>
        <w:ind w:firstLine="709"/>
        <w:jc w:val="both"/>
        <w:rPr>
          <w:rFonts w:ascii="Arial" w:hAnsi="Arial" w:cs="Arial"/>
          <w:sz w:val="24"/>
        </w:rPr>
      </w:pPr>
      <w:r>
        <w:rPr>
          <w:rFonts w:ascii="Arial" w:hAnsi="Arial" w:cs="Arial"/>
          <w:sz w:val="24"/>
        </w:rPr>
        <w:lastRenderedPageBreak/>
        <w:t>Assim</w:t>
      </w:r>
      <w:r w:rsidR="00842697" w:rsidRPr="00842697">
        <w:rPr>
          <w:rFonts w:ascii="Arial" w:hAnsi="Arial" w:cs="Arial"/>
          <w:sz w:val="24"/>
        </w:rPr>
        <w:t xml:space="preserve">, reforça-se a relevância de que os processos seletivos sejam constantemente aperfeiçoados, não apenas sob a ótica técnica, mas também humana, </w:t>
      </w:r>
      <w:r w:rsidR="00101A5A">
        <w:rPr>
          <w:rFonts w:ascii="Arial" w:hAnsi="Arial" w:cs="Arial"/>
          <w:sz w:val="24"/>
        </w:rPr>
        <w:t>possibilitando</w:t>
      </w:r>
      <w:r w:rsidR="00842697" w:rsidRPr="00842697">
        <w:rPr>
          <w:rFonts w:ascii="Arial" w:hAnsi="Arial" w:cs="Arial"/>
          <w:sz w:val="24"/>
        </w:rPr>
        <w:t xml:space="preserve"> inclusão, inovação e desenvolvimento contínuo. Investir em estratégias que fortaleçam o capital humano é assegurar um diferencial competitivo sustentável e garantir que a organização esteja preparada para responder de forma proativa aos desafios do ambiente corporativo em constante transformação.</w:t>
      </w:r>
    </w:p>
    <w:p w14:paraId="30821ED7" w14:textId="77777777" w:rsidR="00251B46" w:rsidRDefault="00251B46" w:rsidP="00AD3C7F">
      <w:pPr>
        <w:spacing w:after="0" w:line="360" w:lineRule="auto"/>
        <w:ind w:firstLine="709"/>
        <w:jc w:val="both"/>
        <w:rPr>
          <w:rFonts w:ascii="Arial" w:hAnsi="Arial" w:cs="Arial"/>
          <w:bCs/>
          <w:sz w:val="24"/>
        </w:rPr>
      </w:pPr>
    </w:p>
    <w:p w14:paraId="32A8191F" w14:textId="77777777" w:rsidR="00251B46" w:rsidRDefault="00251B46" w:rsidP="00AD3C7F">
      <w:pPr>
        <w:spacing w:after="0" w:line="360" w:lineRule="auto"/>
        <w:ind w:firstLine="709"/>
        <w:jc w:val="both"/>
        <w:rPr>
          <w:rFonts w:ascii="Arial" w:hAnsi="Arial" w:cs="Arial"/>
          <w:bCs/>
          <w:sz w:val="24"/>
        </w:rPr>
      </w:pPr>
    </w:p>
    <w:p w14:paraId="112975F3" w14:textId="77777777" w:rsidR="00251B46" w:rsidRDefault="00251B46" w:rsidP="00AD3C7F">
      <w:pPr>
        <w:spacing w:after="0" w:line="360" w:lineRule="auto"/>
        <w:ind w:firstLine="709"/>
        <w:jc w:val="both"/>
        <w:rPr>
          <w:rFonts w:ascii="Arial" w:hAnsi="Arial" w:cs="Arial"/>
          <w:bCs/>
          <w:sz w:val="24"/>
        </w:rPr>
      </w:pPr>
    </w:p>
    <w:p w14:paraId="247CB7F6" w14:textId="77777777" w:rsidR="00251B46" w:rsidRDefault="00251B46" w:rsidP="00AD3C7F">
      <w:pPr>
        <w:spacing w:after="0" w:line="360" w:lineRule="auto"/>
        <w:ind w:firstLine="709"/>
        <w:jc w:val="both"/>
        <w:rPr>
          <w:rFonts w:ascii="Arial" w:hAnsi="Arial" w:cs="Arial"/>
          <w:bCs/>
          <w:sz w:val="24"/>
        </w:rPr>
      </w:pPr>
    </w:p>
    <w:p w14:paraId="2D4BDFDA" w14:textId="77777777" w:rsidR="00251B46" w:rsidRDefault="00251B46" w:rsidP="00AD3C7F">
      <w:pPr>
        <w:spacing w:after="0" w:line="360" w:lineRule="auto"/>
        <w:ind w:firstLine="709"/>
        <w:jc w:val="both"/>
        <w:rPr>
          <w:rFonts w:ascii="Arial" w:hAnsi="Arial" w:cs="Arial"/>
          <w:bCs/>
          <w:sz w:val="24"/>
        </w:rPr>
      </w:pPr>
    </w:p>
    <w:p w14:paraId="28695DAE" w14:textId="77777777" w:rsidR="00D348B9" w:rsidRDefault="00D348B9" w:rsidP="00AD3C7F">
      <w:pPr>
        <w:spacing w:after="0" w:line="360" w:lineRule="auto"/>
        <w:ind w:firstLine="709"/>
        <w:jc w:val="both"/>
        <w:rPr>
          <w:rFonts w:ascii="Arial" w:hAnsi="Arial" w:cs="Arial"/>
          <w:bCs/>
          <w:sz w:val="24"/>
        </w:rPr>
      </w:pPr>
    </w:p>
    <w:p w14:paraId="227FAA8B" w14:textId="77777777" w:rsidR="00D348B9" w:rsidRDefault="00D348B9" w:rsidP="00AD3C7F">
      <w:pPr>
        <w:spacing w:after="0" w:line="360" w:lineRule="auto"/>
        <w:ind w:firstLine="709"/>
        <w:jc w:val="both"/>
        <w:rPr>
          <w:rFonts w:ascii="Arial" w:hAnsi="Arial" w:cs="Arial"/>
          <w:bCs/>
          <w:sz w:val="24"/>
        </w:rPr>
      </w:pPr>
    </w:p>
    <w:p w14:paraId="2A9454A7" w14:textId="77777777" w:rsidR="00842697" w:rsidRDefault="00842697" w:rsidP="00AD3C7F">
      <w:pPr>
        <w:spacing w:after="0" w:line="360" w:lineRule="auto"/>
        <w:ind w:firstLine="709"/>
        <w:jc w:val="both"/>
        <w:rPr>
          <w:rFonts w:ascii="Arial" w:hAnsi="Arial" w:cs="Arial"/>
          <w:bCs/>
          <w:sz w:val="24"/>
        </w:rPr>
      </w:pPr>
    </w:p>
    <w:p w14:paraId="2F07D5AA" w14:textId="77777777" w:rsidR="00842697" w:rsidRDefault="00842697" w:rsidP="00AD3C7F">
      <w:pPr>
        <w:spacing w:after="0" w:line="360" w:lineRule="auto"/>
        <w:ind w:firstLine="709"/>
        <w:jc w:val="both"/>
        <w:rPr>
          <w:rFonts w:ascii="Arial" w:hAnsi="Arial" w:cs="Arial"/>
          <w:bCs/>
          <w:sz w:val="24"/>
        </w:rPr>
      </w:pPr>
    </w:p>
    <w:p w14:paraId="47BAEF69" w14:textId="77777777" w:rsidR="00842697" w:rsidRDefault="00842697" w:rsidP="00AD3C7F">
      <w:pPr>
        <w:spacing w:after="0" w:line="360" w:lineRule="auto"/>
        <w:ind w:firstLine="709"/>
        <w:jc w:val="both"/>
        <w:rPr>
          <w:rFonts w:ascii="Arial" w:hAnsi="Arial" w:cs="Arial"/>
          <w:bCs/>
          <w:sz w:val="24"/>
        </w:rPr>
      </w:pPr>
    </w:p>
    <w:p w14:paraId="5869D787" w14:textId="77777777" w:rsidR="00842697" w:rsidRDefault="00842697" w:rsidP="00AD3C7F">
      <w:pPr>
        <w:spacing w:after="0" w:line="360" w:lineRule="auto"/>
        <w:ind w:firstLine="709"/>
        <w:jc w:val="both"/>
        <w:rPr>
          <w:rFonts w:ascii="Arial" w:hAnsi="Arial" w:cs="Arial"/>
          <w:bCs/>
          <w:sz w:val="24"/>
        </w:rPr>
      </w:pPr>
    </w:p>
    <w:p w14:paraId="5880F171" w14:textId="77777777" w:rsidR="00842697" w:rsidRDefault="00842697" w:rsidP="00AD3C7F">
      <w:pPr>
        <w:spacing w:after="0" w:line="360" w:lineRule="auto"/>
        <w:ind w:firstLine="709"/>
        <w:jc w:val="both"/>
        <w:rPr>
          <w:rFonts w:ascii="Arial" w:hAnsi="Arial" w:cs="Arial"/>
          <w:bCs/>
          <w:sz w:val="24"/>
        </w:rPr>
      </w:pPr>
    </w:p>
    <w:p w14:paraId="6244B62F" w14:textId="77777777" w:rsidR="00842697" w:rsidRDefault="00842697" w:rsidP="00AD3C7F">
      <w:pPr>
        <w:spacing w:after="0" w:line="360" w:lineRule="auto"/>
        <w:ind w:firstLine="709"/>
        <w:jc w:val="both"/>
        <w:rPr>
          <w:rFonts w:ascii="Arial" w:hAnsi="Arial" w:cs="Arial"/>
          <w:bCs/>
          <w:sz w:val="24"/>
        </w:rPr>
      </w:pPr>
    </w:p>
    <w:p w14:paraId="137B46B3" w14:textId="77777777" w:rsidR="00842697" w:rsidRDefault="00842697" w:rsidP="00AD3C7F">
      <w:pPr>
        <w:spacing w:after="0" w:line="360" w:lineRule="auto"/>
        <w:ind w:firstLine="709"/>
        <w:jc w:val="both"/>
        <w:rPr>
          <w:rFonts w:ascii="Arial" w:hAnsi="Arial" w:cs="Arial"/>
          <w:bCs/>
          <w:sz w:val="24"/>
        </w:rPr>
      </w:pPr>
    </w:p>
    <w:p w14:paraId="5D456824" w14:textId="77777777" w:rsidR="00842697" w:rsidRDefault="00842697" w:rsidP="00AD3C7F">
      <w:pPr>
        <w:spacing w:after="0" w:line="360" w:lineRule="auto"/>
        <w:ind w:firstLine="709"/>
        <w:jc w:val="both"/>
        <w:rPr>
          <w:rFonts w:ascii="Arial" w:hAnsi="Arial" w:cs="Arial"/>
          <w:bCs/>
          <w:sz w:val="24"/>
        </w:rPr>
      </w:pPr>
    </w:p>
    <w:p w14:paraId="39A6DBE3" w14:textId="77777777" w:rsidR="00842697" w:rsidRDefault="00842697" w:rsidP="00AD3C7F">
      <w:pPr>
        <w:spacing w:after="0" w:line="360" w:lineRule="auto"/>
        <w:ind w:firstLine="709"/>
        <w:jc w:val="both"/>
        <w:rPr>
          <w:rFonts w:ascii="Arial" w:hAnsi="Arial" w:cs="Arial"/>
          <w:bCs/>
          <w:sz w:val="24"/>
        </w:rPr>
      </w:pPr>
    </w:p>
    <w:p w14:paraId="457CC0C5" w14:textId="77777777" w:rsidR="00842697" w:rsidRDefault="00842697" w:rsidP="00AD3C7F">
      <w:pPr>
        <w:spacing w:after="0" w:line="360" w:lineRule="auto"/>
        <w:ind w:firstLine="709"/>
        <w:jc w:val="both"/>
        <w:rPr>
          <w:rFonts w:ascii="Arial" w:hAnsi="Arial" w:cs="Arial"/>
          <w:bCs/>
          <w:sz w:val="24"/>
        </w:rPr>
      </w:pPr>
    </w:p>
    <w:p w14:paraId="2E58D2EB" w14:textId="77777777" w:rsidR="00842697" w:rsidRDefault="00842697" w:rsidP="00AD3C7F">
      <w:pPr>
        <w:spacing w:after="0" w:line="360" w:lineRule="auto"/>
        <w:ind w:firstLine="709"/>
        <w:jc w:val="both"/>
        <w:rPr>
          <w:rFonts w:ascii="Arial" w:hAnsi="Arial" w:cs="Arial"/>
          <w:bCs/>
          <w:sz w:val="24"/>
        </w:rPr>
      </w:pPr>
    </w:p>
    <w:p w14:paraId="3F9C1D89" w14:textId="77777777" w:rsidR="00842697" w:rsidRDefault="00842697" w:rsidP="00AD3C7F">
      <w:pPr>
        <w:spacing w:after="0" w:line="360" w:lineRule="auto"/>
        <w:ind w:firstLine="709"/>
        <w:jc w:val="both"/>
        <w:rPr>
          <w:rFonts w:ascii="Arial" w:hAnsi="Arial" w:cs="Arial"/>
          <w:bCs/>
          <w:sz w:val="24"/>
        </w:rPr>
      </w:pPr>
    </w:p>
    <w:p w14:paraId="4038F942" w14:textId="77777777" w:rsidR="00842697" w:rsidRDefault="00842697" w:rsidP="00AD3C7F">
      <w:pPr>
        <w:spacing w:after="0" w:line="360" w:lineRule="auto"/>
        <w:ind w:firstLine="709"/>
        <w:jc w:val="both"/>
        <w:rPr>
          <w:rFonts w:ascii="Arial" w:hAnsi="Arial" w:cs="Arial"/>
          <w:bCs/>
          <w:sz w:val="24"/>
        </w:rPr>
      </w:pPr>
    </w:p>
    <w:p w14:paraId="1674C8F2" w14:textId="77777777" w:rsidR="00842697" w:rsidRDefault="00842697" w:rsidP="00AD3C7F">
      <w:pPr>
        <w:spacing w:after="0" w:line="360" w:lineRule="auto"/>
        <w:ind w:firstLine="709"/>
        <w:jc w:val="both"/>
        <w:rPr>
          <w:rFonts w:ascii="Arial" w:hAnsi="Arial" w:cs="Arial"/>
          <w:bCs/>
          <w:sz w:val="24"/>
        </w:rPr>
      </w:pPr>
    </w:p>
    <w:p w14:paraId="529AC8FB" w14:textId="77777777" w:rsidR="00842697" w:rsidRDefault="00842697" w:rsidP="00AD3C7F">
      <w:pPr>
        <w:spacing w:after="0" w:line="360" w:lineRule="auto"/>
        <w:ind w:firstLine="709"/>
        <w:jc w:val="both"/>
        <w:rPr>
          <w:rFonts w:ascii="Arial" w:hAnsi="Arial" w:cs="Arial"/>
          <w:bCs/>
          <w:sz w:val="24"/>
        </w:rPr>
      </w:pPr>
    </w:p>
    <w:p w14:paraId="551EE520" w14:textId="77777777" w:rsidR="00842697" w:rsidRDefault="00842697" w:rsidP="00AD3C7F">
      <w:pPr>
        <w:spacing w:after="0" w:line="360" w:lineRule="auto"/>
        <w:ind w:firstLine="709"/>
        <w:jc w:val="both"/>
        <w:rPr>
          <w:rFonts w:ascii="Arial" w:hAnsi="Arial" w:cs="Arial"/>
          <w:bCs/>
          <w:sz w:val="24"/>
        </w:rPr>
      </w:pPr>
    </w:p>
    <w:p w14:paraId="0E0228C9" w14:textId="77777777" w:rsidR="00842697" w:rsidRDefault="00842697" w:rsidP="00AD3C7F">
      <w:pPr>
        <w:spacing w:after="0" w:line="360" w:lineRule="auto"/>
        <w:ind w:firstLine="709"/>
        <w:jc w:val="both"/>
        <w:rPr>
          <w:rFonts w:ascii="Arial" w:hAnsi="Arial" w:cs="Arial"/>
          <w:bCs/>
          <w:sz w:val="24"/>
        </w:rPr>
      </w:pPr>
    </w:p>
    <w:p w14:paraId="4549FDD7" w14:textId="77777777" w:rsidR="00842697" w:rsidRDefault="00842697" w:rsidP="00AD3C7F">
      <w:pPr>
        <w:spacing w:after="0" w:line="360" w:lineRule="auto"/>
        <w:ind w:firstLine="709"/>
        <w:jc w:val="both"/>
        <w:rPr>
          <w:rFonts w:ascii="Arial" w:hAnsi="Arial" w:cs="Arial"/>
          <w:bCs/>
          <w:sz w:val="24"/>
        </w:rPr>
      </w:pPr>
    </w:p>
    <w:p w14:paraId="77300DFA" w14:textId="77777777" w:rsidR="00842697" w:rsidRPr="006F10F0" w:rsidRDefault="00842697" w:rsidP="00AD3C7F">
      <w:pPr>
        <w:spacing w:after="0" w:line="360" w:lineRule="auto"/>
        <w:ind w:firstLine="709"/>
        <w:jc w:val="both"/>
        <w:rPr>
          <w:rFonts w:ascii="Arial" w:hAnsi="Arial" w:cs="Arial"/>
          <w:bCs/>
          <w:sz w:val="24"/>
        </w:rPr>
      </w:pPr>
    </w:p>
    <w:p w14:paraId="51023D9C" w14:textId="77777777" w:rsidR="006116B9" w:rsidRPr="004550D3" w:rsidRDefault="006116B9" w:rsidP="004550D3">
      <w:pPr>
        <w:spacing w:line="360" w:lineRule="auto"/>
        <w:jc w:val="both"/>
        <w:rPr>
          <w:rFonts w:ascii="Arial" w:hAnsi="Arial" w:cs="Arial"/>
        </w:rPr>
      </w:pPr>
    </w:p>
    <w:p w14:paraId="5A876D01" w14:textId="2BC7BA13" w:rsidR="004550D3" w:rsidRPr="00CF4979" w:rsidRDefault="004550D3" w:rsidP="00CF4979">
      <w:pPr>
        <w:spacing w:after="0" w:line="360" w:lineRule="auto"/>
        <w:jc w:val="center"/>
        <w:rPr>
          <w:rFonts w:ascii="Arial" w:hAnsi="Arial" w:cs="Arial"/>
          <w:b/>
          <w:bCs/>
          <w:sz w:val="24"/>
          <w:szCs w:val="24"/>
        </w:rPr>
      </w:pPr>
      <w:r w:rsidRPr="00CF4979">
        <w:rPr>
          <w:rFonts w:ascii="Arial" w:hAnsi="Arial" w:cs="Arial"/>
          <w:b/>
          <w:bCs/>
          <w:sz w:val="24"/>
          <w:szCs w:val="24"/>
        </w:rPr>
        <w:lastRenderedPageBreak/>
        <w:t>REFERÊNCIAS</w:t>
      </w:r>
    </w:p>
    <w:p w14:paraId="1CD5B160" w14:textId="77777777" w:rsidR="00DA2C5E" w:rsidRDefault="00DA2C5E" w:rsidP="00F73233">
      <w:pPr>
        <w:spacing w:after="0" w:line="360" w:lineRule="auto"/>
        <w:rPr>
          <w:rFonts w:ascii="Arial" w:hAnsi="Arial" w:cs="Arial"/>
          <w:bCs/>
          <w:sz w:val="24"/>
          <w:szCs w:val="24"/>
          <w:u w:val="single"/>
        </w:rPr>
      </w:pPr>
    </w:p>
    <w:p w14:paraId="72A9C2D6" w14:textId="66D40E05" w:rsidR="00DA2C5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 xml:space="preserve">BARBOSA, Roger Eduardo. </w:t>
      </w:r>
      <w:r w:rsidR="00A71B8A" w:rsidRPr="006A4FE6">
        <w:rPr>
          <w:rFonts w:ascii="Arial" w:hAnsi="Arial" w:cs="Arial"/>
          <w:color w:val="222222"/>
          <w:sz w:val="24"/>
          <w:szCs w:val="20"/>
          <w:shd w:val="clear" w:color="auto" w:fill="FFFFFF"/>
        </w:rPr>
        <w:t xml:space="preserve">Gestão Estratégica </w:t>
      </w:r>
      <w:r w:rsidR="00A71B8A">
        <w:rPr>
          <w:rFonts w:ascii="Arial" w:hAnsi="Arial" w:cs="Arial"/>
          <w:color w:val="222222"/>
          <w:sz w:val="24"/>
          <w:szCs w:val="20"/>
          <w:shd w:val="clear" w:color="auto" w:fill="FFFFFF"/>
        </w:rPr>
        <w:t>d</w:t>
      </w:r>
      <w:r w:rsidR="00A71B8A" w:rsidRPr="006A4FE6">
        <w:rPr>
          <w:rFonts w:ascii="Arial" w:hAnsi="Arial" w:cs="Arial"/>
          <w:color w:val="222222"/>
          <w:sz w:val="24"/>
          <w:szCs w:val="20"/>
          <w:shd w:val="clear" w:color="auto" w:fill="FFFFFF"/>
        </w:rPr>
        <w:t xml:space="preserve">e Pessoas Voltada </w:t>
      </w:r>
      <w:r w:rsidR="00C169A7">
        <w:rPr>
          <w:rFonts w:ascii="Arial" w:hAnsi="Arial" w:cs="Arial"/>
          <w:color w:val="222222"/>
          <w:sz w:val="24"/>
          <w:szCs w:val="20"/>
          <w:shd w:val="clear" w:color="auto" w:fill="FFFFFF"/>
        </w:rPr>
        <w:t>p</w:t>
      </w:r>
      <w:r w:rsidR="00A71B8A" w:rsidRPr="006A4FE6">
        <w:rPr>
          <w:rFonts w:ascii="Arial" w:hAnsi="Arial" w:cs="Arial"/>
          <w:color w:val="222222"/>
          <w:sz w:val="24"/>
          <w:szCs w:val="20"/>
          <w:shd w:val="clear" w:color="auto" w:fill="FFFFFF"/>
        </w:rPr>
        <w:t>ara Recrutamento</w:t>
      </w:r>
      <w:r w:rsidR="008A47E3">
        <w:rPr>
          <w:rFonts w:ascii="Arial" w:hAnsi="Arial" w:cs="Arial"/>
          <w:color w:val="222222"/>
          <w:sz w:val="24"/>
          <w:szCs w:val="20"/>
          <w:shd w:val="clear" w:color="auto" w:fill="FFFFFF"/>
        </w:rPr>
        <w:t>,</w:t>
      </w:r>
      <w:r w:rsidR="00A71B8A" w:rsidRPr="006A4FE6">
        <w:rPr>
          <w:rFonts w:ascii="Arial" w:hAnsi="Arial" w:cs="Arial"/>
          <w:color w:val="222222"/>
          <w:sz w:val="24"/>
          <w:szCs w:val="20"/>
          <w:shd w:val="clear" w:color="auto" w:fill="FFFFFF"/>
        </w:rPr>
        <w:t xml:space="preserve"> Seleção</w:t>
      </w:r>
      <w:r w:rsidR="007371BD">
        <w:rPr>
          <w:rFonts w:ascii="Arial" w:hAnsi="Arial" w:cs="Arial"/>
          <w:color w:val="222222"/>
          <w:sz w:val="24"/>
          <w:szCs w:val="20"/>
          <w:shd w:val="clear" w:color="auto" w:fill="FFFFFF"/>
        </w:rPr>
        <w:t>,</w:t>
      </w:r>
      <w:r w:rsidR="00A71B8A" w:rsidRPr="006A4FE6">
        <w:rPr>
          <w:rFonts w:ascii="Arial" w:hAnsi="Arial" w:cs="Arial"/>
          <w:color w:val="222222"/>
          <w:sz w:val="24"/>
          <w:szCs w:val="20"/>
          <w:shd w:val="clear" w:color="auto" w:fill="FFFFFF"/>
        </w:rPr>
        <w:t xml:space="preserve"> Cargos </w:t>
      </w:r>
      <w:r w:rsidR="00C169A7">
        <w:rPr>
          <w:rFonts w:ascii="Arial" w:hAnsi="Arial" w:cs="Arial"/>
          <w:color w:val="222222"/>
          <w:sz w:val="24"/>
          <w:szCs w:val="20"/>
          <w:shd w:val="clear" w:color="auto" w:fill="FFFFFF"/>
        </w:rPr>
        <w:t>e</w:t>
      </w:r>
      <w:r w:rsidR="00A71B8A" w:rsidRPr="006A4FE6">
        <w:rPr>
          <w:rFonts w:ascii="Arial" w:hAnsi="Arial" w:cs="Arial"/>
          <w:color w:val="222222"/>
          <w:sz w:val="24"/>
          <w:szCs w:val="20"/>
          <w:shd w:val="clear" w:color="auto" w:fill="FFFFFF"/>
        </w:rPr>
        <w:t xml:space="preserve"> Salários</w:t>
      </w:r>
      <w:r w:rsidRPr="006A4FE6">
        <w:rPr>
          <w:rFonts w:ascii="Arial" w:hAnsi="Arial" w:cs="Arial"/>
          <w:color w:val="222222"/>
          <w:sz w:val="24"/>
          <w:szCs w:val="20"/>
          <w:shd w:val="clear" w:color="auto" w:fill="FFFFFF"/>
        </w:rPr>
        <w:t>. </w:t>
      </w:r>
      <w:r w:rsidRPr="006A4FE6">
        <w:rPr>
          <w:rFonts w:ascii="Arial" w:hAnsi="Arial" w:cs="Arial"/>
          <w:b/>
          <w:bCs/>
          <w:color w:val="222222"/>
          <w:sz w:val="24"/>
          <w:szCs w:val="20"/>
          <w:shd w:val="clear" w:color="auto" w:fill="FFFFFF"/>
        </w:rPr>
        <w:t>Revista de Extensão e Iniciação Científica UNISOCIESC</w:t>
      </w:r>
      <w:r w:rsidRPr="006A4FE6">
        <w:rPr>
          <w:rFonts w:ascii="Arial" w:hAnsi="Arial" w:cs="Arial"/>
          <w:color w:val="222222"/>
          <w:sz w:val="24"/>
          <w:szCs w:val="20"/>
          <w:shd w:val="clear" w:color="auto" w:fill="FFFFFF"/>
        </w:rPr>
        <w:t>, v. 2, n. 3, 2015.</w:t>
      </w:r>
    </w:p>
    <w:p w14:paraId="55A24731" w14:textId="3DB9FBC8" w:rsidR="0099714E" w:rsidRPr="006A4FE6" w:rsidRDefault="0099714E" w:rsidP="00A71B8A">
      <w:pPr>
        <w:spacing w:after="0" w:line="240" w:lineRule="auto"/>
        <w:rPr>
          <w:rFonts w:ascii="Arial" w:hAnsi="Arial" w:cs="Arial"/>
          <w:color w:val="222222"/>
          <w:sz w:val="24"/>
          <w:szCs w:val="20"/>
          <w:shd w:val="clear" w:color="auto" w:fill="FFFFFF"/>
        </w:rPr>
      </w:pPr>
    </w:p>
    <w:p w14:paraId="6C98B518" w14:textId="4994E123" w:rsidR="0099714E" w:rsidRDefault="00DA1D56" w:rsidP="00A71B8A">
      <w:pPr>
        <w:spacing w:after="0" w:line="240" w:lineRule="auto"/>
        <w:rPr>
          <w:rFonts w:ascii="Arial" w:hAnsi="Arial" w:cs="Arial"/>
          <w:color w:val="222222"/>
          <w:sz w:val="24"/>
          <w:szCs w:val="20"/>
          <w:shd w:val="clear" w:color="auto" w:fill="FFFFFF"/>
        </w:rPr>
      </w:pPr>
      <w:r w:rsidRPr="00DA1D56">
        <w:rPr>
          <w:rFonts w:ascii="Arial" w:hAnsi="Arial" w:cs="Arial"/>
          <w:color w:val="222222"/>
          <w:sz w:val="24"/>
          <w:szCs w:val="20"/>
          <w:shd w:val="clear" w:color="auto" w:fill="FFFFFF"/>
        </w:rPr>
        <w:t xml:space="preserve">BAYLÃO, André Luis da Silva; ROCHA, Ana Paula de Sousa. </w:t>
      </w:r>
      <w:r w:rsidRPr="00DA1D56">
        <w:rPr>
          <w:rFonts w:ascii="Arial" w:hAnsi="Arial" w:cs="Arial"/>
          <w:b/>
          <w:bCs/>
          <w:color w:val="222222"/>
          <w:sz w:val="24"/>
          <w:szCs w:val="20"/>
          <w:shd w:val="clear" w:color="auto" w:fill="FFFFFF"/>
        </w:rPr>
        <w:t>A Importância do Processo de Recrutamento e Seleção de Pessoal na Organização Empresarial.</w:t>
      </w:r>
      <w:r w:rsidRPr="00DA1D56">
        <w:rPr>
          <w:rFonts w:ascii="Arial" w:hAnsi="Arial" w:cs="Arial"/>
          <w:color w:val="222222"/>
          <w:sz w:val="24"/>
          <w:szCs w:val="20"/>
          <w:shd w:val="clear" w:color="auto" w:fill="FFFFFF"/>
        </w:rPr>
        <w:t xml:space="preserve"> XI Simpósio de Excelência em Gestão e Tecnologia. 2014</w:t>
      </w:r>
      <w:r>
        <w:rPr>
          <w:rFonts w:ascii="Arial" w:hAnsi="Arial" w:cs="Arial"/>
          <w:color w:val="222222"/>
          <w:sz w:val="24"/>
          <w:szCs w:val="20"/>
          <w:shd w:val="clear" w:color="auto" w:fill="FFFFFF"/>
        </w:rPr>
        <w:t>.</w:t>
      </w:r>
    </w:p>
    <w:p w14:paraId="2D5DD03F" w14:textId="77777777" w:rsidR="00DA1D56" w:rsidRPr="006A4FE6" w:rsidRDefault="00DA1D56" w:rsidP="00A71B8A">
      <w:pPr>
        <w:spacing w:after="0" w:line="240" w:lineRule="auto"/>
        <w:rPr>
          <w:rFonts w:ascii="Arial" w:hAnsi="Arial" w:cs="Arial"/>
          <w:color w:val="222222"/>
          <w:sz w:val="24"/>
          <w:szCs w:val="20"/>
          <w:shd w:val="clear" w:color="auto" w:fill="FFFFFF"/>
        </w:rPr>
      </w:pPr>
    </w:p>
    <w:p w14:paraId="732FDB9D" w14:textId="52B2647D"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CALVOSA, Marcello Vinicius Doria. Perspectivas e Decisões de Carreira: dilemas entre a vida profissional e pessoal. </w:t>
      </w:r>
      <w:r w:rsidRPr="006A4FE6">
        <w:rPr>
          <w:rFonts w:ascii="Arial" w:hAnsi="Arial" w:cs="Arial"/>
          <w:b/>
          <w:bCs/>
          <w:color w:val="222222"/>
          <w:sz w:val="24"/>
          <w:szCs w:val="20"/>
          <w:shd w:val="clear" w:color="auto" w:fill="FFFFFF"/>
        </w:rPr>
        <w:t>Revista de Casos e Consultoria</w:t>
      </w:r>
      <w:r w:rsidRPr="006A4FE6">
        <w:rPr>
          <w:rFonts w:ascii="Arial" w:hAnsi="Arial" w:cs="Arial"/>
          <w:color w:val="222222"/>
          <w:sz w:val="24"/>
          <w:szCs w:val="20"/>
          <w:shd w:val="clear" w:color="auto" w:fill="FFFFFF"/>
        </w:rPr>
        <w:t>, v. 11, n. 1, p. e11129-e11129, 2020.</w:t>
      </w:r>
    </w:p>
    <w:p w14:paraId="20C60307" w14:textId="117F8E7F" w:rsidR="0099714E" w:rsidRPr="006A4FE6" w:rsidRDefault="0099714E" w:rsidP="00A71B8A">
      <w:pPr>
        <w:spacing w:after="0" w:line="240" w:lineRule="auto"/>
        <w:rPr>
          <w:rFonts w:ascii="Arial" w:hAnsi="Arial" w:cs="Arial"/>
          <w:color w:val="222222"/>
          <w:sz w:val="24"/>
          <w:szCs w:val="20"/>
          <w:shd w:val="clear" w:color="auto" w:fill="FFFFFF"/>
        </w:rPr>
      </w:pPr>
    </w:p>
    <w:p w14:paraId="658A6B3C" w14:textId="6CBABC6E"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CARVALHO, Sara; CARVALHO, Ana Branca; CUNHA, Madalena. O</w:t>
      </w:r>
      <w:r w:rsidR="00EA341B">
        <w:rPr>
          <w:rFonts w:ascii="Arial" w:hAnsi="Arial" w:cs="Arial"/>
          <w:color w:val="222222"/>
          <w:sz w:val="24"/>
          <w:szCs w:val="20"/>
          <w:shd w:val="clear" w:color="auto" w:fill="FFFFFF"/>
        </w:rPr>
        <w:t xml:space="preserve"> </w:t>
      </w:r>
      <w:r w:rsidRPr="006A4FE6">
        <w:rPr>
          <w:rFonts w:ascii="Arial" w:hAnsi="Arial" w:cs="Arial"/>
          <w:color w:val="222222"/>
          <w:sz w:val="24"/>
          <w:szCs w:val="20"/>
          <w:shd w:val="clear" w:color="auto" w:fill="FFFFFF"/>
        </w:rPr>
        <w:t>Comprometimento organizacional versus satisfação laboral no terceiro setor. </w:t>
      </w:r>
      <w:r w:rsidRPr="006A4FE6">
        <w:rPr>
          <w:rFonts w:ascii="Arial" w:hAnsi="Arial" w:cs="Arial"/>
          <w:b/>
          <w:bCs/>
          <w:color w:val="222222"/>
          <w:sz w:val="24"/>
          <w:szCs w:val="20"/>
          <w:shd w:val="clear" w:color="auto" w:fill="FFFFFF"/>
        </w:rPr>
        <w:t>Millenium-Journal of Education, Technologies, and Health</w:t>
      </w:r>
      <w:r w:rsidRPr="006A4FE6">
        <w:rPr>
          <w:rFonts w:ascii="Arial" w:hAnsi="Arial" w:cs="Arial"/>
          <w:color w:val="222222"/>
          <w:sz w:val="24"/>
          <w:szCs w:val="20"/>
          <w:shd w:val="clear" w:color="auto" w:fill="FFFFFF"/>
        </w:rPr>
        <w:t>, n. 9e, p. 345-351, 2021.</w:t>
      </w:r>
    </w:p>
    <w:p w14:paraId="04AC104D" w14:textId="580E6E10" w:rsidR="0099714E" w:rsidRPr="006A4FE6" w:rsidRDefault="0099714E" w:rsidP="00A71B8A">
      <w:pPr>
        <w:spacing w:after="0" w:line="240" w:lineRule="auto"/>
        <w:rPr>
          <w:rFonts w:ascii="Arial" w:hAnsi="Arial" w:cs="Arial"/>
          <w:color w:val="222222"/>
          <w:sz w:val="24"/>
          <w:szCs w:val="20"/>
          <w:shd w:val="clear" w:color="auto" w:fill="FFFFFF"/>
        </w:rPr>
      </w:pPr>
    </w:p>
    <w:p w14:paraId="3CA14324" w14:textId="027B7329"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CORDEIRO, Helena Talita Dante; DE ALBUQUERQUE, Lindolfo Galvão. Validação da escala de atitudes de carreira sem fronteiras e carreira proteana no Brasil. </w:t>
      </w:r>
      <w:r w:rsidRPr="006A4FE6">
        <w:rPr>
          <w:rFonts w:ascii="Arial" w:hAnsi="Arial" w:cs="Arial"/>
          <w:b/>
          <w:bCs/>
          <w:color w:val="222222"/>
          <w:sz w:val="24"/>
          <w:szCs w:val="20"/>
          <w:shd w:val="clear" w:color="auto" w:fill="FFFFFF"/>
        </w:rPr>
        <w:t>Revista de Carreiras e Pessoas</w:t>
      </w:r>
      <w:r w:rsidRPr="006A4FE6">
        <w:rPr>
          <w:rFonts w:ascii="Arial" w:hAnsi="Arial" w:cs="Arial"/>
          <w:color w:val="222222"/>
          <w:sz w:val="24"/>
          <w:szCs w:val="20"/>
          <w:shd w:val="clear" w:color="auto" w:fill="FFFFFF"/>
        </w:rPr>
        <w:t>, v. 6, n. 2, 2016.</w:t>
      </w:r>
    </w:p>
    <w:p w14:paraId="54FD8BF7" w14:textId="0D0965BC" w:rsidR="0099714E" w:rsidRPr="006A4FE6" w:rsidRDefault="0099714E" w:rsidP="00A71B8A">
      <w:pPr>
        <w:spacing w:after="0" w:line="240" w:lineRule="auto"/>
        <w:rPr>
          <w:rFonts w:ascii="Arial" w:hAnsi="Arial" w:cs="Arial"/>
          <w:color w:val="222222"/>
          <w:sz w:val="24"/>
          <w:szCs w:val="20"/>
          <w:shd w:val="clear" w:color="auto" w:fill="FFFFFF"/>
        </w:rPr>
      </w:pPr>
    </w:p>
    <w:p w14:paraId="3C908F93" w14:textId="668B2A49"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COSTA, Ariana Carmem Antunes et al. Gestão por competências em recursos humanos. </w:t>
      </w:r>
      <w:r w:rsidRPr="006A4FE6">
        <w:rPr>
          <w:rFonts w:ascii="Arial" w:hAnsi="Arial" w:cs="Arial"/>
          <w:b/>
          <w:bCs/>
          <w:color w:val="222222"/>
          <w:sz w:val="24"/>
          <w:szCs w:val="20"/>
          <w:shd w:val="clear" w:color="auto" w:fill="FFFFFF"/>
        </w:rPr>
        <w:t>Research, Society and Development</w:t>
      </w:r>
      <w:r w:rsidRPr="006A4FE6">
        <w:rPr>
          <w:rFonts w:ascii="Arial" w:hAnsi="Arial" w:cs="Arial"/>
          <w:color w:val="222222"/>
          <w:sz w:val="24"/>
          <w:szCs w:val="20"/>
          <w:shd w:val="clear" w:color="auto" w:fill="FFFFFF"/>
        </w:rPr>
        <w:t>, v. 9, n. 8, p. e298985383-e298985383, 2020.</w:t>
      </w:r>
    </w:p>
    <w:p w14:paraId="53BEC6A7" w14:textId="5B712AB4" w:rsidR="006A4FE6" w:rsidRPr="006A4FE6" w:rsidRDefault="006A4FE6" w:rsidP="00A71B8A">
      <w:pPr>
        <w:spacing w:after="0" w:line="240" w:lineRule="auto"/>
        <w:rPr>
          <w:rFonts w:ascii="Arial" w:hAnsi="Arial" w:cs="Arial"/>
          <w:color w:val="222222"/>
          <w:sz w:val="24"/>
          <w:szCs w:val="20"/>
          <w:shd w:val="clear" w:color="auto" w:fill="FFFFFF"/>
        </w:rPr>
      </w:pPr>
    </w:p>
    <w:p w14:paraId="1F80147C" w14:textId="6AC11E1E" w:rsidR="006A4FE6" w:rsidRPr="006A4FE6" w:rsidRDefault="006A4FE6"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MELLO, Rosane Mari Soligo; CAVALCANTI, Maria Fernanda Rios. Desenvolvimento de competências e metodologias ativas: a percepção dos estudantes de graduação em administração. </w:t>
      </w:r>
      <w:r w:rsidRPr="006A4FE6">
        <w:rPr>
          <w:rFonts w:ascii="Arial" w:hAnsi="Arial" w:cs="Arial"/>
          <w:b/>
          <w:bCs/>
          <w:color w:val="222222"/>
          <w:sz w:val="24"/>
          <w:szCs w:val="20"/>
          <w:shd w:val="clear" w:color="auto" w:fill="FFFFFF"/>
        </w:rPr>
        <w:t>Administração: Ensino e Pesquisa</w:t>
      </w:r>
      <w:r w:rsidRPr="006A4FE6">
        <w:rPr>
          <w:rFonts w:ascii="Arial" w:hAnsi="Arial" w:cs="Arial"/>
          <w:color w:val="222222"/>
          <w:sz w:val="24"/>
          <w:szCs w:val="20"/>
          <w:shd w:val="clear" w:color="auto" w:fill="FFFFFF"/>
        </w:rPr>
        <w:t>, v. 21, n. 1, p. 52-91, 2020.</w:t>
      </w:r>
    </w:p>
    <w:p w14:paraId="7570B2FB" w14:textId="460115D9" w:rsidR="0099714E" w:rsidRPr="006A4FE6" w:rsidRDefault="0099714E" w:rsidP="00A71B8A">
      <w:pPr>
        <w:spacing w:after="0" w:line="240" w:lineRule="auto"/>
        <w:rPr>
          <w:rFonts w:ascii="Arial" w:hAnsi="Arial" w:cs="Arial"/>
          <w:color w:val="222222"/>
          <w:sz w:val="24"/>
          <w:szCs w:val="20"/>
          <w:shd w:val="clear" w:color="auto" w:fill="FFFFFF"/>
        </w:rPr>
      </w:pPr>
    </w:p>
    <w:p w14:paraId="32AFFCD3" w14:textId="5864D5E6" w:rsidR="00EC04CE" w:rsidRPr="006A4FE6" w:rsidRDefault="00EC04C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 xml:space="preserve">MENDONÇA, Sandro Augusto Teixeira </w:t>
      </w:r>
      <w:r w:rsidRPr="00EA341B">
        <w:rPr>
          <w:rFonts w:ascii="Arial" w:hAnsi="Arial" w:cs="Arial"/>
          <w:i/>
          <w:iCs/>
          <w:color w:val="222222"/>
          <w:sz w:val="24"/>
          <w:szCs w:val="20"/>
          <w:shd w:val="clear" w:color="auto" w:fill="FFFFFF"/>
        </w:rPr>
        <w:t>et al</w:t>
      </w:r>
      <w:r w:rsidRPr="006A4FE6">
        <w:rPr>
          <w:rFonts w:ascii="Arial" w:hAnsi="Arial" w:cs="Arial"/>
          <w:color w:val="222222"/>
          <w:sz w:val="24"/>
          <w:szCs w:val="20"/>
          <w:shd w:val="clear" w:color="auto" w:fill="FFFFFF"/>
        </w:rPr>
        <w:t>. O planejamento estratégico como ferramenta: um estudo sobre a eficiência das micro e pequenas empresas brasileiras. </w:t>
      </w:r>
      <w:r w:rsidRPr="006A4FE6">
        <w:rPr>
          <w:rFonts w:ascii="Arial" w:hAnsi="Arial" w:cs="Arial"/>
          <w:b/>
          <w:bCs/>
          <w:color w:val="222222"/>
          <w:sz w:val="24"/>
          <w:szCs w:val="20"/>
          <w:shd w:val="clear" w:color="auto" w:fill="FFFFFF"/>
        </w:rPr>
        <w:t>Administração de empresas em revista</w:t>
      </w:r>
      <w:r w:rsidRPr="006A4FE6">
        <w:rPr>
          <w:rFonts w:ascii="Arial" w:hAnsi="Arial" w:cs="Arial"/>
          <w:color w:val="222222"/>
          <w:sz w:val="24"/>
          <w:szCs w:val="20"/>
          <w:shd w:val="clear" w:color="auto" w:fill="FFFFFF"/>
        </w:rPr>
        <w:t>, v. 2, n. 13, p. 50-68, 2017.</w:t>
      </w:r>
    </w:p>
    <w:p w14:paraId="0945A79F" w14:textId="0D13EAC0" w:rsidR="006A4FE6" w:rsidRPr="006A4FE6" w:rsidRDefault="006A4FE6" w:rsidP="00A71B8A">
      <w:pPr>
        <w:spacing w:after="0" w:line="240" w:lineRule="auto"/>
        <w:rPr>
          <w:rFonts w:ascii="Arial" w:hAnsi="Arial" w:cs="Arial"/>
          <w:color w:val="222222"/>
          <w:sz w:val="24"/>
          <w:szCs w:val="20"/>
          <w:shd w:val="clear" w:color="auto" w:fill="FFFFFF"/>
        </w:rPr>
      </w:pPr>
    </w:p>
    <w:p w14:paraId="502172E8" w14:textId="4091467D" w:rsidR="006A4FE6" w:rsidRPr="00EA341B" w:rsidRDefault="006A4FE6"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 xml:space="preserve">OLIVEIRA, Jefferson Menezes; ESTIVALETE, Vania de Fátima Barros. </w:t>
      </w:r>
      <w:r w:rsidRPr="00EA341B">
        <w:rPr>
          <w:rFonts w:ascii="Arial" w:hAnsi="Arial" w:cs="Arial"/>
          <w:b/>
          <w:bCs/>
          <w:color w:val="222222"/>
          <w:sz w:val="24"/>
          <w:szCs w:val="20"/>
          <w:shd w:val="clear" w:color="auto" w:fill="FFFFFF"/>
        </w:rPr>
        <w:t>Consequentes de motivação do serviço público:</w:t>
      </w:r>
      <w:r w:rsidRPr="006A4FE6">
        <w:rPr>
          <w:rFonts w:ascii="Arial" w:hAnsi="Arial" w:cs="Arial"/>
          <w:color w:val="222222"/>
          <w:sz w:val="24"/>
          <w:szCs w:val="20"/>
          <w:shd w:val="clear" w:color="auto" w:fill="FFFFFF"/>
        </w:rPr>
        <w:t xml:space="preserve"> proposição de um framework de análise em organizações públicas brasileiras. </w:t>
      </w:r>
      <w:r w:rsidRPr="00EA341B">
        <w:rPr>
          <w:rFonts w:ascii="Arial" w:hAnsi="Arial" w:cs="Arial"/>
          <w:color w:val="222222"/>
          <w:sz w:val="24"/>
          <w:szCs w:val="20"/>
          <w:shd w:val="clear" w:color="auto" w:fill="FFFFFF"/>
        </w:rPr>
        <w:t>Administração Pública e Gestão Social, v. 11, n. 4, 2019.</w:t>
      </w:r>
    </w:p>
    <w:p w14:paraId="19B273BB" w14:textId="77777777" w:rsidR="00EC04CE" w:rsidRPr="006A4FE6" w:rsidRDefault="00EC04CE" w:rsidP="00A71B8A">
      <w:pPr>
        <w:spacing w:after="0" w:line="240" w:lineRule="auto"/>
        <w:rPr>
          <w:rFonts w:ascii="Arial" w:hAnsi="Arial" w:cs="Arial"/>
          <w:color w:val="222222"/>
          <w:sz w:val="24"/>
          <w:szCs w:val="20"/>
          <w:shd w:val="clear" w:color="auto" w:fill="FFFFFF"/>
        </w:rPr>
      </w:pPr>
    </w:p>
    <w:p w14:paraId="68F4DE83" w14:textId="43F3F0CF"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ESTEVAM, Caliane Oliveira; MOLTENI, Angélica. Recrutamento e seleção: Visão estratégica para o sucesso organizacional. </w:t>
      </w:r>
      <w:r w:rsidRPr="006A4FE6">
        <w:rPr>
          <w:rFonts w:ascii="Arial" w:hAnsi="Arial" w:cs="Arial"/>
          <w:b/>
          <w:bCs/>
          <w:color w:val="222222"/>
          <w:sz w:val="24"/>
          <w:szCs w:val="20"/>
          <w:shd w:val="clear" w:color="auto" w:fill="FFFFFF"/>
        </w:rPr>
        <w:t>Revista Terceiro Setor &amp; Gestão de Anais-UNG-Ser</w:t>
      </w:r>
      <w:r w:rsidRPr="006A4FE6">
        <w:rPr>
          <w:rFonts w:ascii="Arial" w:hAnsi="Arial" w:cs="Arial"/>
          <w:color w:val="222222"/>
          <w:sz w:val="24"/>
          <w:szCs w:val="20"/>
          <w:shd w:val="clear" w:color="auto" w:fill="FFFFFF"/>
        </w:rPr>
        <w:t>, v. 12, n. 1, p. 34-48, 2019.</w:t>
      </w:r>
    </w:p>
    <w:p w14:paraId="006A1EC7" w14:textId="45D72CE0" w:rsidR="0099714E" w:rsidRPr="006A4FE6" w:rsidRDefault="0099714E" w:rsidP="00A71B8A">
      <w:pPr>
        <w:spacing w:after="0" w:line="240" w:lineRule="auto"/>
        <w:rPr>
          <w:rFonts w:ascii="Arial" w:hAnsi="Arial" w:cs="Arial"/>
          <w:color w:val="222222"/>
          <w:sz w:val="24"/>
          <w:szCs w:val="20"/>
          <w:shd w:val="clear" w:color="auto" w:fill="FFFFFF"/>
        </w:rPr>
      </w:pPr>
    </w:p>
    <w:p w14:paraId="6AE16C88" w14:textId="78F4BDA2"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FERREIRA, André Marques. </w:t>
      </w:r>
      <w:r w:rsidRPr="006A4FE6">
        <w:rPr>
          <w:rFonts w:ascii="Arial" w:hAnsi="Arial" w:cs="Arial"/>
          <w:b/>
          <w:bCs/>
          <w:color w:val="222222"/>
          <w:sz w:val="24"/>
          <w:szCs w:val="20"/>
          <w:shd w:val="clear" w:color="auto" w:fill="FFFFFF"/>
        </w:rPr>
        <w:t>Relação entre adaptabilidade e estratégias de gestão de carreira no sector das tecnologias da informação e comunicação: o papel das habilitações académicas e da idade</w:t>
      </w:r>
      <w:r w:rsidRPr="006A4FE6">
        <w:rPr>
          <w:rFonts w:ascii="Arial" w:hAnsi="Arial" w:cs="Arial"/>
          <w:color w:val="222222"/>
          <w:sz w:val="24"/>
          <w:szCs w:val="20"/>
          <w:shd w:val="clear" w:color="auto" w:fill="FFFFFF"/>
        </w:rPr>
        <w:t>. 2017. Dissertação de Mestrado. Universidade de Lisboa (Portugal).</w:t>
      </w:r>
    </w:p>
    <w:p w14:paraId="601BEE41" w14:textId="6F658613" w:rsidR="0099714E" w:rsidRPr="006A4FE6" w:rsidRDefault="0099714E" w:rsidP="00A71B8A">
      <w:pPr>
        <w:spacing w:after="0" w:line="240" w:lineRule="auto"/>
        <w:rPr>
          <w:rFonts w:ascii="Arial" w:hAnsi="Arial" w:cs="Arial"/>
          <w:color w:val="222222"/>
          <w:sz w:val="24"/>
          <w:szCs w:val="20"/>
          <w:shd w:val="clear" w:color="auto" w:fill="FFFFFF"/>
        </w:rPr>
      </w:pPr>
    </w:p>
    <w:p w14:paraId="24D57A25" w14:textId="7A6CD315"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lastRenderedPageBreak/>
        <w:t xml:space="preserve">FIGUEIRAS, Bruna S. </w:t>
      </w:r>
      <w:r w:rsidRPr="00D32FBA">
        <w:rPr>
          <w:rFonts w:ascii="Arial" w:hAnsi="Arial" w:cs="Arial"/>
          <w:i/>
          <w:iCs/>
          <w:color w:val="222222"/>
          <w:sz w:val="24"/>
          <w:szCs w:val="20"/>
          <w:shd w:val="clear" w:color="auto" w:fill="FFFFFF"/>
        </w:rPr>
        <w:t>et al.</w:t>
      </w:r>
      <w:r w:rsidRPr="006A4FE6">
        <w:rPr>
          <w:rFonts w:ascii="Arial" w:hAnsi="Arial" w:cs="Arial"/>
          <w:color w:val="222222"/>
          <w:sz w:val="24"/>
          <w:szCs w:val="20"/>
          <w:shd w:val="clear" w:color="auto" w:fill="FFFFFF"/>
        </w:rPr>
        <w:t xml:space="preserve"> A importância do recrutamento e seleção na organização: tipos de entrevista. </w:t>
      </w:r>
      <w:r w:rsidRPr="006A4FE6">
        <w:rPr>
          <w:rFonts w:ascii="Arial" w:hAnsi="Arial" w:cs="Arial"/>
          <w:b/>
          <w:bCs/>
          <w:color w:val="222222"/>
          <w:sz w:val="24"/>
          <w:szCs w:val="20"/>
          <w:shd w:val="clear" w:color="auto" w:fill="FFFFFF"/>
        </w:rPr>
        <w:t>Revista Científica Unilago</w:t>
      </w:r>
      <w:r w:rsidRPr="006A4FE6">
        <w:rPr>
          <w:rFonts w:ascii="Arial" w:hAnsi="Arial" w:cs="Arial"/>
          <w:color w:val="222222"/>
          <w:sz w:val="24"/>
          <w:szCs w:val="20"/>
          <w:shd w:val="clear" w:color="auto" w:fill="FFFFFF"/>
        </w:rPr>
        <w:t>, v. 1, n. 1, 2019.</w:t>
      </w:r>
    </w:p>
    <w:p w14:paraId="3BEAB647" w14:textId="4D167107" w:rsidR="0099714E" w:rsidRPr="006A4FE6" w:rsidRDefault="0099714E" w:rsidP="00A71B8A">
      <w:pPr>
        <w:spacing w:after="0" w:line="240" w:lineRule="auto"/>
        <w:rPr>
          <w:rFonts w:ascii="Arial" w:hAnsi="Arial" w:cs="Arial"/>
          <w:color w:val="222222"/>
          <w:sz w:val="24"/>
          <w:szCs w:val="20"/>
          <w:shd w:val="clear" w:color="auto" w:fill="FFFFFF"/>
        </w:rPr>
      </w:pPr>
    </w:p>
    <w:p w14:paraId="70FB0836" w14:textId="5D5C1BAE"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 xml:space="preserve">HERTZOG, Riane Santos. </w:t>
      </w:r>
      <w:r w:rsidRPr="000E13BA">
        <w:rPr>
          <w:rFonts w:ascii="Arial" w:hAnsi="Arial" w:cs="Arial"/>
          <w:b/>
          <w:bCs/>
          <w:color w:val="222222"/>
          <w:sz w:val="24"/>
          <w:szCs w:val="20"/>
          <w:shd w:val="clear" w:color="auto" w:fill="FFFFFF"/>
        </w:rPr>
        <w:t>Importância do planejamento individual de carreira para funcionários de uma instituição de ensino particular localizada na cidade de Criciúma-SC.</w:t>
      </w:r>
      <w:r w:rsidR="000E13BA" w:rsidRPr="000E13BA">
        <w:t xml:space="preserve"> </w:t>
      </w:r>
      <w:r w:rsidR="000E13BA" w:rsidRPr="000E13BA">
        <w:rPr>
          <w:rFonts w:ascii="Arial" w:hAnsi="Arial" w:cs="Arial"/>
          <w:color w:val="222222"/>
          <w:sz w:val="24"/>
          <w:szCs w:val="20"/>
          <w:shd w:val="clear" w:color="auto" w:fill="FFFFFF"/>
        </w:rPr>
        <w:t xml:space="preserve">Universidade </w:t>
      </w:r>
      <w:r w:rsidR="000E13BA">
        <w:rPr>
          <w:rFonts w:ascii="Arial" w:hAnsi="Arial" w:cs="Arial"/>
          <w:color w:val="222222"/>
          <w:sz w:val="24"/>
          <w:szCs w:val="20"/>
          <w:shd w:val="clear" w:color="auto" w:fill="FFFFFF"/>
        </w:rPr>
        <w:t>d</w:t>
      </w:r>
      <w:r w:rsidR="000E13BA" w:rsidRPr="000E13BA">
        <w:rPr>
          <w:rFonts w:ascii="Arial" w:hAnsi="Arial" w:cs="Arial"/>
          <w:color w:val="222222"/>
          <w:sz w:val="24"/>
          <w:szCs w:val="20"/>
          <w:shd w:val="clear" w:color="auto" w:fill="FFFFFF"/>
        </w:rPr>
        <w:t>o Extremo Sul Catarnense – UNESC</w:t>
      </w:r>
      <w:r w:rsidR="000E13BA">
        <w:rPr>
          <w:rFonts w:ascii="Arial" w:hAnsi="Arial" w:cs="Arial"/>
          <w:color w:val="222222"/>
          <w:sz w:val="24"/>
          <w:szCs w:val="20"/>
          <w:shd w:val="clear" w:color="auto" w:fill="FFFFFF"/>
        </w:rPr>
        <w:t>.</w:t>
      </w:r>
      <w:r w:rsidR="00035121" w:rsidRPr="00035121">
        <w:t xml:space="preserve"> </w:t>
      </w:r>
      <w:r w:rsidR="00035121" w:rsidRPr="00035121">
        <w:rPr>
          <w:rFonts w:ascii="Arial" w:hAnsi="Arial" w:cs="Arial"/>
          <w:color w:val="222222"/>
          <w:sz w:val="24"/>
          <w:szCs w:val="20"/>
          <w:shd w:val="clear" w:color="auto" w:fill="FFFFFF"/>
        </w:rPr>
        <w:t>Criciúma</w:t>
      </w:r>
      <w:r w:rsidR="00035121">
        <w:rPr>
          <w:rFonts w:ascii="Arial" w:hAnsi="Arial" w:cs="Arial"/>
          <w:color w:val="222222"/>
          <w:sz w:val="24"/>
          <w:szCs w:val="20"/>
          <w:shd w:val="clear" w:color="auto" w:fill="FFFFFF"/>
        </w:rPr>
        <w:t>.</w:t>
      </w:r>
      <w:r w:rsidR="0019675C">
        <w:rPr>
          <w:rFonts w:ascii="Arial" w:hAnsi="Arial" w:cs="Arial"/>
          <w:color w:val="222222"/>
          <w:sz w:val="24"/>
          <w:szCs w:val="20"/>
          <w:shd w:val="clear" w:color="auto" w:fill="FFFFFF"/>
        </w:rPr>
        <w:t xml:space="preserve"> </w:t>
      </w:r>
      <w:r w:rsidRPr="006A4FE6">
        <w:rPr>
          <w:rFonts w:ascii="Arial" w:hAnsi="Arial" w:cs="Arial"/>
          <w:color w:val="222222"/>
          <w:sz w:val="24"/>
          <w:szCs w:val="20"/>
          <w:shd w:val="clear" w:color="auto" w:fill="FFFFFF"/>
        </w:rPr>
        <w:t>2016.</w:t>
      </w:r>
    </w:p>
    <w:p w14:paraId="512CA801" w14:textId="7EB293AA" w:rsidR="0099714E" w:rsidRPr="006A4FE6" w:rsidRDefault="0099714E" w:rsidP="00A71B8A">
      <w:pPr>
        <w:spacing w:after="0" w:line="240" w:lineRule="auto"/>
        <w:rPr>
          <w:rFonts w:ascii="Arial" w:hAnsi="Arial" w:cs="Arial"/>
          <w:color w:val="222222"/>
          <w:sz w:val="24"/>
          <w:szCs w:val="20"/>
          <w:shd w:val="clear" w:color="auto" w:fill="FFFFFF"/>
        </w:rPr>
      </w:pPr>
    </w:p>
    <w:p w14:paraId="23D7D02E" w14:textId="1890A260"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LICCIARDI, Norma; DE SOUZA FARIAS, Jaceline; DOS SANTOS, Leonardo de Assis. A importância da inovação como diferencial competitivo nos processos de recrutamento e seleção. </w:t>
      </w:r>
      <w:r w:rsidRPr="006A4FE6">
        <w:rPr>
          <w:rFonts w:ascii="Arial" w:hAnsi="Arial" w:cs="Arial"/>
          <w:b/>
          <w:bCs/>
          <w:color w:val="222222"/>
          <w:sz w:val="24"/>
          <w:szCs w:val="20"/>
          <w:shd w:val="clear" w:color="auto" w:fill="FFFFFF"/>
        </w:rPr>
        <w:t>South American Development Society Journal</w:t>
      </w:r>
      <w:r w:rsidRPr="006A4FE6">
        <w:rPr>
          <w:rFonts w:ascii="Arial" w:hAnsi="Arial" w:cs="Arial"/>
          <w:color w:val="222222"/>
          <w:sz w:val="24"/>
          <w:szCs w:val="20"/>
          <w:shd w:val="clear" w:color="auto" w:fill="FFFFFF"/>
        </w:rPr>
        <w:t>, v. 4, n. 12, p. 151-151, 2018.</w:t>
      </w:r>
    </w:p>
    <w:p w14:paraId="7FB20660" w14:textId="743F590B" w:rsidR="0099714E" w:rsidRPr="006A4FE6" w:rsidRDefault="0099714E" w:rsidP="00A71B8A">
      <w:pPr>
        <w:spacing w:after="0" w:line="240" w:lineRule="auto"/>
        <w:rPr>
          <w:rFonts w:ascii="Arial" w:hAnsi="Arial" w:cs="Arial"/>
          <w:color w:val="222222"/>
          <w:sz w:val="24"/>
          <w:szCs w:val="20"/>
          <w:shd w:val="clear" w:color="auto" w:fill="FFFFFF"/>
        </w:rPr>
      </w:pPr>
    </w:p>
    <w:p w14:paraId="3D47F488" w14:textId="0B88C41C"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 xml:space="preserve">LOUZADA, Carolina Santana </w:t>
      </w:r>
      <w:r w:rsidRPr="00814FEA">
        <w:rPr>
          <w:rFonts w:ascii="Arial" w:hAnsi="Arial" w:cs="Arial"/>
          <w:i/>
          <w:iCs/>
          <w:color w:val="222222"/>
          <w:sz w:val="24"/>
          <w:szCs w:val="20"/>
          <w:shd w:val="clear" w:color="auto" w:fill="FFFFFF"/>
        </w:rPr>
        <w:t>et al.</w:t>
      </w:r>
      <w:r w:rsidRPr="006A4FE6">
        <w:rPr>
          <w:rFonts w:ascii="Arial" w:hAnsi="Arial" w:cs="Arial"/>
          <w:color w:val="222222"/>
          <w:sz w:val="24"/>
          <w:szCs w:val="20"/>
          <w:shd w:val="clear" w:color="auto" w:fill="FFFFFF"/>
        </w:rPr>
        <w:t xml:space="preserve"> </w:t>
      </w:r>
      <w:r w:rsidRPr="00706352">
        <w:rPr>
          <w:rFonts w:ascii="Arial" w:hAnsi="Arial" w:cs="Arial"/>
          <w:b/>
          <w:bCs/>
          <w:color w:val="222222"/>
          <w:sz w:val="24"/>
          <w:szCs w:val="20"/>
          <w:shd w:val="clear" w:color="auto" w:fill="FFFFFF"/>
        </w:rPr>
        <w:t>Um mapeamento das publicações sobre o ingresso das mulheres na computação.</w:t>
      </w:r>
      <w:r w:rsidRPr="006A4FE6">
        <w:rPr>
          <w:rFonts w:ascii="Arial" w:hAnsi="Arial" w:cs="Arial"/>
          <w:color w:val="222222"/>
          <w:sz w:val="24"/>
          <w:szCs w:val="20"/>
          <w:shd w:val="clear" w:color="auto" w:fill="FFFFFF"/>
        </w:rPr>
        <w:t xml:space="preserve"> In: </w:t>
      </w:r>
      <w:r w:rsidRPr="00706352">
        <w:rPr>
          <w:rFonts w:ascii="Arial" w:hAnsi="Arial" w:cs="Arial"/>
          <w:color w:val="222222"/>
          <w:sz w:val="24"/>
          <w:szCs w:val="20"/>
          <w:shd w:val="clear" w:color="auto" w:fill="FFFFFF"/>
        </w:rPr>
        <w:t>CLEI 2014: Conferência Latino-americana em Informática-VI Congresso da Mulher Latino-americana na Computação. Montevidéu. 2014</w:t>
      </w:r>
      <w:r w:rsidRPr="006A4FE6">
        <w:rPr>
          <w:rFonts w:ascii="Arial" w:hAnsi="Arial" w:cs="Arial"/>
          <w:color w:val="222222"/>
          <w:sz w:val="24"/>
          <w:szCs w:val="20"/>
          <w:shd w:val="clear" w:color="auto" w:fill="FFFFFF"/>
        </w:rPr>
        <w:t>. p. 16.</w:t>
      </w:r>
    </w:p>
    <w:p w14:paraId="18D81F1F" w14:textId="03044AA6" w:rsidR="0099714E" w:rsidRPr="006A4FE6" w:rsidRDefault="0099714E" w:rsidP="00A71B8A">
      <w:pPr>
        <w:spacing w:after="0" w:line="240" w:lineRule="auto"/>
        <w:rPr>
          <w:rFonts w:ascii="Arial" w:hAnsi="Arial" w:cs="Arial"/>
          <w:color w:val="222222"/>
          <w:sz w:val="24"/>
          <w:szCs w:val="20"/>
          <w:shd w:val="clear" w:color="auto" w:fill="FFFFFF"/>
        </w:rPr>
      </w:pPr>
    </w:p>
    <w:p w14:paraId="56B07328" w14:textId="4B3BD104"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 xml:space="preserve">MCCLELLAND, David C. </w:t>
      </w:r>
      <w:r w:rsidRPr="00261C74">
        <w:rPr>
          <w:rFonts w:ascii="Arial" w:hAnsi="Arial" w:cs="Arial"/>
          <w:b/>
          <w:bCs/>
          <w:color w:val="222222"/>
          <w:sz w:val="24"/>
          <w:szCs w:val="20"/>
          <w:shd w:val="clear" w:color="auto" w:fill="FFFFFF"/>
        </w:rPr>
        <w:t>Testing for competence rather than for"</w:t>
      </w:r>
      <w:r w:rsidR="00891339" w:rsidRPr="00261C74">
        <w:rPr>
          <w:rFonts w:ascii="Arial" w:hAnsi="Arial" w:cs="Arial"/>
          <w:b/>
          <w:bCs/>
          <w:color w:val="222222"/>
          <w:sz w:val="24"/>
          <w:szCs w:val="20"/>
          <w:shd w:val="clear" w:color="auto" w:fill="FFFFFF"/>
        </w:rPr>
        <w:t xml:space="preserve"> </w:t>
      </w:r>
      <w:r w:rsidRPr="00261C74">
        <w:rPr>
          <w:rFonts w:ascii="Arial" w:hAnsi="Arial" w:cs="Arial"/>
          <w:b/>
          <w:bCs/>
          <w:color w:val="222222"/>
          <w:sz w:val="24"/>
          <w:szCs w:val="20"/>
          <w:shd w:val="clear" w:color="auto" w:fill="FFFFFF"/>
        </w:rPr>
        <w:t>intelligence." </w:t>
      </w:r>
      <w:r w:rsidRPr="00261C74">
        <w:rPr>
          <w:rFonts w:ascii="Arial" w:hAnsi="Arial" w:cs="Arial"/>
          <w:color w:val="222222"/>
          <w:sz w:val="24"/>
          <w:szCs w:val="20"/>
          <w:shd w:val="clear" w:color="auto" w:fill="FFFFFF"/>
        </w:rPr>
        <w:t>American psychologist,</w:t>
      </w:r>
      <w:r w:rsidRPr="006A4FE6">
        <w:rPr>
          <w:rFonts w:ascii="Arial" w:hAnsi="Arial" w:cs="Arial"/>
          <w:color w:val="222222"/>
          <w:sz w:val="24"/>
          <w:szCs w:val="20"/>
          <w:shd w:val="clear" w:color="auto" w:fill="FFFFFF"/>
        </w:rPr>
        <w:t xml:space="preserve"> v. 28, n. 1, p. 1, 1973.</w:t>
      </w:r>
    </w:p>
    <w:p w14:paraId="1983F5D1" w14:textId="4D35864A" w:rsidR="0099714E" w:rsidRPr="006A4FE6" w:rsidRDefault="0099714E" w:rsidP="00A71B8A">
      <w:pPr>
        <w:spacing w:after="0" w:line="240" w:lineRule="auto"/>
        <w:rPr>
          <w:rFonts w:ascii="Arial" w:hAnsi="Arial" w:cs="Arial"/>
          <w:color w:val="222222"/>
          <w:sz w:val="24"/>
          <w:szCs w:val="20"/>
          <w:shd w:val="clear" w:color="auto" w:fill="FFFFFF"/>
        </w:rPr>
      </w:pPr>
    </w:p>
    <w:p w14:paraId="196D925D" w14:textId="679E6690" w:rsidR="0099714E" w:rsidRPr="006A4FE6" w:rsidRDefault="0099714E"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 xml:space="preserve">MARTINS, Rogério Rodrigues; BRITO, Herica Landi. </w:t>
      </w:r>
      <w:r w:rsidRPr="00891339">
        <w:rPr>
          <w:rFonts w:ascii="Arial" w:hAnsi="Arial" w:cs="Arial"/>
          <w:b/>
          <w:bCs/>
          <w:color w:val="222222"/>
          <w:sz w:val="24"/>
          <w:szCs w:val="20"/>
          <w:shd w:val="clear" w:color="auto" w:fill="FFFFFF"/>
        </w:rPr>
        <w:t>Recrutamento e seleção:</w:t>
      </w:r>
      <w:r w:rsidRPr="006A4FE6">
        <w:rPr>
          <w:rFonts w:ascii="Arial" w:hAnsi="Arial" w:cs="Arial"/>
          <w:color w:val="222222"/>
          <w:sz w:val="24"/>
          <w:szCs w:val="20"/>
          <w:shd w:val="clear" w:color="auto" w:fill="FFFFFF"/>
        </w:rPr>
        <w:t xml:space="preserve"> uma análise do alinhamento estratégico em uma empresa do segmento de saúde. </w:t>
      </w:r>
      <w:r w:rsidRPr="00891339">
        <w:rPr>
          <w:rFonts w:ascii="Arial" w:hAnsi="Arial" w:cs="Arial"/>
          <w:color w:val="222222"/>
          <w:sz w:val="24"/>
          <w:szCs w:val="20"/>
          <w:shd w:val="clear" w:color="auto" w:fill="FFFFFF"/>
        </w:rPr>
        <w:t>Conhecimento Interativo, v. 1</w:t>
      </w:r>
      <w:r w:rsidRPr="006A4FE6">
        <w:rPr>
          <w:rFonts w:ascii="Arial" w:hAnsi="Arial" w:cs="Arial"/>
          <w:color w:val="222222"/>
          <w:sz w:val="24"/>
          <w:szCs w:val="20"/>
          <w:shd w:val="clear" w:color="auto" w:fill="FFFFFF"/>
        </w:rPr>
        <w:t>4, n. 1, p. 124-137, 2020.</w:t>
      </w:r>
    </w:p>
    <w:p w14:paraId="42D187C4" w14:textId="1BF9EC78" w:rsidR="006A4FE6" w:rsidRPr="006A4FE6" w:rsidRDefault="006A4FE6" w:rsidP="00A71B8A">
      <w:pPr>
        <w:spacing w:after="0" w:line="240" w:lineRule="auto"/>
        <w:rPr>
          <w:rFonts w:ascii="Arial" w:hAnsi="Arial" w:cs="Arial"/>
          <w:color w:val="222222"/>
          <w:sz w:val="24"/>
          <w:szCs w:val="20"/>
          <w:shd w:val="clear" w:color="auto" w:fill="FFFFFF"/>
        </w:rPr>
      </w:pPr>
    </w:p>
    <w:p w14:paraId="5DF18405" w14:textId="254A84BC" w:rsidR="006A4FE6" w:rsidRPr="006A4FE6" w:rsidRDefault="006A4FE6" w:rsidP="00A71B8A">
      <w:pPr>
        <w:spacing w:after="0" w:line="240" w:lineRule="auto"/>
        <w:rPr>
          <w:rFonts w:ascii="Arial" w:hAnsi="Arial" w:cs="Arial"/>
          <w:color w:val="222222"/>
          <w:sz w:val="24"/>
          <w:szCs w:val="20"/>
          <w:shd w:val="clear" w:color="auto" w:fill="FFFFFF"/>
        </w:rPr>
      </w:pPr>
      <w:r w:rsidRPr="006A4FE6">
        <w:rPr>
          <w:rFonts w:ascii="Arial" w:hAnsi="Arial" w:cs="Arial"/>
          <w:color w:val="222222"/>
          <w:sz w:val="24"/>
          <w:szCs w:val="20"/>
          <w:shd w:val="clear" w:color="auto" w:fill="FFFFFF"/>
        </w:rPr>
        <w:t xml:space="preserve">PAULI, Jandir </w:t>
      </w:r>
      <w:r w:rsidRPr="0050665C">
        <w:rPr>
          <w:rFonts w:ascii="Arial" w:hAnsi="Arial" w:cs="Arial"/>
          <w:i/>
          <w:iCs/>
          <w:color w:val="222222"/>
          <w:sz w:val="24"/>
          <w:szCs w:val="20"/>
          <w:shd w:val="clear" w:color="auto" w:fill="FFFFFF"/>
        </w:rPr>
        <w:t>et al.</w:t>
      </w:r>
      <w:r w:rsidRPr="006A4FE6">
        <w:rPr>
          <w:rFonts w:ascii="Arial" w:hAnsi="Arial" w:cs="Arial"/>
          <w:color w:val="222222"/>
          <w:sz w:val="24"/>
          <w:szCs w:val="20"/>
          <w:shd w:val="clear" w:color="auto" w:fill="FFFFFF"/>
        </w:rPr>
        <w:t xml:space="preserve"> Modelos de carreira, inclinações profissionais e satisfação com a vida. </w:t>
      </w:r>
      <w:r w:rsidRPr="006A4FE6">
        <w:rPr>
          <w:rFonts w:ascii="Arial" w:hAnsi="Arial" w:cs="Arial"/>
          <w:b/>
          <w:bCs/>
          <w:color w:val="222222"/>
          <w:sz w:val="24"/>
          <w:szCs w:val="20"/>
          <w:shd w:val="clear" w:color="auto" w:fill="FFFFFF"/>
        </w:rPr>
        <w:t>Race: revista de administração, contabilidade e economia</w:t>
      </w:r>
      <w:r w:rsidRPr="006A4FE6">
        <w:rPr>
          <w:rFonts w:ascii="Arial" w:hAnsi="Arial" w:cs="Arial"/>
          <w:color w:val="222222"/>
          <w:sz w:val="24"/>
          <w:szCs w:val="20"/>
          <w:shd w:val="clear" w:color="auto" w:fill="FFFFFF"/>
        </w:rPr>
        <w:t>, v. 16, n. 1, p. 305-326, 2017.</w:t>
      </w:r>
    </w:p>
    <w:p w14:paraId="36D2F7E4" w14:textId="55193BA8" w:rsidR="006A4FE6" w:rsidRPr="006A4FE6" w:rsidRDefault="006A4FE6" w:rsidP="00A71B8A">
      <w:pPr>
        <w:spacing w:after="0" w:line="240" w:lineRule="auto"/>
        <w:rPr>
          <w:rFonts w:ascii="Arial" w:hAnsi="Arial" w:cs="Arial"/>
          <w:color w:val="222222"/>
          <w:sz w:val="24"/>
          <w:szCs w:val="20"/>
          <w:shd w:val="clear" w:color="auto" w:fill="FFFFFF"/>
        </w:rPr>
      </w:pPr>
    </w:p>
    <w:p w14:paraId="44128E5F" w14:textId="6517F245" w:rsidR="006A4FE6" w:rsidRPr="006A4FE6" w:rsidRDefault="006A4FE6" w:rsidP="00A71B8A">
      <w:pPr>
        <w:spacing w:after="0" w:line="240" w:lineRule="auto"/>
        <w:rPr>
          <w:rFonts w:ascii="Arial" w:hAnsi="Arial" w:cs="Arial"/>
          <w:color w:val="222222"/>
          <w:sz w:val="24"/>
          <w:szCs w:val="20"/>
          <w:shd w:val="clear" w:color="auto" w:fill="FFFFFF"/>
        </w:rPr>
      </w:pPr>
      <w:r w:rsidRPr="00F330C1">
        <w:rPr>
          <w:rFonts w:ascii="Arial" w:hAnsi="Arial" w:cs="Arial"/>
          <w:color w:val="222222"/>
          <w:sz w:val="24"/>
          <w:szCs w:val="20"/>
          <w:shd w:val="clear" w:color="auto" w:fill="FFFFFF"/>
          <w:lang w:val="es-ES"/>
        </w:rPr>
        <w:t xml:space="preserve">PITHAN, Liana Haygert; VACLAVIK, Marcia Cristiane; OLTRAMARI, Andrea Poleto. </w:t>
      </w:r>
      <w:r w:rsidRPr="006A4FE6">
        <w:rPr>
          <w:rFonts w:ascii="Arial" w:hAnsi="Arial" w:cs="Arial"/>
          <w:color w:val="222222"/>
          <w:sz w:val="24"/>
          <w:szCs w:val="20"/>
          <w:shd w:val="clear" w:color="auto" w:fill="FFFFFF"/>
        </w:rPr>
        <w:t>Carreiras vulneráveis: uma análise das demissões da mídia como um ponto de inflexão para jornalistas. </w:t>
      </w:r>
      <w:r w:rsidRPr="006A4FE6">
        <w:rPr>
          <w:rFonts w:ascii="Arial" w:hAnsi="Arial" w:cs="Arial"/>
          <w:b/>
          <w:bCs/>
          <w:color w:val="222222"/>
          <w:sz w:val="24"/>
          <w:szCs w:val="20"/>
          <w:shd w:val="clear" w:color="auto" w:fill="FFFFFF"/>
        </w:rPr>
        <w:t>Cadernos EBAPE. BR</w:t>
      </w:r>
      <w:r w:rsidRPr="006A4FE6">
        <w:rPr>
          <w:rFonts w:ascii="Arial" w:hAnsi="Arial" w:cs="Arial"/>
          <w:color w:val="222222"/>
          <w:sz w:val="24"/>
          <w:szCs w:val="20"/>
          <w:shd w:val="clear" w:color="auto" w:fill="FFFFFF"/>
        </w:rPr>
        <w:t>, v. 18, p. 158-171, 2020.</w:t>
      </w:r>
    </w:p>
    <w:p w14:paraId="62B63461" w14:textId="4310A653" w:rsidR="006A4FE6" w:rsidRPr="006A4FE6" w:rsidRDefault="006A4FE6" w:rsidP="00A71B8A">
      <w:pPr>
        <w:spacing w:after="0" w:line="240" w:lineRule="auto"/>
        <w:rPr>
          <w:rFonts w:ascii="Arial" w:hAnsi="Arial" w:cs="Arial"/>
          <w:color w:val="222222"/>
          <w:sz w:val="24"/>
          <w:szCs w:val="20"/>
          <w:shd w:val="clear" w:color="auto" w:fill="FFFFFF"/>
        </w:rPr>
      </w:pPr>
    </w:p>
    <w:p w14:paraId="70C98A47" w14:textId="1E5DCED4" w:rsidR="006A4FE6" w:rsidRPr="006A4FE6" w:rsidRDefault="006A4FE6" w:rsidP="00A71B8A">
      <w:pPr>
        <w:spacing w:after="0" w:line="240" w:lineRule="auto"/>
        <w:rPr>
          <w:rFonts w:ascii="Arial" w:hAnsi="Arial" w:cs="Arial"/>
          <w:bCs/>
          <w:sz w:val="32"/>
          <w:szCs w:val="24"/>
          <w:u w:val="single"/>
        </w:rPr>
      </w:pPr>
      <w:r w:rsidRPr="006A4FE6">
        <w:rPr>
          <w:rFonts w:ascii="Arial" w:hAnsi="Arial" w:cs="Arial"/>
          <w:color w:val="222222"/>
          <w:sz w:val="24"/>
          <w:szCs w:val="20"/>
          <w:shd w:val="clear" w:color="auto" w:fill="FFFFFF"/>
        </w:rPr>
        <w:t>VERÍSSIMO, Miguel Ângelo Freire. </w:t>
      </w:r>
      <w:r w:rsidRPr="006A4FE6">
        <w:rPr>
          <w:rFonts w:ascii="Arial" w:hAnsi="Arial" w:cs="Arial"/>
          <w:b/>
          <w:bCs/>
          <w:color w:val="222222"/>
          <w:sz w:val="24"/>
          <w:szCs w:val="20"/>
          <w:shd w:val="clear" w:color="auto" w:fill="FFFFFF"/>
        </w:rPr>
        <w:t>Orientações de carreira na geração Z</w:t>
      </w:r>
      <w:r w:rsidRPr="006A4FE6">
        <w:rPr>
          <w:rFonts w:ascii="Arial" w:hAnsi="Arial" w:cs="Arial"/>
          <w:color w:val="222222"/>
          <w:sz w:val="24"/>
          <w:szCs w:val="20"/>
          <w:shd w:val="clear" w:color="auto" w:fill="FFFFFF"/>
        </w:rPr>
        <w:t>. 2019. Dissertação de Mestrado. ISCTE-Instituto Universitario de Lisboa (Portugal).</w:t>
      </w:r>
    </w:p>
    <w:sectPr w:rsidR="006A4FE6" w:rsidRPr="006A4FE6" w:rsidSect="00D1703D">
      <w:headerReference w:type="default" r:id="rId8"/>
      <w:pgSz w:w="11906" w:h="16838"/>
      <w:pgMar w:top="1701" w:right="1134" w:bottom="1134" w:left="1701"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7B752" w14:textId="77777777" w:rsidR="0036595A" w:rsidRDefault="0036595A" w:rsidP="00EC59B2">
      <w:pPr>
        <w:spacing w:after="0" w:line="240" w:lineRule="auto"/>
      </w:pPr>
      <w:r>
        <w:separator/>
      </w:r>
    </w:p>
  </w:endnote>
  <w:endnote w:type="continuationSeparator" w:id="0">
    <w:p w14:paraId="1559FAC4" w14:textId="77777777" w:rsidR="0036595A" w:rsidRDefault="0036595A"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7321B" w14:textId="77777777" w:rsidR="0036595A" w:rsidRDefault="0036595A" w:rsidP="00EC59B2">
      <w:pPr>
        <w:spacing w:after="0" w:line="240" w:lineRule="auto"/>
      </w:pPr>
      <w:r>
        <w:separator/>
      </w:r>
    </w:p>
  </w:footnote>
  <w:footnote w:type="continuationSeparator" w:id="0">
    <w:p w14:paraId="1265399E" w14:textId="77777777" w:rsidR="0036595A" w:rsidRDefault="0036595A"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105258891"/>
      <w:docPartObj>
        <w:docPartGallery w:val="Page Numbers (Top of Page)"/>
        <w:docPartUnique/>
      </w:docPartObj>
    </w:sdtPr>
    <w:sdtContent>
      <w:p w14:paraId="7C612E0B" w14:textId="7CF0288E" w:rsidR="0079163A" w:rsidRPr="008270C0" w:rsidRDefault="0079163A">
        <w:pPr>
          <w:pStyle w:val="Cabealho"/>
          <w:jc w:val="right"/>
          <w:rPr>
            <w:rFonts w:ascii="Arial" w:hAnsi="Arial" w:cs="Arial"/>
            <w:sz w:val="20"/>
            <w:szCs w:val="20"/>
          </w:rPr>
        </w:pPr>
        <w:r w:rsidRPr="008270C0">
          <w:rPr>
            <w:rFonts w:ascii="Arial" w:hAnsi="Arial" w:cs="Arial"/>
            <w:sz w:val="20"/>
            <w:szCs w:val="20"/>
          </w:rPr>
          <w:fldChar w:fldCharType="begin"/>
        </w:r>
        <w:r w:rsidRPr="008270C0">
          <w:rPr>
            <w:rFonts w:ascii="Arial" w:hAnsi="Arial" w:cs="Arial"/>
            <w:sz w:val="20"/>
            <w:szCs w:val="20"/>
          </w:rPr>
          <w:instrText>PAGE   \* MERGEFORMAT</w:instrText>
        </w:r>
        <w:r w:rsidRPr="008270C0">
          <w:rPr>
            <w:rFonts w:ascii="Arial" w:hAnsi="Arial" w:cs="Arial"/>
            <w:sz w:val="20"/>
            <w:szCs w:val="20"/>
          </w:rPr>
          <w:fldChar w:fldCharType="separate"/>
        </w:r>
        <w:r w:rsidR="007E4662" w:rsidRPr="008270C0">
          <w:rPr>
            <w:rFonts w:ascii="Arial" w:hAnsi="Arial" w:cs="Arial"/>
            <w:noProof/>
            <w:sz w:val="20"/>
            <w:szCs w:val="20"/>
          </w:rPr>
          <w:t>17</w:t>
        </w:r>
        <w:r w:rsidRPr="008270C0">
          <w:rPr>
            <w:rFonts w:ascii="Arial" w:hAnsi="Arial" w:cs="Arial"/>
            <w:sz w:val="20"/>
            <w:szCs w:val="20"/>
          </w:rPr>
          <w:fldChar w:fldCharType="end"/>
        </w:r>
      </w:p>
    </w:sdtContent>
  </w:sdt>
  <w:p w14:paraId="37305741" w14:textId="77777777" w:rsidR="0079163A" w:rsidRDefault="0079163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226EF"/>
    <w:rsid w:val="00035121"/>
    <w:rsid w:val="00055E9F"/>
    <w:rsid w:val="0006029C"/>
    <w:rsid w:val="000630E8"/>
    <w:rsid w:val="000646E2"/>
    <w:rsid w:val="00083F0C"/>
    <w:rsid w:val="000974C0"/>
    <w:rsid w:val="000A7825"/>
    <w:rsid w:val="000D231E"/>
    <w:rsid w:val="000D4D78"/>
    <w:rsid w:val="000E026B"/>
    <w:rsid w:val="000E13BA"/>
    <w:rsid w:val="00101A5A"/>
    <w:rsid w:val="00136470"/>
    <w:rsid w:val="00140795"/>
    <w:rsid w:val="00141990"/>
    <w:rsid w:val="00153ED3"/>
    <w:rsid w:val="00177208"/>
    <w:rsid w:val="001779CF"/>
    <w:rsid w:val="0018408B"/>
    <w:rsid w:val="00196321"/>
    <w:rsid w:val="0019675C"/>
    <w:rsid w:val="001E7163"/>
    <w:rsid w:val="00205620"/>
    <w:rsid w:val="00251B46"/>
    <w:rsid w:val="002525F2"/>
    <w:rsid w:val="00261C74"/>
    <w:rsid w:val="00272E10"/>
    <w:rsid w:val="00281F82"/>
    <w:rsid w:val="00293B0B"/>
    <w:rsid w:val="00295253"/>
    <w:rsid w:val="002C52EA"/>
    <w:rsid w:val="002F0F44"/>
    <w:rsid w:val="003142E4"/>
    <w:rsid w:val="003225DC"/>
    <w:rsid w:val="00340A89"/>
    <w:rsid w:val="0036595A"/>
    <w:rsid w:val="00374E98"/>
    <w:rsid w:val="0038161D"/>
    <w:rsid w:val="0039191A"/>
    <w:rsid w:val="003B4E77"/>
    <w:rsid w:val="003C5510"/>
    <w:rsid w:val="003D0EB3"/>
    <w:rsid w:val="003D38A5"/>
    <w:rsid w:val="003D45BD"/>
    <w:rsid w:val="00400860"/>
    <w:rsid w:val="004042D4"/>
    <w:rsid w:val="00405CB7"/>
    <w:rsid w:val="00414F0C"/>
    <w:rsid w:val="00437E11"/>
    <w:rsid w:val="004550D3"/>
    <w:rsid w:val="00460867"/>
    <w:rsid w:val="00476A19"/>
    <w:rsid w:val="004B20CF"/>
    <w:rsid w:val="004B6C63"/>
    <w:rsid w:val="004C0BEA"/>
    <w:rsid w:val="004C2729"/>
    <w:rsid w:val="004C7737"/>
    <w:rsid w:val="004E0760"/>
    <w:rsid w:val="004E50C1"/>
    <w:rsid w:val="00500347"/>
    <w:rsid w:val="00506050"/>
    <w:rsid w:val="0050665C"/>
    <w:rsid w:val="00561028"/>
    <w:rsid w:val="005658AA"/>
    <w:rsid w:val="0057799A"/>
    <w:rsid w:val="00584CCA"/>
    <w:rsid w:val="005C04C8"/>
    <w:rsid w:val="005D3CF5"/>
    <w:rsid w:val="005E153A"/>
    <w:rsid w:val="006116B9"/>
    <w:rsid w:val="00611EEB"/>
    <w:rsid w:val="00630C6F"/>
    <w:rsid w:val="00632604"/>
    <w:rsid w:val="00644A62"/>
    <w:rsid w:val="006531FB"/>
    <w:rsid w:val="0065503D"/>
    <w:rsid w:val="0065779F"/>
    <w:rsid w:val="00661698"/>
    <w:rsid w:val="0068784D"/>
    <w:rsid w:val="00695BF8"/>
    <w:rsid w:val="006A4FE6"/>
    <w:rsid w:val="006B44B4"/>
    <w:rsid w:val="006C5743"/>
    <w:rsid w:val="006D1F5A"/>
    <w:rsid w:val="006E4C86"/>
    <w:rsid w:val="006F10F0"/>
    <w:rsid w:val="00706352"/>
    <w:rsid w:val="00714174"/>
    <w:rsid w:val="00734C7A"/>
    <w:rsid w:val="007371BD"/>
    <w:rsid w:val="00740CCD"/>
    <w:rsid w:val="00744B70"/>
    <w:rsid w:val="007528D1"/>
    <w:rsid w:val="0079163A"/>
    <w:rsid w:val="007944C5"/>
    <w:rsid w:val="007A14F7"/>
    <w:rsid w:val="007B064A"/>
    <w:rsid w:val="007B1507"/>
    <w:rsid w:val="007B259C"/>
    <w:rsid w:val="007C10A0"/>
    <w:rsid w:val="007D6904"/>
    <w:rsid w:val="007D7F78"/>
    <w:rsid w:val="007E4662"/>
    <w:rsid w:val="00814FEA"/>
    <w:rsid w:val="008165FA"/>
    <w:rsid w:val="008270C0"/>
    <w:rsid w:val="00833682"/>
    <w:rsid w:val="00842697"/>
    <w:rsid w:val="00853B39"/>
    <w:rsid w:val="008627A9"/>
    <w:rsid w:val="00865755"/>
    <w:rsid w:val="0087715B"/>
    <w:rsid w:val="00881BEF"/>
    <w:rsid w:val="00891339"/>
    <w:rsid w:val="008A47E3"/>
    <w:rsid w:val="008C6CF1"/>
    <w:rsid w:val="008F0A48"/>
    <w:rsid w:val="008F46E3"/>
    <w:rsid w:val="00902D44"/>
    <w:rsid w:val="00912C50"/>
    <w:rsid w:val="00920D78"/>
    <w:rsid w:val="009573B9"/>
    <w:rsid w:val="00965870"/>
    <w:rsid w:val="00974857"/>
    <w:rsid w:val="00975F8E"/>
    <w:rsid w:val="00994C17"/>
    <w:rsid w:val="0099714E"/>
    <w:rsid w:val="009A433C"/>
    <w:rsid w:val="009B5109"/>
    <w:rsid w:val="009C7600"/>
    <w:rsid w:val="009D0606"/>
    <w:rsid w:val="009E6055"/>
    <w:rsid w:val="009F7B25"/>
    <w:rsid w:val="00A006DB"/>
    <w:rsid w:val="00A21320"/>
    <w:rsid w:val="00A26912"/>
    <w:rsid w:val="00A32E9E"/>
    <w:rsid w:val="00A34896"/>
    <w:rsid w:val="00A47AF0"/>
    <w:rsid w:val="00A6265B"/>
    <w:rsid w:val="00A71B8A"/>
    <w:rsid w:val="00AB5E2B"/>
    <w:rsid w:val="00AD1A60"/>
    <w:rsid w:val="00AD3C7F"/>
    <w:rsid w:val="00AD71EF"/>
    <w:rsid w:val="00AE0B38"/>
    <w:rsid w:val="00B07108"/>
    <w:rsid w:val="00B54491"/>
    <w:rsid w:val="00B558CC"/>
    <w:rsid w:val="00B66B34"/>
    <w:rsid w:val="00B82474"/>
    <w:rsid w:val="00B96B71"/>
    <w:rsid w:val="00BA0AE3"/>
    <w:rsid w:val="00BB4DA4"/>
    <w:rsid w:val="00BC0CFE"/>
    <w:rsid w:val="00BC29D8"/>
    <w:rsid w:val="00BC35A0"/>
    <w:rsid w:val="00BC51D1"/>
    <w:rsid w:val="00BC6440"/>
    <w:rsid w:val="00BF6A65"/>
    <w:rsid w:val="00C006A2"/>
    <w:rsid w:val="00C04041"/>
    <w:rsid w:val="00C169A7"/>
    <w:rsid w:val="00CA24B7"/>
    <w:rsid w:val="00CB28A2"/>
    <w:rsid w:val="00CF4979"/>
    <w:rsid w:val="00D102F0"/>
    <w:rsid w:val="00D1703D"/>
    <w:rsid w:val="00D25923"/>
    <w:rsid w:val="00D32FBA"/>
    <w:rsid w:val="00D348B9"/>
    <w:rsid w:val="00D40DE6"/>
    <w:rsid w:val="00D67599"/>
    <w:rsid w:val="00D903BA"/>
    <w:rsid w:val="00DA1CD5"/>
    <w:rsid w:val="00DA1D56"/>
    <w:rsid w:val="00DA2C5E"/>
    <w:rsid w:val="00DC72B6"/>
    <w:rsid w:val="00DE0519"/>
    <w:rsid w:val="00DF78E3"/>
    <w:rsid w:val="00E008F1"/>
    <w:rsid w:val="00E421F5"/>
    <w:rsid w:val="00E43049"/>
    <w:rsid w:val="00E67F4E"/>
    <w:rsid w:val="00E72338"/>
    <w:rsid w:val="00E74E2A"/>
    <w:rsid w:val="00E84682"/>
    <w:rsid w:val="00E87097"/>
    <w:rsid w:val="00EA341B"/>
    <w:rsid w:val="00EA591F"/>
    <w:rsid w:val="00EC04CE"/>
    <w:rsid w:val="00EC59B2"/>
    <w:rsid w:val="00EE2909"/>
    <w:rsid w:val="00EF4E58"/>
    <w:rsid w:val="00F21D78"/>
    <w:rsid w:val="00F22441"/>
    <w:rsid w:val="00F23452"/>
    <w:rsid w:val="00F26BDA"/>
    <w:rsid w:val="00F330C1"/>
    <w:rsid w:val="00F4042D"/>
    <w:rsid w:val="00F56F3F"/>
    <w:rsid w:val="00F73233"/>
    <w:rsid w:val="00F90822"/>
    <w:rsid w:val="00F963E8"/>
    <w:rsid w:val="00FA156F"/>
    <w:rsid w:val="00FB436D"/>
    <w:rsid w:val="00FE26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MenoPendente1">
    <w:name w:val="Menção Pendente1"/>
    <w:basedOn w:val="Fontepargpadro"/>
    <w:uiPriority w:val="99"/>
    <w:semiHidden/>
    <w:unhideWhenUsed/>
    <w:rsid w:val="00004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337329">
      <w:bodyDiv w:val="1"/>
      <w:marLeft w:val="0"/>
      <w:marRight w:val="0"/>
      <w:marTop w:val="0"/>
      <w:marBottom w:val="0"/>
      <w:divBdr>
        <w:top w:val="none" w:sz="0" w:space="0" w:color="auto"/>
        <w:left w:val="none" w:sz="0" w:space="0" w:color="auto"/>
        <w:bottom w:val="none" w:sz="0" w:space="0" w:color="auto"/>
        <w:right w:val="none" w:sz="0" w:space="0" w:color="auto"/>
      </w:divBdr>
    </w:div>
    <w:div w:id="1398940949">
      <w:bodyDiv w:val="1"/>
      <w:marLeft w:val="0"/>
      <w:marRight w:val="0"/>
      <w:marTop w:val="0"/>
      <w:marBottom w:val="0"/>
      <w:divBdr>
        <w:top w:val="none" w:sz="0" w:space="0" w:color="auto"/>
        <w:left w:val="none" w:sz="0" w:space="0" w:color="auto"/>
        <w:bottom w:val="none" w:sz="0" w:space="0" w:color="auto"/>
        <w:right w:val="none" w:sz="0" w:space="0" w:color="auto"/>
      </w:divBdr>
      <w:divsChild>
        <w:div w:id="421266771">
          <w:marLeft w:val="0"/>
          <w:marRight w:val="0"/>
          <w:marTop w:val="0"/>
          <w:marBottom w:val="0"/>
          <w:divBdr>
            <w:top w:val="none" w:sz="0" w:space="0" w:color="auto"/>
            <w:left w:val="none" w:sz="0" w:space="0" w:color="auto"/>
            <w:bottom w:val="none" w:sz="0" w:space="0" w:color="auto"/>
            <w:right w:val="none" w:sz="0" w:space="0" w:color="auto"/>
          </w:divBdr>
          <w:divsChild>
            <w:div w:id="1152984174">
              <w:marLeft w:val="0"/>
              <w:marRight w:val="0"/>
              <w:marTop w:val="0"/>
              <w:marBottom w:val="0"/>
              <w:divBdr>
                <w:top w:val="none" w:sz="0" w:space="0" w:color="auto"/>
                <w:left w:val="none" w:sz="0" w:space="0" w:color="auto"/>
                <w:bottom w:val="none" w:sz="0" w:space="0" w:color="auto"/>
                <w:right w:val="none" w:sz="0" w:space="0" w:color="auto"/>
              </w:divBdr>
              <w:divsChild>
                <w:div w:id="654990004">
                  <w:marLeft w:val="0"/>
                  <w:marRight w:val="0"/>
                  <w:marTop w:val="0"/>
                  <w:marBottom w:val="0"/>
                  <w:divBdr>
                    <w:top w:val="none" w:sz="0" w:space="0" w:color="auto"/>
                    <w:left w:val="none" w:sz="0" w:space="0" w:color="auto"/>
                    <w:bottom w:val="none" w:sz="0" w:space="0" w:color="auto"/>
                    <w:right w:val="none" w:sz="0" w:space="0" w:color="auto"/>
                  </w:divBdr>
                  <w:divsChild>
                    <w:div w:id="1797017119">
                      <w:marLeft w:val="0"/>
                      <w:marRight w:val="0"/>
                      <w:marTop w:val="0"/>
                      <w:marBottom w:val="0"/>
                      <w:divBdr>
                        <w:top w:val="none" w:sz="0" w:space="0" w:color="auto"/>
                        <w:left w:val="none" w:sz="0" w:space="0" w:color="auto"/>
                        <w:bottom w:val="none" w:sz="0" w:space="0" w:color="auto"/>
                        <w:right w:val="none" w:sz="0" w:space="0" w:color="auto"/>
                      </w:divBdr>
                      <w:divsChild>
                        <w:div w:id="649557766">
                          <w:marLeft w:val="0"/>
                          <w:marRight w:val="0"/>
                          <w:marTop w:val="0"/>
                          <w:marBottom w:val="0"/>
                          <w:divBdr>
                            <w:top w:val="none" w:sz="0" w:space="0" w:color="auto"/>
                            <w:left w:val="none" w:sz="0" w:space="0" w:color="auto"/>
                            <w:bottom w:val="none" w:sz="0" w:space="0" w:color="auto"/>
                            <w:right w:val="none" w:sz="0" w:space="0" w:color="auto"/>
                          </w:divBdr>
                          <w:divsChild>
                            <w:div w:id="1158771060">
                              <w:marLeft w:val="0"/>
                              <w:marRight w:val="0"/>
                              <w:marTop w:val="0"/>
                              <w:marBottom w:val="0"/>
                              <w:divBdr>
                                <w:top w:val="none" w:sz="0" w:space="0" w:color="auto"/>
                                <w:left w:val="none" w:sz="0" w:space="0" w:color="auto"/>
                                <w:bottom w:val="none" w:sz="0" w:space="0" w:color="auto"/>
                                <w:right w:val="none" w:sz="0" w:space="0" w:color="auto"/>
                              </w:divBdr>
                              <w:divsChild>
                                <w:div w:id="603415744">
                                  <w:marLeft w:val="0"/>
                                  <w:marRight w:val="0"/>
                                  <w:marTop w:val="0"/>
                                  <w:marBottom w:val="0"/>
                                  <w:divBdr>
                                    <w:top w:val="none" w:sz="0" w:space="0" w:color="auto"/>
                                    <w:left w:val="none" w:sz="0" w:space="0" w:color="auto"/>
                                    <w:bottom w:val="none" w:sz="0" w:space="0" w:color="auto"/>
                                    <w:right w:val="none" w:sz="0" w:space="0" w:color="auto"/>
                                  </w:divBdr>
                                  <w:divsChild>
                                    <w:div w:id="14328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95704">
                          <w:marLeft w:val="0"/>
                          <w:marRight w:val="0"/>
                          <w:marTop w:val="0"/>
                          <w:marBottom w:val="0"/>
                          <w:divBdr>
                            <w:top w:val="none" w:sz="0" w:space="0" w:color="auto"/>
                            <w:left w:val="none" w:sz="0" w:space="0" w:color="auto"/>
                            <w:bottom w:val="none" w:sz="0" w:space="0" w:color="auto"/>
                            <w:right w:val="none" w:sz="0" w:space="0" w:color="auto"/>
                          </w:divBdr>
                          <w:divsChild>
                            <w:div w:id="1970358430">
                              <w:marLeft w:val="0"/>
                              <w:marRight w:val="0"/>
                              <w:marTop w:val="0"/>
                              <w:marBottom w:val="0"/>
                              <w:divBdr>
                                <w:top w:val="none" w:sz="0" w:space="0" w:color="auto"/>
                                <w:left w:val="none" w:sz="0" w:space="0" w:color="auto"/>
                                <w:bottom w:val="none" w:sz="0" w:space="0" w:color="auto"/>
                                <w:right w:val="none" w:sz="0" w:space="0" w:color="auto"/>
                              </w:divBdr>
                              <w:divsChild>
                                <w:div w:id="12604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757909">
      <w:bodyDiv w:val="1"/>
      <w:marLeft w:val="0"/>
      <w:marRight w:val="0"/>
      <w:marTop w:val="0"/>
      <w:marBottom w:val="0"/>
      <w:divBdr>
        <w:top w:val="none" w:sz="0" w:space="0" w:color="auto"/>
        <w:left w:val="none" w:sz="0" w:space="0" w:color="auto"/>
        <w:bottom w:val="none" w:sz="0" w:space="0" w:color="auto"/>
        <w:right w:val="none" w:sz="0" w:space="0" w:color="auto"/>
      </w:divBdr>
    </w:div>
    <w:div w:id="170609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32E16-5068-4385-9400-F7FFF43C8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16</Pages>
  <Words>5456</Words>
  <Characters>29465</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Anderson Mateus dos Santos | ZANINI Renk</cp:lastModifiedBy>
  <cp:revision>435</cp:revision>
  <dcterms:created xsi:type="dcterms:W3CDTF">2025-04-12T00:03:00Z</dcterms:created>
  <dcterms:modified xsi:type="dcterms:W3CDTF">2025-06-13T18:07:00Z</dcterms:modified>
</cp:coreProperties>
</file>