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252"/>
          <w:tab w:val="right" w:leader="none" w:pos="8504"/>
        </w:tabs>
        <w:spacing w:line="360" w:lineRule="auto"/>
        <w:ind w:firstLine="709"/>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252"/>
          <w:tab w:val="right" w:leader="none" w:pos="8504"/>
        </w:tabs>
        <w:spacing w:line="360" w:lineRule="auto"/>
        <w:ind w:firstLine="709"/>
        <w:jc w:val="center"/>
        <w:rPr>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252"/>
          <w:tab w:val="right" w:leader="none" w:pos="8504"/>
        </w:tabs>
        <w:spacing w:line="360" w:lineRule="auto"/>
        <w:ind w:firstLine="709"/>
        <w:jc w:val="center"/>
        <w:rPr>
          <w:b w:val="1"/>
          <w:color w:val="000000"/>
          <w:sz w:val="24"/>
          <w:szCs w:val="24"/>
        </w:rPr>
      </w:pPr>
      <w:r w:rsidDel="00000000" w:rsidR="00000000" w:rsidRPr="00000000">
        <w:rPr>
          <w:b w:val="1"/>
          <w:color w:val="000000"/>
          <w:sz w:val="24"/>
          <w:szCs w:val="24"/>
          <w:rtl w:val="0"/>
        </w:rPr>
        <w:t xml:space="preserve">FACULDADE METROPOLITANA DO ESTADO DE SÃO PAULO</w:t>
      </w:r>
    </w:p>
    <w:p w:rsidR="00000000" w:rsidDel="00000000" w:rsidP="00000000" w:rsidRDefault="00000000" w:rsidRPr="00000000" w14:paraId="00000004">
      <w:pP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05">
      <w:pPr>
        <w:spacing w:line="360" w:lineRule="auto"/>
        <w:jc w:val="center"/>
        <w:rPr>
          <w:b w:val="1"/>
          <w:color w:val="000000"/>
          <w:sz w:val="24"/>
          <w:szCs w:val="24"/>
        </w:rPr>
      </w:pPr>
      <w:r w:rsidDel="00000000" w:rsidR="00000000" w:rsidRPr="00000000">
        <w:rPr>
          <w:b w:val="1"/>
          <w:color w:val="000000"/>
          <w:sz w:val="24"/>
          <w:szCs w:val="24"/>
          <w:rtl w:val="0"/>
        </w:rPr>
        <w:t xml:space="preserve">GRADUAÇÃO EM ADMINISTRAÇÃO</w:t>
      </w:r>
    </w:p>
    <w:p w:rsidR="00000000" w:rsidDel="00000000" w:rsidP="00000000" w:rsidRDefault="00000000" w:rsidRPr="00000000" w14:paraId="00000006">
      <w:pPr>
        <w:spacing w:line="360" w:lineRule="auto"/>
        <w:rPr>
          <w:color w:val="000000"/>
          <w:sz w:val="24"/>
          <w:szCs w:val="24"/>
        </w:rPr>
      </w:pPr>
      <w:r w:rsidDel="00000000" w:rsidR="00000000" w:rsidRPr="00000000">
        <w:rPr>
          <w:rtl w:val="0"/>
        </w:rPr>
      </w:r>
    </w:p>
    <w:p w:rsidR="00000000" w:rsidDel="00000000" w:rsidP="00000000" w:rsidRDefault="00000000" w:rsidRPr="00000000" w14:paraId="00000007">
      <w:pPr>
        <w:spacing w:line="240" w:lineRule="auto"/>
        <w:jc w:val="center"/>
        <w:rPr>
          <w:b w:val="1"/>
          <w:color w:val="000000"/>
          <w:sz w:val="24"/>
          <w:szCs w:val="24"/>
        </w:rPr>
      </w:pPr>
      <w:r w:rsidDel="00000000" w:rsidR="00000000" w:rsidRPr="00000000">
        <w:rPr>
          <w:b w:val="1"/>
          <w:color w:val="000000"/>
          <w:sz w:val="24"/>
          <w:szCs w:val="24"/>
          <w:rtl w:val="0"/>
        </w:rPr>
        <w:t xml:space="preserve">Economia Circular e Sustentabilidade Empresarial: Uma Abordagem Baseada em Produções Acadêmicas</w:t>
      </w:r>
    </w:p>
    <w:p w:rsidR="00000000" w:rsidDel="00000000" w:rsidP="00000000" w:rsidRDefault="00000000" w:rsidRPr="00000000" w14:paraId="00000008">
      <w:pPr>
        <w:spacing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9">
      <w:pPr>
        <w:spacing w:line="240" w:lineRule="auto"/>
        <w:jc w:val="right"/>
        <w:rPr>
          <w:color w:val="000000"/>
          <w:sz w:val="24"/>
          <w:szCs w:val="24"/>
        </w:rPr>
      </w:pPr>
      <w:r w:rsidDel="00000000" w:rsidR="00000000" w:rsidRPr="00000000">
        <w:rPr>
          <w:color w:val="000000"/>
          <w:sz w:val="24"/>
          <w:szCs w:val="24"/>
          <w:rtl w:val="0"/>
        </w:rPr>
        <w:t xml:space="preserve">Andreia Cristina de Matos Davanzo</w:t>
      </w:r>
    </w:p>
    <w:p w:rsidR="00000000" w:rsidDel="00000000" w:rsidP="00000000" w:rsidRDefault="00000000" w:rsidRPr="00000000" w14:paraId="0000000A">
      <w:pPr>
        <w:spacing w:line="240" w:lineRule="auto"/>
        <w:jc w:val="right"/>
        <w:rPr>
          <w:color w:val="000000"/>
          <w:sz w:val="24"/>
          <w:szCs w:val="24"/>
        </w:rPr>
      </w:pPr>
      <w:r w:rsidDel="00000000" w:rsidR="00000000" w:rsidRPr="00000000">
        <w:rPr>
          <w:color w:val="000000"/>
          <w:sz w:val="24"/>
          <w:szCs w:val="24"/>
          <w:rtl w:val="0"/>
        </w:rPr>
        <w:t xml:space="preserve">Giseli Fernanda do Carmo</w:t>
      </w:r>
    </w:p>
    <w:p w:rsidR="00000000" w:rsidDel="00000000" w:rsidP="00000000" w:rsidRDefault="00000000" w:rsidRPr="00000000" w14:paraId="0000000B">
      <w:pPr>
        <w:spacing w:line="240" w:lineRule="auto"/>
        <w:jc w:val="right"/>
        <w:rPr>
          <w:color w:val="000000"/>
          <w:sz w:val="24"/>
          <w:szCs w:val="24"/>
        </w:rPr>
      </w:pPr>
      <w:r w:rsidDel="00000000" w:rsidR="00000000" w:rsidRPr="00000000">
        <w:rPr>
          <w:color w:val="000000"/>
          <w:sz w:val="24"/>
          <w:szCs w:val="24"/>
          <w:rtl w:val="0"/>
        </w:rPr>
        <w:t xml:space="preserve">Jhemerson Veloso Ruas</w:t>
      </w:r>
    </w:p>
    <w:p w:rsidR="00000000" w:rsidDel="00000000" w:rsidP="00000000" w:rsidRDefault="00000000" w:rsidRPr="00000000" w14:paraId="0000000C">
      <w:pPr>
        <w:spacing w:line="240" w:lineRule="auto"/>
        <w:jc w:val="right"/>
        <w:rPr>
          <w:color w:val="000000"/>
          <w:sz w:val="24"/>
          <w:szCs w:val="24"/>
        </w:rPr>
      </w:pPr>
      <w:r w:rsidDel="00000000" w:rsidR="00000000" w:rsidRPr="00000000">
        <w:rPr>
          <w:color w:val="000000"/>
          <w:sz w:val="24"/>
          <w:szCs w:val="24"/>
          <w:rtl w:val="0"/>
        </w:rPr>
        <w:t xml:space="preserve">Taciana Alves de Almeida</w:t>
      </w:r>
    </w:p>
    <w:p w:rsidR="00000000" w:rsidDel="00000000" w:rsidP="00000000" w:rsidRDefault="00000000" w:rsidRPr="00000000" w14:paraId="0000000D">
      <w:pPr>
        <w:spacing w:line="240" w:lineRule="auto"/>
        <w:jc w:val="right"/>
        <w:rPr>
          <w:color w:val="000000"/>
          <w:sz w:val="24"/>
          <w:szCs w:val="24"/>
        </w:rPr>
      </w:pPr>
      <w:r w:rsidDel="00000000" w:rsidR="00000000" w:rsidRPr="00000000">
        <w:rPr>
          <w:rtl w:val="0"/>
        </w:rPr>
      </w:r>
    </w:p>
    <w:p w:rsidR="00000000" w:rsidDel="00000000" w:rsidP="00000000" w:rsidRDefault="00000000" w:rsidRPr="00000000" w14:paraId="0000000E">
      <w:pPr>
        <w:spacing w:line="360" w:lineRule="auto"/>
        <w:jc w:val="right"/>
        <w:rPr>
          <w:sz w:val="24"/>
          <w:szCs w:val="24"/>
        </w:rPr>
      </w:pPr>
      <w:r w:rsidDel="00000000" w:rsidR="00000000" w:rsidRPr="00000000">
        <w:rPr>
          <w:color w:val="000000"/>
          <w:sz w:val="24"/>
          <w:szCs w:val="24"/>
          <w:rtl w:val="0"/>
        </w:rPr>
        <w:t xml:space="preserve">Orientador: Gustavo Aranha</w:t>
      </w:r>
      <w:r w:rsidDel="00000000" w:rsidR="00000000" w:rsidRPr="00000000">
        <w:rPr>
          <w:rtl w:val="0"/>
        </w:rPr>
      </w:r>
    </w:p>
    <w:p w:rsidR="00000000" w:rsidDel="00000000" w:rsidP="00000000" w:rsidRDefault="00000000" w:rsidRPr="00000000" w14:paraId="0000000F">
      <w:pPr>
        <w:spacing w:line="360" w:lineRule="auto"/>
        <w:jc w:val="right"/>
        <w:rPr>
          <w:sz w:val="24"/>
          <w:szCs w:val="24"/>
        </w:rPr>
      </w:pPr>
      <w:r w:rsidDel="00000000" w:rsidR="00000000" w:rsidRPr="00000000">
        <w:rPr>
          <w:rtl w:val="0"/>
        </w:rPr>
      </w:r>
    </w:p>
    <w:p w:rsidR="00000000" w:rsidDel="00000000" w:rsidP="00000000" w:rsidRDefault="00000000" w:rsidRPr="00000000" w14:paraId="00000010">
      <w:pPr>
        <w:spacing w:line="360" w:lineRule="auto"/>
        <w:jc w:val="right"/>
        <w:rPr>
          <w:sz w:val="24"/>
          <w:szCs w:val="24"/>
        </w:rPr>
      </w:pPr>
      <w:r w:rsidDel="00000000" w:rsidR="00000000" w:rsidRPr="00000000">
        <w:rPr>
          <w:rtl w:val="0"/>
        </w:rPr>
      </w:r>
    </w:p>
    <w:p w:rsidR="00000000" w:rsidDel="00000000" w:rsidP="00000000" w:rsidRDefault="00000000" w:rsidRPr="00000000" w14:paraId="00000011">
      <w:pPr>
        <w:tabs>
          <w:tab w:val="left" w:leader="none" w:pos="585"/>
        </w:tabs>
        <w:spacing w:line="36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12">
      <w:pPr>
        <w:tabs>
          <w:tab w:val="left" w:leader="none" w:pos="585"/>
        </w:tabs>
        <w:spacing w:line="360" w:lineRule="auto"/>
        <w:rPr>
          <w:b w:val="1"/>
          <w:sz w:val="24"/>
          <w:szCs w:val="24"/>
        </w:rPr>
      </w:pPr>
      <w:r w:rsidDel="00000000" w:rsidR="00000000" w:rsidRPr="00000000">
        <w:rPr>
          <w:rtl w:val="0"/>
        </w:rPr>
      </w:r>
    </w:p>
    <w:p w:rsidR="00000000" w:rsidDel="00000000" w:rsidP="00000000" w:rsidRDefault="00000000" w:rsidRPr="00000000" w14:paraId="00000013">
      <w:pPr>
        <w:tabs>
          <w:tab w:val="left" w:leader="none" w:pos="585"/>
        </w:tabs>
        <w:spacing w:line="240" w:lineRule="auto"/>
        <w:jc w:val="both"/>
        <w:rPr>
          <w:color w:val="000000"/>
          <w:sz w:val="24"/>
          <w:szCs w:val="24"/>
        </w:rPr>
      </w:pPr>
      <w:r w:rsidDel="00000000" w:rsidR="00000000" w:rsidRPr="00000000">
        <w:rPr>
          <w:color w:val="000000"/>
          <w:sz w:val="24"/>
          <w:szCs w:val="24"/>
          <w:rtl w:val="0"/>
        </w:rPr>
        <w:t xml:space="preserve">Este trabalho analisa a relevância da economia circular como alternativa ao modelo econômico linear, diante da limitação de recursos naturais e à necessidade de práticas mais sustentáveis. A pesquisa foi desenvolvida com base em uma análise qualitativa de trabalhos acadêmicos disponíveis no catálogo de teses e dissertações da CAPES, priorizando estudos de mestrado e doutorado profissional realizados entre 2015 e 2023. Por meio da técnica de análise de conteúdo, foram investigados os impactos econômicos e ambientais da economia circular, os desafios de sua implementação nas empresas e as estratégias propostas para sua adoção. Os resultados mostram como diferentes áreas do conhecimento e regiões do Brasil têm explorado o tema, destacando os benefícios e barreiras associadas à adoção desse modelo. A contribuição deste estudo reside na sistematização do conhecimento existente, oferecendo suporte </w:t>
      </w:r>
      <w:r w:rsidDel="00000000" w:rsidR="00000000" w:rsidRPr="00000000">
        <w:rPr>
          <w:sz w:val="24"/>
          <w:szCs w:val="24"/>
          <w:rtl w:val="0"/>
        </w:rPr>
        <w:t xml:space="preserve">à prática</w:t>
      </w:r>
      <w:r w:rsidDel="00000000" w:rsidR="00000000" w:rsidRPr="00000000">
        <w:rPr>
          <w:color w:val="000000"/>
          <w:sz w:val="24"/>
          <w:szCs w:val="24"/>
          <w:rtl w:val="0"/>
        </w:rPr>
        <w:t xml:space="preserve"> empresarial e ao avanço das políticas públicas e da pesquisa acadêmica na área de sustentabilidade. </w:t>
      </w:r>
    </w:p>
    <w:p w:rsidR="00000000" w:rsidDel="00000000" w:rsidP="00000000" w:rsidRDefault="00000000" w:rsidRPr="00000000" w14:paraId="00000014">
      <w:pPr>
        <w:tabs>
          <w:tab w:val="left" w:leader="none" w:pos="585"/>
        </w:tabs>
        <w:spacing w:line="360" w:lineRule="auto"/>
        <w:jc w:val="both"/>
        <w:rPr>
          <w:sz w:val="24"/>
          <w:szCs w:val="24"/>
        </w:rPr>
      </w:pPr>
      <w:r w:rsidDel="00000000" w:rsidR="00000000" w:rsidRPr="00000000">
        <w:rPr>
          <w:rtl w:val="0"/>
        </w:rPr>
      </w:r>
    </w:p>
    <w:p w:rsidR="00000000" w:rsidDel="00000000" w:rsidP="00000000" w:rsidRDefault="00000000" w:rsidRPr="00000000" w14:paraId="00000015">
      <w:pPr>
        <w:tabs>
          <w:tab w:val="left" w:leader="none" w:pos="585"/>
        </w:tabs>
        <w:spacing w:line="240" w:lineRule="auto"/>
        <w:jc w:val="both"/>
        <w:rPr>
          <w:color w:val="000000"/>
          <w:sz w:val="24"/>
          <w:szCs w:val="24"/>
        </w:rPr>
      </w:pPr>
      <w:r w:rsidDel="00000000" w:rsidR="00000000" w:rsidRPr="00000000">
        <w:rPr>
          <w:b w:val="1"/>
          <w:color w:val="000000"/>
          <w:sz w:val="24"/>
          <w:szCs w:val="24"/>
          <w:rtl w:val="0"/>
        </w:rPr>
        <w:t xml:space="preserve">Palavras-chave:</w:t>
      </w:r>
      <w:r w:rsidDel="00000000" w:rsidR="00000000" w:rsidRPr="00000000">
        <w:rPr>
          <w:b w:val="1"/>
          <w:sz w:val="24"/>
          <w:szCs w:val="24"/>
          <w:rtl w:val="0"/>
        </w:rPr>
        <w:t xml:space="preserve"> </w:t>
      </w:r>
      <w:r w:rsidDel="00000000" w:rsidR="00000000" w:rsidRPr="00000000">
        <w:rPr>
          <w:color w:val="000000"/>
          <w:sz w:val="24"/>
          <w:szCs w:val="24"/>
          <w:rtl w:val="0"/>
        </w:rPr>
        <w:t xml:space="preserve">Economia Circular</w:t>
      </w:r>
      <w:r w:rsidDel="00000000" w:rsidR="00000000" w:rsidRPr="00000000">
        <w:rPr>
          <w:sz w:val="24"/>
          <w:szCs w:val="24"/>
          <w:rtl w:val="0"/>
        </w:rPr>
        <w:t xml:space="preserve">;</w:t>
      </w:r>
      <w:r w:rsidDel="00000000" w:rsidR="00000000" w:rsidRPr="00000000">
        <w:rPr>
          <w:color w:val="000000"/>
          <w:sz w:val="24"/>
          <w:szCs w:val="24"/>
          <w:rtl w:val="0"/>
        </w:rPr>
        <w:t xml:space="preserve"> Sustentabilidade</w:t>
      </w:r>
      <w:r w:rsidDel="00000000" w:rsidR="00000000" w:rsidRPr="00000000">
        <w:rPr>
          <w:sz w:val="24"/>
          <w:szCs w:val="24"/>
          <w:rtl w:val="0"/>
        </w:rPr>
        <w:t xml:space="preserve">;</w:t>
      </w:r>
      <w:r w:rsidDel="00000000" w:rsidR="00000000" w:rsidRPr="00000000">
        <w:rPr>
          <w:color w:val="000000"/>
          <w:sz w:val="24"/>
          <w:szCs w:val="24"/>
          <w:rtl w:val="0"/>
        </w:rPr>
        <w:t xml:space="preserve"> Impactos Econômicos e Ambientais.</w:t>
      </w:r>
    </w:p>
    <w:p w:rsidR="00000000" w:rsidDel="00000000" w:rsidP="00000000" w:rsidRDefault="00000000" w:rsidRPr="00000000" w14:paraId="00000016">
      <w:pPr>
        <w:tabs>
          <w:tab w:val="left" w:leader="none" w:pos="585"/>
        </w:tabs>
        <w:spacing w:line="360" w:lineRule="auto"/>
        <w:jc w:val="both"/>
        <w:rPr>
          <w:color w:val="000000"/>
          <w:sz w:val="24"/>
          <w:szCs w:val="24"/>
        </w:rPr>
      </w:pPr>
      <w:r w:rsidDel="00000000" w:rsidR="00000000" w:rsidRPr="00000000">
        <w:rPr>
          <w:rtl w:val="0"/>
        </w:rPr>
      </w:r>
    </w:p>
    <w:p w:rsidR="00000000" w:rsidDel="00000000" w:rsidP="00000000" w:rsidRDefault="00000000" w:rsidRPr="00000000" w14:paraId="00000017">
      <w:pPr>
        <w:tabs>
          <w:tab w:val="left" w:leader="none" w:pos="585"/>
        </w:tabs>
        <w:spacing w:line="360" w:lineRule="auto"/>
        <w:rPr>
          <w:color w:val="000000"/>
          <w:sz w:val="24"/>
          <w:szCs w:val="24"/>
        </w:rPr>
      </w:pPr>
      <w:r w:rsidDel="00000000" w:rsidR="00000000" w:rsidRPr="00000000">
        <w:rPr>
          <w:rtl w:val="0"/>
        </w:rPr>
      </w:r>
    </w:p>
    <w:p w:rsidR="00000000" w:rsidDel="00000000" w:rsidP="00000000" w:rsidRDefault="00000000" w:rsidRPr="00000000" w14:paraId="0000001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A">
      <w:pPr>
        <w:spacing w:line="360" w:lineRule="auto"/>
        <w:rPr>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1C">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D">
      <w:pPr>
        <w:spacing w:line="240" w:lineRule="auto"/>
        <w:jc w:val="both"/>
        <w:rPr>
          <w:color w:val="000000"/>
          <w:sz w:val="24"/>
          <w:szCs w:val="24"/>
        </w:rPr>
      </w:pPr>
      <w:r w:rsidDel="00000000" w:rsidR="00000000" w:rsidRPr="00000000">
        <w:rPr>
          <w:color w:val="000000"/>
          <w:sz w:val="24"/>
          <w:szCs w:val="24"/>
          <w:rtl w:val="0"/>
        </w:rPr>
        <w:t xml:space="preserve">This </w:t>
      </w:r>
      <w:r w:rsidDel="00000000" w:rsidR="00000000" w:rsidRPr="00000000">
        <w:rPr>
          <w:sz w:val="24"/>
          <w:szCs w:val="24"/>
          <w:rtl w:val="0"/>
        </w:rPr>
        <w:t xml:space="preserve">work </w:t>
      </w:r>
      <w:r w:rsidDel="00000000" w:rsidR="00000000" w:rsidRPr="00000000">
        <w:rPr>
          <w:color w:val="000000"/>
          <w:sz w:val="24"/>
          <w:szCs w:val="24"/>
          <w:rtl w:val="0"/>
        </w:rPr>
        <w:t xml:space="preserve">analyzes the relevance of the circular economy as an alternative to the linear economic model, considering the limitation of natural resources and the need for more sustainable practices. The research was conducted based on a qualitative analysis of academic works available in the CAPES theses and dissertations catalog, prioritizing professional master’s and doctoral studies carried out between 2015 and 2023. Using the content analysis technique, the study investigated the economic and environmental impacts of the circular economy, the challenges of its implementation in companies, and the strategies proposed for its adoption. The results </w:t>
      </w:r>
      <w:r w:rsidDel="00000000" w:rsidR="00000000" w:rsidRPr="00000000">
        <w:rPr>
          <w:sz w:val="24"/>
          <w:szCs w:val="24"/>
          <w:rtl w:val="0"/>
        </w:rPr>
        <w:t xml:space="preserve">reveal </w:t>
      </w:r>
      <w:r w:rsidDel="00000000" w:rsidR="00000000" w:rsidRPr="00000000">
        <w:rPr>
          <w:color w:val="000000"/>
          <w:sz w:val="24"/>
          <w:szCs w:val="24"/>
          <w:rtl w:val="0"/>
        </w:rPr>
        <w:t xml:space="preserve">how different fields of knowledge and regions in Brazil have explored th</w:t>
      </w:r>
      <w:r w:rsidDel="00000000" w:rsidR="00000000" w:rsidRPr="00000000">
        <w:rPr>
          <w:sz w:val="24"/>
          <w:szCs w:val="24"/>
          <w:rtl w:val="0"/>
        </w:rPr>
        <w:t xml:space="preserve">e</w:t>
      </w:r>
      <w:r w:rsidDel="00000000" w:rsidR="00000000" w:rsidRPr="00000000">
        <w:rPr>
          <w:color w:val="000000"/>
          <w:sz w:val="24"/>
          <w:szCs w:val="24"/>
          <w:rtl w:val="0"/>
        </w:rPr>
        <w:t xml:space="preserve"> topic, </w:t>
      </w:r>
      <w:r w:rsidDel="00000000" w:rsidR="00000000" w:rsidRPr="00000000">
        <w:rPr>
          <w:sz w:val="24"/>
          <w:szCs w:val="24"/>
          <w:rtl w:val="0"/>
        </w:rPr>
        <w:t xml:space="preserve">highlighting </w:t>
      </w:r>
      <w:r w:rsidDel="00000000" w:rsidR="00000000" w:rsidRPr="00000000">
        <w:rPr>
          <w:color w:val="000000"/>
          <w:sz w:val="24"/>
          <w:szCs w:val="24"/>
          <w:rtl w:val="0"/>
        </w:rPr>
        <w:t xml:space="preserve">the benefits and barriers associated with adopting this model. The contribution of this study lies in the systematization of existing knowledge, providing support for business practices, the advancement of public policies, and academic research in the field of sustainability.</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240" w:lineRule="auto"/>
        <w:jc w:val="both"/>
        <w:rPr>
          <w:color w:val="000000"/>
          <w:sz w:val="24"/>
          <w:szCs w:val="24"/>
        </w:rPr>
      </w:pPr>
      <w:r w:rsidDel="00000000" w:rsidR="00000000" w:rsidRPr="00000000">
        <w:rPr>
          <w:b w:val="1"/>
          <w:color w:val="000000"/>
          <w:sz w:val="24"/>
          <w:szCs w:val="24"/>
          <w:rtl w:val="0"/>
        </w:rPr>
        <w:t xml:space="preserve">Keywords:</w:t>
      </w:r>
      <w:r w:rsidDel="00000000" w:rsidR="00000000" w:rsidRPr="00000000">
        <w:rPr>
          <w:color w:val="000000"/>
          <w:sz w:val="24"/>
          <w:szCs w:val="24"/>
          <w:rtl w:val="0"/>
        </w:rPr>
        <w:t xml:space="preserve"> Circular Economy</w:t>
      </w:r>
      <w:r w:rsidDel="00000000" w:rsidR="00000000" w:rsidRPr="00000000">
        <w:rPr>
          <w:sz w:val="24"/>
          <w:szCs w:val="24"/>
          <w:rtl w:val="0"/>
        </w:rPr>
        <w:t xml:space="preserve">;</w:t>
      </w:r>
      <w:r w:rsidDel="00000000" w:rsidR="00000000" w:rsidRPr="00000000">
        <w:rPr>
          <w:color w:val="000000"/>
          <w:sz w:val="24"/>
          <w:szCs w:val="24"/>
          <w:rtl w:val="0"/>
        </w:rPr>
        <w:t xml:space="preserve"> Sustainability</w:t>
      </w:r>
      <w:r w:rsidDel="00000000" w:rsidR="00000000" w:rsidRPr="00000000">
        <w:rPr>
          <w:sz w:val="24"/>
          <w:szCs w:val="24"/>
          <w:rtl w:val="0"/>
        </w:rPr>
        <w:t xml:space="preserve">;</w:t>
      </w:r>
      <w:r w:rsidDel="00000000" w:rsidR="00000000" w:rsidRPr="00000000">
        <w:rPr>
          <w:color w:val="000000"/>
          <w:sz w:val="24"/>
          <w:szCs w:val="24"/>
          <w:rtl w:val="0"/>
        </w:rPr>
        <w:t xml:space="preserve"> Economic and Environmental Impacts.</w:t>
      </w:r>
    </w:p>
    <w:p w:rsidR="00000000" w:rsidDel="00000000" w:rsidP="00000000" w:rsidRDefault="00000000" w:rsidRPr="00000000" w14:paraId="00000020">
      <w:pPr>
        <w:spacing w:line="360" w:lineRule="auto"/>
        <w:jc w:val="center"/>
        <w:rPr>
          <w:color w:val="000000"/>
          <w:sz w:val="24"/>
          <w:szCs w:val="24"/>
        </w:rPr>
      </w:pPr>
      <w:r w:rsidDel="00000000" w:rsidR="00000000" w:rsidRPr="00000000">
        <w:rPr>
          <w:rtl w:val="0"/>
        </w:rPr>
      </w:r>
    </w:p>
    <w:p w:rsidR="00000000" w:rsidDel="00000000" w:rsidP="00000000" w:rsidRDefault="00000000" w:rsidRPr="00000000" w14:paraId="00000021">
      <w:pPr>
        <w:spacing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22">
      <w:pPr>
        <w:spacing w:line="480" w:lineRule="auto"/>
        <w:jc w:val="both"/>
        <w:rPr>
          <w:b w:val="1"/>
          <w:sz w:val="24"/>
          <w:szCs w:val="24"/>
        </w:rPr>
      </w:pPr>
      <w:r w:rsidDel="00000000" w:rsidR="00000000" w:rsidRPr="00000000">
        <w:rPr>
          <w:b w:val="1"/>
          <w:sz w:val="24"/>
          <w:szCs w:val="24"/>
          <w:rtl w:val="0"/>
        </w:rPr>
        <w:t xml:space="preserve">INTRODUÇÃO</w:t>
      </w:r>
    </w:p>
    <w:p w:rsidR="00000000" w:rsidDel="00000000" w:rsidP="00000000" w:rsidRDefault="00000000" w:rsidRPr="00000000" w14:paraId="00000023">
      <w:pPr>
        <w:spacing w:line="360" w:lineRule="auto"/>
        <w:ind w:firstLine="720"/>
        <w:jc w:val="both"/>
        <w:rPr>
          <w:color w:val="000000"/>
          <w:sz w:val="24"/>
          <w:szCs w:val="24"/>
        </w:rPr>
      </w:pPr>
      <w:r w:rsidDel="00000000" w:rsidR="00000000" w:rsidRPr="00000000">
        <w:rPr>
          <w:sz w:val="24"/>
          <w:szCs w:val="24"/>
          <w:rtl w:val="0"/>
        </w:rPr>
        <w:t xml:space="preserve">A preocupação crescente com a sustentabilidade ambiental e a escassez de recursos naturais têm impulsionado a discussão global sobre novos modelos econômicos que conciliam o desenvolvimento econômico com a preservação ambiental. Iniciativas como o Pacto Verde Europeu e o compromisso de diversas nações com as metas de desenvolvimento sustentável da ONU ilustram uma relevância crescente do tema. Esse movimento é impulsionado também por mudanças nas expectativas dos consumidores, que cada vez mais valorizam produtos e serviços sustentáveis, além de uma pressão regulatória que exige das empresas práticas mais responsáveis. Nos últimos anos, governos, organizações e sociedade civil ampliaram seus esforços promovendo uma estratégia viável para mitigar os efeitos das mudanças climáticas e reduzir a dependência de recursos naturais finitos.</w:t>
      </w:r>
      <w:r w:rsidDel="00000000" w:rsidR="00000000" w:rsidRPr="00000000">
        <w:rPr>
          <w:rtl w:val="0"/>
        </w:rPr>
      </w:r>
    </w:p>
    <w:p w:rsidR="00000000" w:rsidDel="00000000" w:rsidP="00000000" w:rsidRDefault="00000000" w:rsidRPr="00000000" w14:paraId="00000024">
      <w:pPr>
        <w:spacing w:line="360" w:lineRule="auto"/>
        <w:ind w:firstLine="720"/>
        <w:jc w:val="both"/>
        <w:rPr>
          <w:color w:val="000000"/>
          <w:sz w:val="24"/>
          <w:szCs w:val="24"/>
        </w:rPr>
      </w:pPr>
      <w:r w:rsidDel="00000000" w:rsidR="00000000" w:rsidRPr="00000000">
        <w:rPr>
          <w:color w:val="000000"/>
          <w:sz w:val="24"/>
          <w:szCs w:val="24"/>
          <w:rtl w:val="0"/>
        </w:rPr>
        <w:t xml:space="preserve">Um dos conceitos que surgem nesse contexto é o de economia circular, cujo objetivo é a redefinição dos processos produtivos, minimizar o desperdício de materiais e maximizar o uso eficiente de recursos. Diferente do modelo linear, que tradicionalmente segue a lógica "extrair, produzir, descartar", a economia circular propõe um ciclo fechado de recursos, onde materiais e produtos são reutilizados, reciclados ou recondicionados. Segundo a Ellen MacArthur Foundation (2020), a adoção da economia circular pode reduzir a emissão global de gases de efeito estufa em até 45% até 2050. A adoção de práticas circulares exige uma mudança profunda na forma como os negócios operam, indo além de iniciativas isoladas de reciclagem e exigindo uma integração completa de princípios sustentáveis em toda a cadeia produtiva. Esse modelo tem ganhado força não apenas nas grandes corporações, mas também nas empresas, que representam uma parcela significativa das economias nacionais e regionais, enxergando na economia circular uma oportunidade para inovar, reduzir custos e atender à exigência crescente dos consumidores por práticas empresariais mais sustentáveis.</w:t>
      </w:r>
    </w:p>
    <w:p w:rsidR="00000000" w:rsidDel="00000000" w:rsidP="00000000" w:rsidRDefault="00000000" w:rsidRPr="00000000" w14:paraId="00000025">
      <w:pPr>
        <w:spacing w:line="360" w:lineRule="auto"/>
        <w:ind w:firstLine="720"/>
        <w:jc w:val="both"/>
        <w:rPr>
          <w:color w:val="000000"/>
          <w:sz w:val="24"/>
          <w:szCs w:val="24"/>
        </w:rPr>
      </w:pPr>
      <w:r w:rsidDel="00000000" w:rsidR="00000000" w:rsidRPr="00000000">
        <w:rPr>
          <w:color w:val="000000"/>
          <w:sz w:val="24"/>
          <w:szCs w:val="24"/>
          <w:rtl w:val="0"/>
        </w:rPr>
        <w:t xml:space="preserve">No entanto, essa transição pode não ser isenta de desafios. A implementação de modelos de negócios circulares muitas vezes requer investimentos iniciais consideráveis em tecnologia, inovação e capacitação, o que pode representar uma barreira para empresas de menor porte, que já operam com margens de lucro mais restritas. Nesse sentido, investigar como essas empresas podem aderir a esse novo paradigma e quais são os impactos ambientais e econômicos de suas ações é crucial. A questão central que surge é: como as empresas que adotam modelos de negócios baseados na economia circular estão impactando o meio ambiente e seus resultados econômicos? Identificar essa dinâmica é fundamental para compreender se as vantagens econômicas e ambientais esperadas são de fato observadas nas empresas que adotam uma economia circular.</w:t>
      </w:r>
    </w:p>
    <w:p w:rsidR="00000000" w:rsidDel="00000000" w:rsidP="00000000" w:rsidRDefault="00000000" w:rsidRPr="00000000" w14:paraId="00000026">
      <w:pPr>
        <w:spacing w:line="360" w:lineRule="auto"/>
        <w:ind w:firstLine="720"/>
        <w:jc w:val="both"/>
        <w:rPr>
          <w:color w:val="000000"/>
          <w:sz w:val="24"/>
          <w:szCs w:val="24"/>
        </w:rPr>
      </w:pPr>
      <w:r w:rsidDel="00000000" w:rsidR="00000000" w:rsidRPr="00000000">
        <w:rPr>
          <w:color w:val="000000"/>
          <w:sz w:val="24"/>
          <w:szCs w:val="24"/>
          <w:rtl w:val="0"/>
        </w:rPr>
        <w:t xml:space="preserve">Partindo da hipótese de que mesmo diante das dificuldades, é possível que, a longo prazo, os ganhos superem os custos iniciais, especialmente à medida que as empresas se adaptem e explorem novas formas de agregar valor por meio da circularidade. Essa proposta será testada a partir da análise de modelos de negócios que já incorporam essa filosofia, considerando tanto os impactos ambientais, na redução de resíduos e uso eficiente de recursos, quanto os resultados financeiros, em termos de competitividade no mercado, atendendo à crescente demanda por produtos e serviços sustentáveis, e na redução dos custos operacionais, devido ao reaproveitamento de insumos.</w:t>
      </w:r>
    </w:p>
    <w:p w:rsidR="00000000" w:rsidDel="00000000" w:rsidP="00000000" w:rsidRDefault="00000000" w:rsidRPr="00000000" w14:paraId="00000027">
      <w:pPr>
        <w:spacing w:line="360" w:lineRule="auto"/>
        <w:ind w:firstLine="720"/>
        <w:jc w:val="both"/>
        <w:rPr>
          <w:color w:val="000000"/>
          <w:sz w:val="24"/>
          <w:szCs w:val="24"/>
        </w:rPr>
      </w:pPr>
      <w:r w:rsidDel="00000000" w:rsidR="00000000" w:rsidRPr="00000000">
        <w:rPr>
          <w:color w:val="000000"/>
          <w:sz w:val="24"/>
          <w:szCs w:val="24"/>
          <w:rtl w:val="0"/>
        </w:rPr>
        <w:t xml:space="preserve">O principal objetivo desta pesquisa é analisar a produção científica sobre economia circular disponível no catálogo de teses e dissertações da CAPES, buscando compreender as áreas da ciência que têm investigado esse tema, bem como mapear as localidades brasileiras onde essas pesquisas foram realizadas, incluindo estados e cidades. Além disso, a pesquisa busca identificar se os trabalhos analisados têm como foco empresas, destacando os tipos de empresas abordadas, sejam de pequeno, médio ou grande porte, ou setores específicos. Outro ponto de interesse é verificar se os estudos abordam os impactos da economia circular, tanto do ponto de vista econômico quanto social, bem como analisar os benefícios e desafios ambientais relacionados ao tema. Por fim, a pesquisa examina como a implementação da economia circular nas empresas é tratada, considerando as barreiras enfrentadas e as estratégias adotadas para sua concretização.</w:t>
      </w:r>
    </w:p>
    <w:p w:rsidR="00000000" w:rsidDel="00000000" w:rsidP="00000000" w:rsidRDefault="00000000" w:rsidRPr="00000000" w14:paraId="00000028">
      <w:pPr>
        <w:spacing w:line="360" w:lineRule="auto"/>
        <w:ind w:firstLine="720"/>
        <w:jc w:val="both"/>
        <w:rPr>
          <w:color w:val="000000"/>
          <w:sz w:val="24"/>
          <w:szCs w:val="24"/>
        </w:rPr>
      </w:pPr>
      <w:r w:rsidDel="00000000" w:rsidR="00000000" w:rsidRPr="00000000">
        <w:rPr>
          <w:color w:val="000000"/>
          <w:sz w:val="24"/>
          <w:szCs w:val="24"/>
          <w:rtl w:val="0"/>
        </w:rPr>
        <w:t xml:space="preserve">A relevância deste estudo se dá pela necessidade urgente de alternativas ao modelo econômico tradicional, que contribui para a degradação ambiental e sobrecarga dos ecossistemas. Ao explorar como a economia circular pode ser aplicada em empresas, espera-se fornecer um caminho viável para o desenvolvimento sustentável, contribuindo tanto para o avanço científico da área quanto para a prática empresarial. O foco nas empresas é justificado pela importância dessas organizações na economia global, especialmente em termos de geração de empregos e inovação, sendo essencial que elas participem dessa transição para um futuro mais sustentável.</w:t>
      </w:r>
    </w:p>
    <w:p w:rsidR="00000000" w:rsidDel="00000000" w:rsidP="00000000" w:rsidRDefault="00000000" w:rsidRPr="00000000" w14:paraId="00000029">
      <w:pPr>
        <w:spacing w:line="360" w:lineRule="auto"/>
        <w:ind w:firstLine="720"/>
        <w:jc w:val="both"/>
        <w:rPr>
          <w:color w:val="000000"/>
          <w:sz w:val="24"/>
          <w:szCs w:val="24"/>
        </w:rPr>
      </w:pPr>
      <w:r w:rsidDel="00000000" w:rsidR="00000000" w:rsidRPr="00000000">
        <w:rPr>
          <w:color w:val="000000"/>
          <w:sz w:val="24"/>
          <w:szCs w:val="24"/>
          <w:rtl w:val="0"/>
        </w:rPr>
        <w:t xml:space="preserve">Para estabelecer uma análise consistente sobre a aplicação da economia circular nas empresas, é indispensável adotar um referencial teórico que permita compreender as especificidades e complexidades desse tema. Nesse sentido, a pesquisa qualitativa surge como a abordagem mais adequada, uma vez que proporciona uma visão aprofundada das dinâmicas organizacionais e dos desafios enfrentados na transição para modelos sustentáveis. Assim, a próxima seção </w:t>
      </w:r>
      <w:r w:rsidDel="00000000" w:rsidR="00000000" w:rsidRPr="00000000">
        <w:rPr>
          <w:sz w:val="24"/>
          <w:szCs w:val="24"/>
          <w:rtl w:val="0"/>
        </w:rPr>
        <w:t xml:space="preserve">detalha</w:t>
      </w:r>
      <w:r w:rsidDel="00000000" w:rsidR="00000000" w:rsidRPr="00000000">
        <w:rPr>
          <w:color w:val="000000"/>
          <w:sz w:val="24"/>
          <w:szCs w:val="24"/>
          <w:rtl w:val="0"/>
        </w:rPr>
        <w:t xml:space="preserve"> os fundamentos da pesquisa qualitativa, destacando sua relevância para a investigação em foco e a forma como ela possibilita captar as nuances das práticas empresariais no contexto da economia circular.</w:t>
      </w:r>
    </w:p>
    <w:p w:rsidR="00000000" w:rsidDel="00000000" w:rsidP="00000000" w:rsidRDefault="00000000" w:rsidRPr="00000000" w14:paraId="0000002A">
      <w:pPr>
        <w:spacing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2B">
      <w:pPr>
        <w:spacing w:line="360" w:lineRule="auto"/>
        <w:jc w:val="both"/>
        <w:rPr>
          <w:b w:val="1"/>
          <w:sz w:val="24"/>
          <w:szCs w:val="24"/>
        </w:rPr>
      </w:pPr>
      <w:r w:rsidDel="00000000" w:rsidR="00000000" w:rsidRPr="00000000">
        <w:rPr>
          <w:b w:val="1"/>
          <w:sz w:val="24"/>
          <w:szCs w:val="24"/>
          <w:rtl w:val="0"/>
        </w:rPr>
        <w:t xml:space="preserve">REFERENCIAL TEÓRICO</w:t>
      </w:r>
    </w:p>
    <w:p w:rsidR="00000000" w:rsidDel="00000000" w:rsidP="00000000" w:rsidRDefault="00000000" w:rsidRPr="00000000" w14:paraId="0000002C">
      <w:pPr>
        <w:spacing w:line="360" w:lineRule="auto"/>
        <w:jc w:val="both"/>
        <w:rPr>
          <w:color w:val="000000"/>
          <w:sz w:val="24"/>
          <w:szCs w:val="24"/>
        </w:rPr>
      </w:pPr>
      <w:r w:rsidDel="00000000" w:rsidR="00000000" w:rsidRPr="00000000">
        <w:rPr>
          <w:rtl w:val="0"/>
        </w:rPr>
      </w:r>
    </w:p>
    <w:p w:rsidR="00000000" w:rsidDel="00000000" w:rsidP="00000000" w:rsidRDefault="00000000" w:rsidRPr="00000000" w14:paraId="0000002D">
      <w:pPr>
        <w:spacing w:line="360" w:lineRule="auto"/>
        <w:ind w:firstLine="720"/>
        <w:jc w:val="both"/>
        <w:rPr>
          <w:sz w:val="24"/>
          <w:szCs w:val="24"/>
        </w:rPr>
      </w:pPr>
      <w:r w:rsidDel="00000000" w:rsidR="00000000" w:rsidRPr="00000000">
        <w:rPr>
          <w:sz w:val="24"/>
          <w:szCs w:val="24"/>
          <w:rtl w:val="0"/>
        </w:rPr>
        <w:t xml:space="preserve">O referencial teórico deste trabalho inicia-se com uma discussão sobre a pesquisa qualitativa, que é uma abordagem metodológica que permite uma análise detalhada de fenômenos complexos, valorizando aspectos subjetivos e contextuais que não podem ser captados por métodos quantitativos, indo além da simples mensuração de dados numéricos. A escolha pela pesquisa qualitativa se alinha à necessidade de examinar as nuances da implementação de modelos circulares em empresas. Para Creswell (2007), a pesquisa qualitativa é um processo interpretativo, no qual o pesquisador assume um papel ativo na coleta e análise dos dados, construindo significados a partir das narrativas dos participantes e de sua própria experiência de imersão no contexto investigado, possibilitando uma compreensão mais abrangente de características complexas, como o comportamento humano e suas interações com o ambiente social e organizacional. A flexibilidade da pesquisa qualitativa é uma de suas maiores vantagens, segundo Martins</w:t>
      </w:r>
    </w:p>
    <w:p w:rsidR="00000000" w:rsidDel="00000000" w:rsidP="00000000" w:rsidRDefault="00000000" w:rsidRPr="00000000" w14:paraId="0000002E">
      <w:pPr>
        <w:spacing w:line="240" w:lineRule="auto"/>
        <w:ind w:left="2268" w:firstLine="0"/>
        <w:jc w:val="both"/>
        <w:rPr>
          <w:sz w:val="24"/>
          <w:szCs w:val="24"/>
        </w:rPr>
      </w:pPr>
      <w:r w:rsidDel="00000000" w:rsidR="00000000" w:rsidRPr="00000000">
        <w:rPr>
          <w:rtl w:val="0"/>
        </w:rPr>
        <w:t xml:space="preserve">Se há uma característica que constitui a marca dos métodos qualitativos ela é a flexibilidade, principalmente quanto às técnicas de coleta de dados, incorporando aquelas mais adequadas à observação que está sendo feita" (2004, p. 292).</w:t>
      </w:r>
      <w:r w:rsidDel="00000000" w:rsidR="00000000" w:rsidRPr="00000000">
        <w:rPr>
          <w:rtl w:val="0"/>
        </w:rPr>
      </w:r>
    </w:p>
    <w:p w:rsidR="00000000" w:rsidDel="00000000" w:rsidP="00000000" w:rsidRDefault="00000000" w:rsidRPr="00000000" w14:paraId="0000002F">
      <w:pPr>
        <w:spacing w:line="240" w:lineRule="auto"/>
        <w:ind w:left="2268" w:firstLine="0"/>
        <w:jc w:val="both"/>
        <w:rPr>
          <w:sz w:val="24"/>
          <w:szCs w:val="24"/>
        </w:rPr>
      </w:pPr>
      <w:r w:rsidDel="00000000" w:rsidR="00000000" w:rsidRPr="00000000">
        <w:rPr>
          <w:rtl w:val="0"/>
        </w:rPr>
      </w:r>
    </w:p>
    <w:p w:rsidR="00000000" w:rsidDel="00000000" w:rsidP="00000000" w:rsidRDefault="00000000" w:rsidRPr="00000000" w14:paraId="00000030">
      <w:pPr>
        <w:spacing w:line="360" w:lineRule="auto"/>
        <w:ind w:firstLine="720"/>
        <w:jc w:val="both"/>
        <w:rPr>
          <w:sz w:val="24"/>
          <w:szCs w:val="24"/>
        </w:rPr>
      </w:pPr>
      <w:r w:rsidDel="00000000" w:rsidR="00000000" w:rsidRPr="00000000">
        <w:rPr>
          <w:sz w:val="24"/>
          <w:szCs w:val="24"/>
          <w:rtl w:val="0"/>
        </w:rPr>
        <w:t xml:space="preserve">Essa característica é essencial para capturar as dinâmicas envolvidas na transição para práticas mais sustentáveis, particularmente no Brasil, onde a diversidade de setores econômicos e contextos regionais exige uma abordagem personalizada às especificidades locais. Esse tipo de pesquisa é especialmente relevante em temas emergentes, como a economia circular, que demanda uma compreensão aprofundada de práticas empresariais, impactos ambientais e desafios econômicos.</w:t>
      </w:r>
    </w:p>
    <w:p w:rsidR="00000000" w:rsidDel="00000000" w:rsidP="00000000" w:rsidRDefault="00000000" w:rsidRPr="00000000" w14:paraId="00000031">
      <w:pPr>
        <w:spacing w:line="360" w:lineRule="auto"/>
        <w:ind w:firstLine="720"/>
        <w:jc w:val="both"/>
        <w:rPr>
          <w:sz w:val="24"/>
          <w:szCs w:val="24"/>
        </w:rPr>
      </w:pPr>
      <w:r w:rsidDel="00000000" w:rsidR="00000000" w:rsidRPr="00000000">
        <w:rPr>
          <w:sz w:val="24"/>
          <w:szCs w:val="24"/>
          <w:rtl w:val="0"/>
        </w:rPr>
        <w:t xml:space="preserve">Nas pesquisas qualitativas a análise de dados é um componente essencial, onde a compreensão aprofundada das características investigadas exige mais do que uma simples organização de informações, a análise de dados em pesquisas qualitativas possibilita interpretar não apenas o que é dito ou registrado, mas também o que está implícito no contexto em que as informações foram coletadas. Para Teixeira </w:t>
      </w:r>
    </w:p>
    <w:p w:rsidR="00000000" w:rsidDel="00000000" w:rsidP="00000000" w:rsidRDefault="00000000" w:rsidRPr="00000000" w14:paraId="00000032">
      <w:pPr>
        <w:spacing w:line="240" w:lineRule="auto"/>
        <w:ind w:left="2268" w:firstLine="0"/>
        <w:jc w:val="both"/>
        <w:rPr/>
      </w:pPr>
      <w:r w:rsidDel="00000000" w:rsidR="00000000" w:rsidRPr="00000000">
        <w:rPr>
          <w:rtl w:val="0"/>
        </w:rPr>
        <w:t xml:space="preserve">A análise de dados é o processo de formação de sentido além dos dados, e esta formação se dá consolidando, limitando e interpretando o que as pessoas disseram e o que o pesquisador viu e leu, isto é, o processo de formação de significado. A análise dos dados é um processo complexo que envolve retrocessos entre dados pouco concretos e conceitos abstratos, entre raciocínio indutivo e dedutivo, entre descrição e interpretação (2003, p. 191, 192).</w:t>
      </w:r>
    </w:p>
    <w:p w:rsidR="00000000" w:rsidDel="00000000" w:rsidP="00000000" w:rsidRDefault="00000000" w:rsidRPr="00000000" w14:paraId="00000033">
      <w:pPr>
        <w:spacing w:line="240" w:lineRule="auto"/>
        <w:ind w:left="2268" w:firstLine="0"/>
        <w:jc w:val="both"/>
        <w:rPr>
          <w:sz w:val="24"/>
          <w:szCs w:val="24"/>
        </w:rPr>
      </w:pPr>
      <w:r w:rsidDel="00000000" w:rsidR="00000000" w:rsidRPr="00000000">
        <w:rPr>
          <w:rtl w:val="0"/>
        </w:rPr>
      </w:r>
    </w:p>
    <w:p w:rsidR="00000000" w:rsidDel="00000000" w:rsidP="00000000" w:rsidRDefault="00000000" w:rsidRPr="00000000" w14:paraId="00000034">
      <w:pPr>
        <w:spacing w:line="360" w:lineRule="auto"/>
        <w:ind w:firstLine="720"/>
        <w:jc w:val="both"/>
        <w:rPr>
          <w:sz w:val="24"/>
          <w:szCs w:val="24"/>
        </w:rPr>
      </w:pPr>
      <w:r w:rsidDel="00000000" w:rsidR="00000000" w:rsidRPr="00000000">
        <w:rPr>
          <w:sz w:val="24"/>
          <w:szCs w:val="24"/>
          <w:rtl w:val="0"/>
        </w:rPr>
        <w:t xml:space="preserve">No contexto da análise de dados em pesquisa qualitativa, destaca-se a técnica de análise de conteúdo proposta por Bardin (1977). A autora define a análise de conteúdo como</w:t>
      </w:r>
    </w:p>
    <w:p w:rsidR="00000000" w:rsidDel="00000000" w:rsidP="00000000" w:rsidRDefault="00000000" w:rsidRPr="00000000" w14:paraId="00000035">
      <w:pPr>
        <w:spacing w:line="240" w:lineRule="auto"/>
        <w:ind w:left="2268" w:firstLine="0"/>
        <w:jc w:val="both"/>
        <w:rPr/>
      </w:pPr>
      <w:r w:rsidDel="00000000" w:rsidR="00000000" w:rsidRPr="00000000">
        <w:rPr>
          <w:rtl w:val="0"/>
        </w:rPr>
        <w:t xml:space="preserve">um conjunto de técnicas de análise das comunicações visando obter, por procedimentos sistemáticos e objetivos de descrição do conteúdo das mensagens, indicadores (quantitativos ou não) que permitam a inferência de conhecimentos relativos às condições de produção/recepção destas mensagens" (Bardin, 1977, p. 47). </w:t>
      </w:r>
    </w:p>
    <w:p w:rsidR="00000000" w:rsidDel="00000000" w:rsidP="00000000" w:rsidRDefault="00000000" w:rsidRPr="00000000" w14:paraId="00000036">
      <w:pPr>
        <w:spacing w:line="240" w:lineRule="auto"/>
        <w:ind w:left="2268" w:firstLine="0"/>
        <w:jc w:val="both"/>
        <w:rPr>
          <w:sz w:val="24"/>
          <w:szCs w:val="24"/>
        </w:rPr>
      </w:pPr>
      <w:r w:rsidDel="00000000" w:rsidR="00000000" w:rsidRPr="00000000">
        <w:rPr>
          <w:rtl w:val="0"/>
        </w:rPr>
      </w:r>
    </w:p>
    <w:p w:rsidR="00000000" w:rsidDel="00000000" w:rsidP="00000000" w:rsidRDefault="00000000" w:rsidRPr="00000000" w14:paraId="00000037">
      <w:pPr>
        <w:spacing w:line="360" w:lineRule="auto"/>
        <w:ind w:firstLine="720"/>
        <w:jc w:val="both"/>
        <w:rPr>
          <w:sz w:val="24"/>
          <w:szCs w:val="24"/>
        </w:rPr>
      </w:pPr>
      <w:r w:rsidDel="00000000" w:rsidR="00000000" w:rsidRPr="00000000">
        <w:rPr>
          <w:sz w:val="24"/>
          <w:szCs w:val="24"/>
          <w:rtl w:val="0"/>
        </w:rPr>
        <w:t xml:space="preserve">Neste estudo, a técnica de análise de conteúdo foi escolhida como técnica central devido à sua capacidade de organizar e interpretar informações de maneira estruturada, garantindo consistência e profundidade. De acordo com Bardin (1977), a análise de conteúdo envolve três etapas principais: pré-análise, exploração do material e tratamento dos resultados. A pré-análise consiste na organização do material, enquanto a exploração do material envolve a codificação e a classificação dos dados, e o tratamento dos resultados diz respeito à interpretação dos dados categorizados, essa estruturação auxilia o pesquisador a desenvolver uma análise mais detalhada e objetiva dos dados. A análise de conteúdo, portanto, visa sistematizar e categorizar informações, permitindo que o pesquisador identifique padrões e relações significativas nos dados coletados, garantindo a validade dos resultados. </w:t>
      </w:r>
    </w:p>
    <w:p w:rsidR="00000000" w:rsidDel="00000000" w:rsidP="00000000" w:rsidRDefault="00000000" w:rsidRPr="00000000" w14:paraId="00000038">
      <w:pPr>
        <w:spacing w:line="360" w:lineRule="auto"/>
        <w:ind w:firstLine="720"/>
        <w:jc w:val="both"/>
        <w:rPr>
          <w:sz w:val="24"/>
          <w:szCs w:val="24"/>
        </w:rPr>
      </w:pPr>
      <w:r w:rsidDel="00000000" w:rsidR="00000000" w:rsidRPr="00000000">
        <w:rPr>
          <w:sz w:val="24"/>
          <w:szCs w:val="24"/>
          <w:rtl w:val="0"/>
        </w:rPr>
        <w:t xml:space="preserve">Em suma, a análise de dados qualitativos não é apenas um procedimento técnico, mas um processo criativo e interpretativo que exige rigor metodológico e flexibilidade intelectual. Ao estruturar os dados coletados em categorias importantes, ela permite uma visão mais clara e aprofundada sobre o objeto de estudo, contribuindo para o avanço do conhecimento científico e para soluções práticas no campo investigado. Ao investigar como a economia circular tem sido abordada em estudos acadêmicos disponíveis no catálogo da CAPES, este trabalho adota uma postura crítica e reflexiva, conforme sugerido por Martins (2004). A autora defende que “todo conhecimento sociológico tem, como fundamento, um compromisso com valores” (Martins, 2004, p. 292), destacando a importância de produzir resultados que dialoguem com as demandas da sociedade contemporânea. Assim, a pesquisa qualitativa aqui desenvolvida busca não apenas mapear tendências e lacunas, mas também oferecer subsídios para a aplicação prática da economia circular no contexto empresarial brasileiro.</w:t>
      </w:r>
    </w:p>
    <w:p w:rsidR="00000000" w:rsidDel="00000000" w:rsidP="00000000" w:rsidRDefault="00000000" w:rsidRPr="00000000" w14:paraId="00000039">
      <w:pPr>
        <w:spacing w:line="360" w:lineRule="auto"/>
        <w:ind w:firstLine="720"/>
        <w:jc w:val="both"/>
        <w:rPr>
          <w:sz w:val="24"/>
          <w:szCs w:val="24"/>
        </w:rPr>
      </w:pPr>
      <w:r w:rsidDel="00000000" w:rsidR="00000000" w:rsidRPr="00000000">
        <w:rPr>
          <w:sz w:val="24"/>
          <w:szCs w:val="24"/>
          <w:rtl w:val="0"/>
        </w:rPr>
        <w:t xml:space="preserve">A análise dos dados coletados a partir do catálogo de teses e dissertações da CAPES requer uma abordagem metodológica rigorosa, capaz de extrair conhecimentos relevantes sobre a aplicação prática da economia circular no Brasil. Para isso, é essencial não apenas identificar tendências e lacunas presentes nos estudos, mas também compreender como essas produções acadêmicas podem contribuir para a resolução de desafios enfrentados por empresas na transição para modelos sustentáveis. Com base nesse propósito, a próxima seção detalha a metodologia adotada, especificando os critérios de seleção, o período de análise e os filtros aplicados, de forma a assegurar a consistência e relevância dos resultados obtidos.</w:t>
      </w:r>
    </w:p>
    <w:p w:rsidR="00000000" w:rsidDel="00000000" w:rsidP="00000000" w:rsidRDefault="00000000" w:rsidRPr="00000000" w14:paraId="0000003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both"/>
        <w:rPr>
          <w:b w:val="1"/>
          <w:color w:val="000000"/>
          <w:sz w:val="24"/>
          <w:szCs w:val="24"/>
        </w:rPr>
      </w:pPr>
      <w:r w:rsidDel="00000000" w:rsidR="00000000" w:rsidRPr="00000000">
        <w:rPr>
          <w:b w:val="1"/>
          <w:sz w:val="24"/>
          <w:szCs w:val="24"/>
          <w:rtl w:val="0"/>
        </w:rPr>
        <w:t xml:space="preserve">METODOLOGIA </w:t>
      </w:r>
      <w:r w:rsidDel="00000000" w:rsidR="00000000" w:rsidRPr="00000000">
        <w:rPr>
          <w:b w:val="1"/>
          <w:color w:val="000000"/>
          <w:sz w:val="24"/>
          <w:szCs w:val="24"/>
          <w:rtl w:val="0"/>
        </w:rPr>
        <w:t xml:space="preserve"> </w:t>
      </w:r>
    </w:p>
    <w:p w:rsidR="00000000" w:rsidDel="00000000" w:rsidP="00000000" w:rsidRDefault="00000000" w:rsidRPr="00000000" w14:paraId="0000003C">
      <w:pPr>
        <w:spacing w:line="360" w:lineRule="auto"/>
        <w:jc w:val="both"/>
        <w:rPr>
          <w:sz w:val="24"/>
          <w:szCs w:val="24"/>
        </w:rPr>
      </w:pPr>
      <w:r w:rsidDel="00000000" w:rsidR="00000000" w:rsidRPr="00000000">
        <w:rPr>
          <w:rtl w:val="0"/>
        </w:rPr>
      </w:r>
    </w:p>
    <w:p w:rsidR="00000000" w:rsidDel="00000000" w:rsidP="00000000" w:rsidRDefault="00000000" w:rsidRPr="00000000" w14:paraId="0000003D">
      <w:pPr>
        <w:spacing w:line="360" w:lineRule="auto"/>
        <w:ind w:firstLine="720"/>
        <w:jc w:val="both"/>
        <w:rPr>
          <w:color w:val="000000"/>
          <w:sz w:val="24"/>
          <w:szCs w:val="24"/>
        </w:rPr>
      </w:pPr>
      <w:r w:rsidDel="00000000" w:rsidR="00000000" w:rsidRPr="00000000">
        <w:rPr>
          <w:color w:val="000000"/>
          <w:sz w:val="24"/>
          <w:szCs w:val="24"/>
          <w:rtl w:val="0"/>
        </w:rPr>
        <w:t xml:space="preserve">A metodologia deste estudo é qualitativa, baseada na análise de trabalhos publicados no catálogo de teses e dissertações da CAPES. A escolha desse repositório justifica-se por sua relevância como principal base de dados científica do Brasil, reunindo produções acadêmicas revisadas por pares, vinculadas à maior instituição de incentivo à pesquisa do país.</w:t>
      </w:r>
    </w:p>
    <w:p w:rsidR="00000000" w:rsidDel="00000000" w:rsidP="00000000" w:rsidRDefault="00000000" w:rsidRPr="00000000" w14:paraId="0000003E">
      <w:pPr>
        <w:spacing w:line="360" w:lineRule="auto"/>
        <w:ind w:firstLine="720"/>
        <w:jc w:val="both"/>
        <w:rPr>
          <w:color w:val="000000"/>
          <w:sz w:val="24"/>
          <w:szCs w:val="24"/>
        </w:rPr>
      </w:pPr>
      <w:r w:rsidDel="00000000" w:rsidR="00000000" w:rsidRPr="00000000">
        <w:rPr>
          <w:color w:val="000000"/>
          <w:sz w:val="24"/>
          <w:szCs w:val="24"/>
          <w:rtl w:val="0"/>
        </w:rPr>
        <w:t xml:space="preserve">Para a coleta de dados, foram aplicados filtros específicos, selecionando exclusivamente trabalhos de mestrado profissional e doutorado profissional, publicados entre 2015 e 2023. A justificativa para essa escolha reside no foco desses programas em aplicações práticas e no desenvolvimento de soluções voltadas para o mundo do trabalho, o que os torna particularmente adequados para investigar a implementação da economia circular em contextos empresariais reais.</w:t>
      </w:r>
    </w:p>
    <w:p w:rsidR="00000000" w:rsidDel="00000000" w:rsidP="00000000" w:rsidRDefault="00000000" w:rsidRPr="00000000" w14:paraId="0000003F">
      <w:pPr>
        <w:spacing w:line="360" w:lineRule="auto"/>
        <w:ind w:firstLine="720"/>
        <w:jc w:val="both"/>
        <w:rPr>
          <w:color w:val="000000"/>
          <w:sz w:val="24"/>
          <w:szCs w:val="24"/>
        </w:rPr>
      </w:pPr>
      <w:r w:rsidDel="00000000" w:rsidR="00000000" w:rsidRPr="00000000">
        <w:rPr>
          <w:color w:val="000000"/>
          <w:sz w:val="24"/>
          <w:szCs w:val="24"/>
          <w:rtl w:val="0"/>
        </w:rPr>
        <w:t xml:space="preserve">As buscas foram realizadas utilizando palavras-chave relacionadas à economia circular, como “economia circular”, “sustentabilidade empresarial” e “impactos ambientais”. Os trabalhos foram selecionados com base em sua abordagem sobre empresas, impactos econômicos e ambientais, além da implementação de práticas de economia circular.</w:t>
      </w:r>
    </w:p>
    <w:p w:rsidR="00000000" w:rsidDel="00000000" w:rsidP="00000000" w:rsidRDefault="00000000" w:rsidRPr="00000000" w14:paraId="00000040">
      <w:pPr>
        <w:spacing w:line="360" w:lineRule="auto"/>
        <w:ind w:firstLine="720"/>
        <w:jc w:val="both"/>
        <w:rPr>
          <w:color w:val="000000"/>
          <w:sz w:val="24"/>
          <w:szCs w:val="24"/>
        </w:rPr>
      </w:pPr>
      <w:r w:rsidDel="00000000" w:rsidR="00000000" w:rsidRPr="00000000">
        <w:rPr>
          <w:color w:val="000000"/>
          <w:sz w:val="24"/>
          <w:szCs w:val="24"/>
          <w:rtl w:val="0"/>
        </w:rPr>
        <w:t xml:space="preserve">Para a análise dos dados, foi utilizada a técnica de análise de conteúdo, organizando os trabalhos selecionados em categorias temáticas:</w:t>
      </w:r>
    </w:p>
    <w:p w:rsidR="00000000" w:rsidDel="00000000" w:rsidP="00000000" w:rsidRDefault="00000000" w:rsidRPr="00000000" w14:paraId="00000041">
      <w:pPr>
        <w:numPr>
          <w:ilvl w:val="0"/>
          <w:numId w:val="1"/>
        </w:numPr>
        <w:spacing w:after="240" w:before="240" w:line="360" w:lineRule="auto"/>
        <w:ind w:left="720" w:hanging="360"/>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Áreas da ciência</w:t>
      </w:r>
      <w:r w:rsidDel="00000000" w:rsidR="00000000" w:rsidRPr="00000000">
        <w:rPr>
          <w:color w:val="000000"/>
          <w:sz w:val="24"/>
          <w:szCs w:val="24"/>
          <w:rtl w:val="0"/>
        </w:rPr>
        <w:t xml:space="preserve">: Identificação das disciplinas ou campos de estudo que investigam a economia circular.</w:t>
      </w:r>
    </w:p>
    <w:p w:rsidR="00000000" w:rsidDel="00000000" w:rsidP="00000000" w:rsidRDefault="00000000" w:rsidRPr="00000000" w14:paraId="00000042">
      <w:pPr>
        <w:numPr>
          <w:ilvl w:val="0"/>
          <w:numId w:val="1"/>
        </w:numPr>
        <w:spacing w:after="240" w:before="240" w:line="360" w:lineRule="auto"/>
        <w:ind w:left="720" w:hanging="360"/>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Localidades das pesquisas</w:t>
      </w:r>
      <w:r w:rsidDel="00000000" w:rsidR="00000000" w:rsidRPr="00000000">
        <w:rPr>
          <w:color w:val="000000"/>
          <w:sz w:val="24"/>
          <w:szCs w:val="24"/>
          <w:rtl w:val="0"/>
        </w:rPr>
        <w:t xml:space="preserve">: Mapeamento dos estados e cidades do Brasil onde os estudos foram realizados.</w:t>
      </w:r>
    </w:p>
    <w:p w:rsidR="00000000" w:rsidDel="00000000" w:rsidP="00000000" w:rsidRDefault="00000000" w:rsidRPr="00000000" w14:paraId="00000043">
      <w:pPr>
        <w:numPr>
          <w:ilvl w:val="0"/>
          <w:numId w:val="1"/>
        </w:numPr>
        <w:spacing w:after="240" w:before="240" w:line="360" w:lineRule="auto"/>
        <w:ind w:left="720" w:hanging="360"/>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Foco em empresas</w:t>
      </w:r>
      <w:r w:rsidDel="00000000" w:rsidR="00000000" w:rsidRPr="00000000">
        <w:rPr>
          <w:color w:val="000000"/>
          <w:sz w:val="24"/>
          <w:szCs w:val="24"/>
          <w:rtl w:val="0"/>
        </w:rPr>
        <w:t xml:space="preserve">: Identificação do tipo de empresa abordada (pequeno, médio ou grande porte) e dos setores econômicos envolvidos.</w:t>
      </w:r>
    </w:p>
    <w:p w:rsidR="00000000" w:rsidDel="00000000" w:rsidP="00000000" w:rsidRDefault="00000000" w:rsidRPr="00000000" w14:paraId="00000044">
      <w:pPr>
        <w:numPr>
          <w:ilvl w:val="0"/>
          <w:numId w:val="1"/>
        </w:numPr>
        <w:spacing w:after="240" w:before="240" w:line="360" w:lineRule="auto"/>
        <w:ind w:left="720" w:hanging="360"/>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Impactos econômicos</w:t>
      </w:r>
      <w:r w:rsidDel="00000000" w:rsidR="00000000" w:rsidRPr="00000000">
        <w:rPr>
          <w:color w:val="000000"/>
          <w:sz w:val="24"/>
          <w:szCs w:val="24"/>
          <w:rtl w:val="0"/>
        </w:rPr>
        <w:t xml:space="preserve">: Análise das contribuições ou limitações econômicas destacadas nos trabalhos.</w:t>
      </w:r>
    </w:p>
    <w:p w:rsidR="00000000" w:rsidDel="00000000" w:rsidP="00000000" w:rsidRDefault="00000000" w:rsidRPr="00000000" w14:paraId="00000045">
      <w:pPr>
        <w:numPr>
          <w:ilvl w:val="0"/>
          <w:numId w:val="1"/>
        </w:numPr>
        <w:spacing w:after="240" w:before="240" w:line="360" w:lineRule="auto"/>
        <w:ind w:left="720" w:hanging="360"/>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Aspectos ambientais</w:t>
      </w:r>
      <w:r w:rsidDel="00000000" w:rsidR="00000000" w:rsidRPr="00000000">
        <w:rPr>
          <w:color w:val="000000"/>
          <w:sz w:val="24"/>
          <w:szCs w:val="24"/>
          <w:rtl w:val="0"/>
        </w:rPr>
        <w:t xml:space="preserve">: Identificação dos benefícios e desafios ambientais relacionados à economia circular.</w:t>
      </w:r>
    </w:p>
    <w:p w:rsidR="00000000" w:rsidDel="00000000" w:rsidP="00000000" w:rsidRDefault="00000000" w:rsidRPr="00000000" w14:paraId="00000046">
      <w:pPr>
        <w:numPr>
          <w:ilvl w:val="0"/>
          <w:numId w:val="1"/>
        </w:numPr>
        <w:spacing w:after="240" w:before="240" w:line="360" w:lineRule="auto"/>
        <w:ind w:left="720" w:hanging="360"/>
        <w:jc w:val="both"/>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Implementação</w:t>
      </w:r>
      <w:r w:rsidDel="00000000" w:rsidR="00000000" w:rsidRPr="00000000">
        <w:rPr>
          <w:color w:val="000000"/>
          <w:sz w:val="24"/>
          <w:szCs w:val="24"/>
          <w:rtl w:val="0"/>
        </w:rPr>
        <w:t xml:space="preserve">: Avaliação das estratégias, barreiras e práticas apresentadas para a adoção da economia circular nas empresas.</w:t>
      </w:r>
    </w:p>
    <w:p w:rsidR="00000000" w:rsidDel="00000000" w:rsidP="00000000" w:rsidRDefault="00000000" w:rsidRPr="00000000" w14:paraId="00000047">
      <w:pPr>
        <w:spacing w:line="360" w:lineRule="auto"/>
        <w:ind w:firstLine="720"/>
        <w:jc w:val="both"/>
        <w:rPr>
          <w:color w:val="000000"/>
          <w:sz w:val="24"/>
          <w:szCs w:val="24"/>
        </w:rPr>
      </w:pPr>
      <w:r w:rsidDel="00000000" w:rsidR="00000000" w:rsidRPr="00000000">
        <w:rPr>
          <w:color w:val="000000"/>
          <w:sz w:val="24"/>
          <w:szCs w:val="24"/>
          <w:rtl w:val="0"/>
        </w:rPr>
        <w:t xml:space="preserve">A organização dos dados em categorias temáticas permitiu uma análise sistemática e aprofundada dos aspectos investigados nos estudos sobre economia circular, fornecendo uma base sólida para identificar padrões e lacunas na produção científica. A partir dessas categorias, foi possível estruturar a discussão de maneira a destacar não apenas os resultados encontrados, mas também sua relevância prática e suas implicações no contexto empresarial brasileiro. Na próxima seção, os dados sistematizados serão analisados e discutidos, enfatizando os principais desafios, contribuições e perspectivas apontados nos trabalhos selecionados, com foco na aplicação da economia circular em diferentes setores econômicos.</w:t>
      </w:r>
    </w:p>
    <w:p w:rsidR="00000000" w:rsidDel="00000000" w:rsidP="00000000" w:rsidRDefault="00000000" w:rsidRPr="00000000" w14:paraId="00000048">
      <w:pPr>
        <w:spacing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49">
      <w:pPr>
        <w:spacing w:line="360" w:lineRule="auto"/>
        <w:jc w:val="both"/>
        <w:rPr>
          <w:b w:val="1"/>
          <w:sz w:val="24"/>
          <w:szCs w:val="24"/>
        </w:rPr>
      </w:pPr>
      <w:r w:rsidDel="00000000" w:rsidR="00000000" w:rsidRPr="00000000">
        <w:rPr>
          <w:b w:val="1"/>
          <w:sz w:val="24"/>
          <w:szCs w:val="24"/>
          <w:rtl w:val="0"/>
        </w:rPr>
        <w:t xml:space="preserve">ANÁLISE DE DADOS E DISCUSSÃO</w:t>
      </w:r>
    </w:p>
    <w:p w:rsidR="00000000" w:rsidDel="00000000" w:rsidP="00000000" w:rsidRDefault="00000000" w:rsidRPr="00000000" w14:paraId="0000004A">
      <w:pPr>
        <w:spacing w:line="360" w:lineRule="auto"/>
        <w:jc w:val="both"/>
        <w:rPr>
          <w:color w:val="000000"/>
          <w:sz w:val="24"/>
          <w:szCs w:val="24"/>
        </w:rPr>
      </w:pPr>
      <w:r w:rsidDel="00000000" w:rsidR="00000000" w:rsidRPr="00000000">
        <w:rPr>
          <w:rtl w:val="0"/>
        </w:rPr>
      </w:r>
    </w:p>
    <w:p w:rsidR="00000000" w:rsidDel="00000000" w:rsidP="00000000" w:rsidRDefault="00000000" w:rsidRPr="00000000" w14:paraId="0000004B">
      <w:pPr>
        <w:spacing w:line="360" w:lineRule="auto"/>
        <w:ind w:firstLine="720"/>
        <w:jc w:val="both"/>
        <w:rPr>
          <w:color w:val="000000"/>
          <w:sz w:val="24"/>
          <w:szCs w:val="24"/>
        </w:rPr>
      </w:pPr>
      <w:r w:rsidDel="00000000" w:rsidR="00000000" w:rsidRPr="00000000">
        <w:rPr>
          <w:color w:val="000000"/>
          <w:sz w:val="24"/>
          <w:szCs w:val="24"/>
          <w:rtl w:val="0"/>
        </w:rPr>
        <w:t xml:space="preserve">Os dados coletados foram sistematizados para identificar tendências, lacunas e padrões na produção científica sobre economia circular. Essa análise buscou oferecer uma visão detalhada sobre como a temática tem sido abordada em estudos com foco na prática empresarial, contribuindo para a compreensão de sua aplicação no contexto brasileiro.</w:t>
      </w:r>
    </w:p>
    <w:p w:rsidR="00000000" w:rsidDel="00000000" w:rsidP="00000000" w:rsidRDefault="00000000" w:rsidRPr="00000000" w14:paraId="0000004C">
      <w:pPr>
        <w:spacing w:line="360" w:lineRule="auto"/>
        <w:ind w:firstLine="720"/>
        <w:jc w:val="both"/>
        <w:rPr>
          <w:sz w:val="24"/>
          <w:szCs w:val="24"/>
        </w:rPr>
      </w:pPr>
      <w:r w:rsidDel="00000000" w:rsidR="00000000" w:rsidRPr="00000000">
        <w:rPr>
          <w:sz w:val="24"/>
          <w:szCs w:val="24"/>
          <w:rtl w:val="0"/>
        </w:rPr>
        <w:t xml:space="preserve">Os trabalhos mencionados abaixo foram escolhidos devido a sua relevância quando falamos sobre Economia Circular. Dentro de suas particularidades cada um deles aborda aspectos cruciais na implementação desse sistema econômico e sustentável, ajudando as empresas a se adaptar nesse “novo mundo’’ onde os recursos se tornam limitados. Os trabalhos refletem sobre os desafios atuais e oferecem novas ideias para o avanço de práticas sustentáveis em diferentes setores.</w:t>
      </w:r>
    </w:p>
    <w:p w:rsidR="00000000" w:rsidDel="00000000" w:rsidP="00000000" w:rsidRDefault="00000000" w:rsidRPr="00000000" w14:paraId="0000004D">
      <w:pPr>
        <w:spacing w:line="360" w:lineRule="auto"/>
        <w:ind w:firstLine="720"/>
        <w:jc w:val="both"/>
        <w:rPr>
          <w:sz w:val="24"/>
          <w:szCs w:val="24"/>
        </w:rPr>
      </w:pPr>
      <w:r w:rsidDel="00000000" w:rsidR="00000000" w:rsidRPr="00000000">
        <w:rPr>
          <w:sz w:val="24"/>
          <w:szCs w:val="24"/>
          <w:rtl w:val="0"/>
        </w:rPr>
        <w:t xml:space="preserve"> O papel dos líderes sustentáveis evidencia a importância de valores éticos e estratégicos na promoção de práticas circulares, inspirando organizações e colaboradores. A logística reversa de embalagens de defensivos agrícolas é crucial para fechar ciclos de materiais no agronegócio, reduzindo impactos ambientais e otimizando o uso de recursos. Já a implantação de projetos de economia circular ressalta a sinergia entre gestão de projetos e sustentabilidade, enfrentando desafios técnicos e mercadológicos para integrar a circularidade de maneira estruturada. Esses aspectos, juntos, promovem uma economia mais eficiente, limpa e alinhada com os preceitos de desenvolvimento sustentável.</w:t>
      </w:r>
    </w:p>
    <w:p w:rsidR="00000000" w:rsidDel="00000000" w:rsidP="00000000" w:rsidRDefault="00000000" w:rsidRPr="00000000" w14:paraId="0000004E">
      <w:pPr>
        <w:spacing w:line="360" w:lineRule="auto"/>
        <w:ind w:firstLine="720"/>
        <w:jc w:val="both"/>
        <w:rPr>
          <w:sz w:val="24"/>
          <w:szCs w:val="24"/>
        </w:rPr>
      </w:pPr>
      <w:r w:rsidDel="00000000" w:rsidR="00000000" w:rsidRPr="00000000">
        <w:rPr>
          <w:sz w:val="24"/>
          <w:szCs w:val="24"/>
          <w:rtl w:val="0"/>
        </w:rPr>
        <w:t xml:space="preserve">1. Papel dos Líderes Sustentáveis na Ativação da Economia Circular (UNIVERSIDADE DO OESTE DE SC)</w:t>
      </w:r>
    </w:p>
    <w:p w:rsidR="00000000" w:rsidDel="00000000" w:rsidP="00000000" w:rsidRDefault="00000000" w:rsidRPr="00000000" w14:paraId="0000004F">
      <w:pPr>
        <w:spacing w:line="360" w:lineRule="auto"/>
        <w:ind w:firstLine="720"/>
        <w:jc w:val="both"/>
        <w:rPr>
          <w:sz w:val="24"/>
          <w:szCs w:val="24"/>
        </w:rPr>
      </w:pPr>
      <w:r w:rsidDel="00000000" w:rsidR="00000000" w:rsidRPr="00000000">
        <w:rPr>
          <w:sz w:val="24"/>
          <w:szCs w:val="24"/>
          <w:rtl w:val="0"/>
        </w:rPr>
        <w:t xml:space="preserve">2. Logística Reversa de Embalagens de Defensivos Agrícolas na Economia Circular (UNESP JABOTICABAL)</w:t>
      </w:r>
    </w:p>
    <w:p w:rsidR="00000000" w:rsidDel="00000000" w:rsidP="00000000" w:rsidRDefault="00000000" w:rsidRPr="00000000" w14:paraId="00000050">
      <w:pPr>
        <w:spacing w:line="360" w:lineRule="auto"/>
        <w:ind w:firstLine="720"/>
        <w:jc w:val="both"/>
        <w:rPr>
          <w:sz w:val="24"/>
          <w:szCs w:val="24"/>
        </w:rPr>
      </w:pPr>
      <w:r w:rsidDel="00000000" w:rsidR="00000000" w:rsidRPr="00000000">
        <w:rPr>
          <w:sz w:val="24"/>
          <w:szCs w:val="24"/>
          <w:rtl w:val="0"/>
        </w:rPr>
        <w:t xml:space="preserve">3. Implantação de Projetos de Economia Circular: Desafios e Benefícios (UNINOVE)</w:t>
      </w:r>
    </w:p>
    <w:p w:rsidR="00000000" w:rsidDel="00000000" w:rsidP="00000000" w:rsidRDefault="00000000" w:rsidRPr="00000000" w14:paraId="00000051">
      <w:pPr>
        <w:spacing w:line="360" w:lineRule="auto"/>
        <w:ind w:firstLine="720"/>
        <w:jc w:val="both"/>
        <w:rPr>
          <w:sz w:val="24"/>
          <w:szCs w:val="24"/>
        </w:rPr>
      </w:pPr>
      <w:r w:rsidDel="00000000" w:rsidR="00000000" w:rsidRPr="00000000">
        <w:rPr>
          <w:sz w:val="24"/>
          <w:szCs w:val="24"/>
          <w:rtl w:val="0"/>
        </w:rPr>
        <w:t xml:space="preserve">Os estudos analisados trazem uma rica perspectiva sobre economia circular e sustentabilidade, destacando desafios e soluções em diferentes contextos organizacionais. A liderança sustentável, a logística reversa e a gestão de projetos emergem como elementos essenciais para a implementação de práticas sustentáveis, mas enfrentam barreiras complexas.</w:t>
      </w:r>
    </w:p>
    <w:p w:rsidR="00000000" w:rsidDel="00000000" w:rsidP="00000000" w:rsidRDefault="00000000" w:rsidRPr="00000000" w14:paraId="00000052">
      <w:pPr>
        <w:spacing w:line="360" w:lineRule="auto"/>
        <w:ind w:firstLine="720"/>
        <w:jc w:val="both"/>
        <w:rPr>
          <w:sz w:val="24"/>
          <w:szCs w:val="24"/>
        </w:rPr>
      </w:pPr>
      <w:r w:rsidDel="00000000" w:rsidR="00000000" w:rsidRPr="00000000">
        <w:rPr>
          <w:sz w:val="24"/>
          <w:szCs w:val="24"/>
          <w:rtl w:val="0"/>
        </w:rPr>
        <w:t xml:space="preserve">Um dos desafios principais identificados está relacionado ao papel dos líderes na promoção da economia circular. Embora líderes com valores sustentáveis tenham demonstrado sucesso em alinhar práticas circulares com objetivos empresariais, ainda há dificuldades em disseminar esses valores por toda a organização e entre as partes interessadas. A sensibilização dos liderados e a criação de uma cultura organizacional alinhada à sustentabilidade são aspectos que requerem atenção contínua.</w:t>
      </w:r>
    </w:p>
    <w:p w:rsidR="00000000" w:rsidDel="00000000" w:rsidP="00000000" w:rsidRDefault="00000000" w:rsidRPr="00000000" w14:paraId="00000053">
      <w:pPr>
        <w:spacing w:line="360" w:lineRule="auto"/>
        <w:ind w:firstLine="720"/>
        <w:jc w:val="both"/>
        <w:rPr>
          <w:sz w:val="24"/>
          <w:szCs w:val="24"/>
        </w:rPr>
      </w:pPr>
      <w:r w:rsidDel="00000000" w:rsidR="00000000" w:rsidRPr="00000000">
        <w:rPr>
          <w:sz w:val="24"/>
          <w:szCs w:val="24"/>
          <w:rtl w:val="0"/>
        </w:rPr>
        <w:t xml:space="preserve">Na logística reversa, aplicada à cadeia de suprimentos de embalagens de defensivos agrícolas, a infraestrutura adequada e a colaboração entre atores são pontos positivos, mas persistem desafios. Entre eles, destaca-se a limitação em rastrear com qualidade as embalagens, a dificuldade na conscientização dos produtores rurais e a falta de ações mais proativas por parte do poder público. Além disso, as embalagens não laváveis continuam sendo destinadas à incineração, o que contradiz os princípios da circularidade.</w:t>
      </w:r>
    </w:p>
    <w:p w:rsidR="00000000" w:rsidDel="00000000" w:rsidP="00000000" w:rsidRDefault="00000000" w:rsidRPr="00000000" w14:paraId="00000054">
      <w:pPr>
        <w:spacing w:line="360" w:lineRule="auto"/>
        <w:ind w:firstLine="720"/>
        <w:jc w:val="both"/>
        <w:rPr>
          <w:sz w:val="24"/>
          <w:szCs w:val="24"/>
        </w:rPr>
      </w:pPr>
      <w:r w:rsidDel="00000000" w:rsidR="00000000" w:rsidRPr="00000000">
        <w:rPr>
          <w:sz w:val="24"/>
          <w:szCs w:val="24"/>
          <w:rtl w:val="0"/>
        </w:rPr>
        <w:t xml:space="preserve">Já na gestão de projetos, observa-se que a integração com os princípios de sustentabilidade requer abordagens estratégicas que envolvam todas as partes interessadas e superem barreiras tecnológicas e de mercado. A falta de capacitação adequada e investimentos limitados são entraves significativos para a implementação de projetos de economia circular. Apesar disso, as organizações que adotam uma abordagem integrada conseguem promover benefícios significativos, como maior eficiência no uso de recursos e redução de impactos ambientais.</w:t>
      </w:r>
    </w:p>
    <w:p w:rsidR="00000000" w:rsidDel="00000000" w:rsidP="00000000" w:rsidRDefault="00000000" w:rsidRPr="00000000" w14:paraId="00000055">
      <w:pPr>
        <w:spacing w:line="360" w:lineRule="auto"/>
        <w:jc w:val="both"/>
        <w:rPr>
          <w:sz w:val="24"/>
          <w:szCs w:val="24"/>
        </w:rPr>
      </w:pPr>
      <w:r w:rsidDel="00000000" w:rsidR="00000000" w:rsidRPr="00000000">
        <w:rPr>
          <w:b w:val="1"/>
          <w:sz w:val="24"/>
          <w:szCs w:val="24"/>
          <w:rtl w:val="0"/>
        </w:rPr>
        <w:t xml:space="preserve">Análise Comparativa</w:t>
      </w:r>
      <w:r w:rsidDel="00000000" w:rsidR="00000000" w:rsidRPr="00000000">
        <w:rPr>
          <w:rtl w:val="0"/>
        </w:rPr>
      </w:r>
    </w:p>
    <w:p w:rsidR="00000000" w:rsidDel="00000000" w:rsidP="00000000" w:rsidRDefault="00000000" w:rsidRPr="00000000" w14:paraId="00000056">
      <w:pPr>
        <w:spacing w:line="360" w:lineRule="auto"/>
        <w:jc w:val="both"/>
        <w:rPr>
          <w:sz w:val="24"/>
          <w:szCs w:val="24"/>
        </w:rPr>
      </w:pPr>
      <w:r w:rsidDel="00000000" w:rsidR="00000000" w:rsidRPr="00000000">
        <w:rPr>
          <w:rtl w:val="0"/>
        </w:rPr>
      </w:r>
    </w:p>
    <w:tbl>
      <w:tblPr>
        <w:tblStyle w:val="Table1"/>
        <w:tblpPr w:leftFromText="141" w:rightFromText="141" w:topFromText="0" w:bottomFromText="0" w:vertAnchor="text" w:horzAnchor="text" w:tblpX="0" w:tblpY="0"/>
        <w:tblW w:w="9468.0" w:type="dxa"/>
        <w:jc w:val="left"/>
        <w:tblLayout w:type="fixed"/>
        <w:tblLook w:val="0400"/>
      </w:tblPr>
      <w:tblGrid>
        <w:gridCol w:w="1905"/>
        <w:gridCol w:w="2597"/>
        <w:gridCol w:w="2461"/>
        <w:gridCol w:w="2505"/>
        <w:tblGridChange w:id="0">
          <w:tblGrid>
            <w:gridCol w:w="1905"/>
            <w:gridCol w:w="2597"/>
            <w:gridCol w:w="2461"/>
            <w:gridCol w:w="2505"/>
          </w:tblGrid>
        </w:tblGridChange>
      </w:tblGrid>
      <w:tr>
        <w:trPr>
          <w:cantSplit w:val="0"/>
          <w:trHeight w:val="549" w:hRule="atLeast"/>
          <w:tblHeader w:val="1"/>
        </w:trPr>
        <w:tc>
          <w:tcPr>
            <w:tcBorders>
              <w:top w:color="000000" w:space="0" w:sz="4" w:val="single"/>
              <w:left w:color="000000" w:space="0" w:sz="4" w:val="single"/>
            </w:tcBorders>
            <w:vAlign w:val="center"/>
          </w:tcPr>
          <w:p w:rsidR="00000000" w:rsidDel="00000000" w:rsidP="00000000" w:rsidRDefault="00000000" w:rsidRPr="00000000" w14:paraId="00000057">
            <w:pPr>
              <w:spacing w:line="240" w:lineRule="auto"/>
              <w:jc w:val="center"/>
              <w:rPr>
                <w:b w:val="1"/>
                <w:sz w:val="24"/>
                <w:szCs w:val="24"/>
              </w:rPr>
            </w:pPr>
            <w:r w:rsidDel="00000000" w:rsidR="00000000" w:rsidRPr="00000000">
              <w:rPr>
                <w:b w:val="1"/>
                <w:sz w:val="24"/>
                <w:szCs w:val="24"/>
                <w:rtl w:val="0"/>
              </w:rPr>
              <w:t xml:space="preserve">Aspectos</w:t>
            </w:r>
          </w:p>
        </w:tc>
        <w:tc>
          <w:tcPr>
            <w:tcBorders>
              <w:top w:color="000000" w:space="0" w:sz="4" w:val="single"/>
              <w:left w:color="000000" w:space="0" w:sz="4" w:val="single"/>
            </w:tcBorders>
            <w:vAlign w:val="center"/>
          </w:tcPr>
          <w:p w:rsidR="00000000" w:rsidDel="00000000" w:rsidP="00000000" w:rsidRDefault="00000000" w:rsidRPr="00000000" w14:paraId="00000058">
            <w:pPr>
              <w:spacing w:line="240" w:lineRule="auto"/>
              <w:jc w:val="center"/>
              <w:rPr>
                <w:b w:val="1"/>
                <w:sz w:val="24"/>
                <w:szCs w:val="24"/>
              </w:rPr>
            </w:pPr>
            <w:r w:rsidDel="00000000" w:rsidR="00000000" w:rsidRPr="00000000">
              <w:rPr>
                <w:b w:val="1"/>
                <w:sz w:val="24"/>
                <w:szCs w:val="24"/>
                <w:rtl w:val="0"/>
              </w:rPr>
              <w:t xml:space="preserve">Liderança Sustentável</w:t>
            </w:r>
          </w:p>
        </w:tc>
        <w:tc>
          <w:tcPr>
            <w:tcBorders>
              <w:top w:color="000000" w:space="0" w:sz="4" w:val="single"/>
              <w:left w:color="000000" w:space="0" w:sz="4" w:val="single"/>
            </w:tcBorders>
            <w:vAlign w:val="center"/>
          </w:tcPr>
          <w:p w:rsidR="00000000" w:rsidDel="00000000" w:rsidP="00000000" w:rsidRDefault="00000000" w:rsidRPr="00000000" w14:paraId="00000059">
            <w:pPr>
              <w:spacing w:line="240" w:lineRule="auto"/>
              <w:jc w:val="center"/>
              <w:rPr>
                <w:b w:val="1"/>
                <w:sz w:val="24"/>
                <w:szCs w:val="24"/>
              </w:rPr>
            </w:pPr>
            <w:r w:rsidDel="00000000" w:rsidR="00000000" w:rsidRPr="00000000">
              <w:rPr>
                <w:b w:val="1"/>
                <w:sz w:val="24"/>
                <w:szCs w:val="24"/>
                <w:rtl w:val="0"/>
              </w:rPr>
              <w:t xml:space="preserve">Logística Reversa</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A">
            <w:pPr>
              <w:spacing w:line="240" w:lineRule="auto"/>
              <w:jc w:val="center"/>
              <w:rPr>
                <w:b w:val="1"/>
                <w:sz w:val="24"/>
                <w:szCs w:val="24"/>
              </w:rPr>
            </w:pPr>
            <w:r w:rsidDel="00000000" w:rsidR="00000000" w:rsidRPr="00000000">
              <w:rPr>
                <w:b w:val="1"/>
                <w:sz w:val="24"/>
                <w:szCs w:val="24"/>
                <w:rtl w:val="0"/>
              </w:rPr>
              <w:t xml:space="preserve">Gestão de Projetos</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line="240" w:lineRule="auto"/>
              <w:rPr>
                <w:sz w:val="24"/>
                <w:szCs w:val="24"/>
              </w:rPr>
            </w:pPr>
            <w:r w:rsidDel="00000000" w:rsidR="00000000" w:rsidRPr="00000000">
              <w:rPr>
                <w:b w:val="1"/>
                <w:sz w:val="24"/>
                <w:szCs w:val="24"/>
                <w:rtl w:val="0"/>
              </w:rPr>
              <w:t xml:space="preserve">Tema Central</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Economia circular via liderança.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Logística reversa agrícola.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 xml:space="preserve">Economia circular e projetos.</w:t>
            </w:r>
          </w:p>
        </w:tc>
      </w:tr>
      <w:tr>
        <w:trPr>
          <w:cantSplit w:val="0"/>
          <w:trHeight w:val="824"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240" w:lineRule="auto"/>
              <w:rPr>
                <w:sz w:val="24"/>
                <w:szCs w:val="24"/>
              </w:rPr>
            </w:pPr>
            <w:r w:rsidDel="00000000" w:rsidR="00000000" w:rsidRPr="00000000">
              <w:rPr>
                <w:b w:val="1"/>
                <w:sz w:val="24"/>
                <w:szCs w:val="24"/>
                <w:rtl w:val="0"/>
              </w:rPr>
              <w:t xml:space="preserve">Métodos Utilizados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Entrevistas, dados secundários.</w:t>
            </w:r>
          </w:p>
        </w:tc>
        <w:tc>
          <w:tcPr>
            <w:tcBorders>
              <w:left w:color="000000" w:space="0" w:sz="4" w:val="single"/>
              <w:bottom w:color="000000" w:space="0" w:sz="4" w:val="single"/>
            </w:tcBorders>
            <w:vAlign w:val="center"/>
          </w:tcPr>
          <w:p w:rsidR="00000000" w:rsidDel="00000000" w:rsidP="00000000" w:rsidRDefault="00000000" w:rsidRPr="00000000" w14:paraId="00000061">
            <w:pPr>
              <w:spacing w:line="240" w:lineRule="auto"/>
              <w:rPr>
                <w:sz w:val="24"/>
                <w:szCs w:val="24"/>
              </w:rPr>
            </w:pPr>
            <w:r w:rsidDel="00000000" w:rsidR="00000000" w:rsidRPr="00000000">
              <w:rPr>
                <w:sz w:val="24"/>
                <w:szCs w:val="24"/>
                <w:rtl w:val="0"/>
              </w:rPr>
              <w:t xml:space="preserve">Estudo de caso, análise documental.</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40" w:lineRule="auto"/>
              <w:rPr>
                <w:sz w:val="24"/>
                <w:szCs w:val="24"/>
              </w:rPr>
            </w:pPr>
            <w:r w:rsidDel="00000000" w:rsidR="00000000" w:rsidRPr="00000000">
              <w:rPr>
                <w:sz w:val="24"/>
                <w:szCs w:val="24"/>
                <w:rtl w:val="0"/>
              </w:rPr>
              <w:t xml:space="preserve">Revisão de literatura, estudo de caso.</w:t>
            </w:r>
          </w:p>
        </w:tc>
      </w:tr>
      <w:tr>
        <w:trPr>
          <w:cantSplit w:val="0"/>
          <w:trHeight w:val="1694"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63">
            <w:pPr>
              <w:spacing w:line="240" w:lineRule="auto"/>
              <w:rPr>
                <w:sz w:val="24"/>
                <w:szCs w:val="24"/>
              </w:rPr>
            </w:pPr>
            <w:r w:rsidDel="00000000" w:rsidR="00000000" w:rsidRPr="00000000">
              <w:rPr>
                <w:b w:val="1"/>
                <w:sz w:val="24"/>
                <w:szCs w:val="24"/>
                <w:rtl w:val="0"/>
              </w:rPr>
              <w:t xml:space="preserve">Resultados Principais</w:t>
            </w:r>
            <w:r w:rsidDel="00000000" w:rsidR="00000000" w:rsidRPr="00000000">
              <w:rPr>
                <w:rtl w:val="0"/>
              </w:rPr>
            </w:r>
          </w:p>
        </w:tc>
        <w:tc>
          <w:tcPr>
            <w:vAlign w:val="center"/>
          </w:tcPr>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Líderes comprometidos maximizam lucros e sustentabilidade.</w:t>
            </w:r>
          </w:p>
        </w:tc>
        <w:tc>
          <w:tcPr>
            <w:tcBorders>
              <w:left w:color="000000" w:space="0" w:sz="4" w:val="single"/>
            </w:tcBorders>
            <w:vAlign w:val="center"/>
          </w:tcPr>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Logística reversa aumenta a rastreabilidade, mas enfrenta desafios logísticos.</w:t>
            </w:r>
          </w:p>
        </w:tc>
        <w:tc>
          <w:tcPr>
            <w:tcBorders>
              <w:left w:color="000000" w:space="0" w:sz="4" w:val="single"/>
              <w:right w:color="000000" w:space="0" w:sz="4" w:val="single"/>
            </w:tcBorders>
            <w:vAlign w:val="center"/>
          </w:tcPr>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Gestão de projetos e economia circular são sinérgicos, mas requerem alinhamento estratégico.</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line="240" w:lineRule="auto"/>
              <w:rPr>
                <w:sz w:val="24"/>
                <w:szCs w:val="24"/>
              </w:rPr>
            </w:pPr>
            <w:r w:rsidDel="00000000" w:rsidR="00000000" w:rsidRPr="00000000">
              <w:rPr>
                <w:b w:val="1"/>
                <w:sz w:val="24"/>
                <w:szCs w:val="24"/>
                <w:rtl w:val="0"/>
              </w:rPr>
              <w:t xml:space="preserve">Desafios Identificados</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Sensibilização e disseminação em diferentes setores.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Embalagens não recicláveis e conscientização de produtores.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line="240" w:lineRule="auto"/>
              <w:rPr>
                <w:sz w:val="24"/>
                <w:szCs w:val="24"/>
              </w:rPr>
            </w:pPr>
            <w:r w:rsidDel="00000000" w:rsidR="00000000" w:rsidRPr="00000000">
              <w:rPr>
                <w:sz w:val="24"/>
                <w:szCs w:val="24"/>
                <w:rtl w:val="0"/>
              </w:rPr>
              <w:t xml:space="preserve">Barreiras tecnológicas e gerenciais.</w:t>
            </w:r>
          </w:p>
        </w:tc>
      </w:tr>
      <w:tr>
        <w:trPr>
          <w:cantSplit w:val="0"/>
          <w:trHeight w:val="839"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line="240" w:lineRule="auto"/>
              <w:rPr>
                <w:sz w:val="24"/>
                <w:szCs w:val="24"/>
              </w:rPr>
            </w:pPr>
            <w:r w:rsidDel="00000000" w:rsidR="00000000" w:rsidRPr="00000000">
              <w:rPr>
                <w:b w:val="1"/>
                <w:sz w:val="24"/>
                <w:szCs w:val="24"/>
                <w:rtl w:val="0"/>
              </w:rPr>
              <w:t xml:space="preserve">Contribuições Práticas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6C">
            <w:pPr>
              <w:spacing w:line="240" w:lineRule="auto"/>
              <w:rPr>
                <w:sz w:val="24"/>
                <w:szCs w:val="24"/>
              </w:rPr>
            </w:pPr>
            <w:r w:rsidDel="00000000" w:rsidR="00000000" w:rsidRPr="00000000">
              <w:rPr>
                <w:sz w:val="24"/>
                <w:szCs w:val="24"/>
                <w:rtl w:val="0"/>
              </w:rPr>
              <w:t xml:space="preserve">Propostas de práticas replicáveis.</w:t>
            </w:r>
          </w:p>
        </w:tc>
        <w:tc>
          <w:tcPr>
            <w:tcBorders>
              <w:left w:color="000000" w:space="0" w:sz="4" w:val="single"/>
              <w:bottom w:color="000000" w:space="0" w:sz="4" w:val="single"/>
            </w:tcBorders>
            <w:vAlign w:val="center"/>
          </w:tcPr>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Transição para a circularidade no agronegócio.</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Estratégias para projetos sustentáveis.</w:t>
            </w:r>
          </w:p>
        </w:tc>
      </w:tr>
    </w:tbl>
    <w:p w:rsidR="00000000" w:rsidDel="00000000" w:rsidP="00000000" w:rsidRDefault="00000000" w:rsidRPr="00000000" w14:paraId="0000006F">
      <w:pPr>
        <w:spacing w:line="360" w:lineRule="auto"/>
        <w:jc w:val="both"/>
        <w:rPr>
          <w:sz w:val="24"/>
          <w:szCs w:val="24"/>
        </w:rPr>
      </w:pPr>
      <w:r w:rsidDel="00000000" w:rsidR="00000000" w:rsidRPr="00000000">
        <w:rPr>
          <w:rtl w:val="0"/>
        </w:rPr>
      </w:r>
    </w:p>
    <w:p w:rsidR="00000000" w:rsidDel="00000000" w:rsidP="00000000" w:rsidRDefault="00000000" w:rsidRPr="00000000" w14:paraId="00000070">
      <w:pPr>
        <w:spacing w:line="360" w:lineRule="auto"/>
        <w:ind w:firstLine="720"/>
        <w:jc w:val="both"/>
        <w:rPr>
          <w:sz w:val="24"/>
          <w:szCs w:val="24"/>
        </w:rPr>
      </w:pPr>
      <w:r w:rsidDel="00000000" w:rsidR="00000000" w:rsidRPr="00000000">
        <w:rPr>
          <w:sz w:val="24"/>
          <w:szCs w:val="24"/>
          <w:rtl w:val="0"/>
        </w:rPr>
        <w:t xml:space="preserve">Os resultados gerais apontam para a necessidade de avançar na conscientização e no desenvolvimento de infraestruturas e políticas públicas que facilitem a adoção de práticas sustentáveis. A economia circular demonstra ser uma estratégia viável para maximizar o uso de recursos e alinhar sustentabilidade com objetivos econômicos, mas exige comprometimento, inovação e colaboração entre os setores envolvidos. Assim, os estudos contribuem para expandir a compreensão e fornecer soluções práticas que podem ser replicadas em diversos contextos organizacionais.</w:t>
      </w:r>
    </w:p>
    <w:p w:rsidR="00000000" w:rsidDel="00000000" w:rsidP="00000000" w:rsidRDefault="00000000" w:rsidRPr="00000000" w14:paraId="00000071">
      <w:pPr>
        <w:spacing w:line="360" w:lineRule="auto"/>
        <w:ind w:firstLine="720"/>
        <w:jc w:val="both"/>
        <w:rPr>
          <w:sz w:val="24"/>
          <w:szCs w:val="24"/>
        </w:rPr>
      </w:pPr>
      <w:r w:rsidDel="00000000" w:rsidR="00000000" w:rsidRPr="00000000">
        <w:rPr>
          <w:sz w:val="24"/>
          <w:szCs w:val="24"/>
          <w:rtl w:val="0"/>
        </w:rPr>
        <w:t xml:space="preserve">Embora os benefícios ambientais e econômicos da economia circular sejam amplamente reconhecidos, sua implementação bem-sucedida depende de fatores humanos e organizacionais, como liderança e gestão de projetos. Esses elementos desempenham um papel crucial na superação de barreiras culturais e tecnológicas, bem como na mobilização de diferentes atores em prol da sustentabilidade. Na seção seguinte, será feita uma síntese das principais conclusões deste trabalho, destacando os aprendizados obtidos e as implicações práticas para empresas, políticas públicas e futuras pesquisas, com o objetivo de fomentar avanços rumo a um modelo econômico mais sustentável e competitivo.</w:t>
      </w:r>
    </w:p>
    <w:p w:rsidR="00000000" w:rsidDel="00000000" w:rsidP="00000000" w:rsidRDefault="00000000" w:rsidRPr="00000000" w14:paraId="00000072">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73">
      <w:pPr>
        <w:spacing w:line="360" w:lineRule="auto"/>
        <w:jc w:val="both"/>
        <w:rPr>
          <w:b w:val="1"/>
          <w:sz w:val="24"/>
          <w:szCs w:val="24"/>
        </w:rPr>
      </w:pPr>
      <w:r w:rsidDel="00000000" w:rsidR="00000000" w:rsidRPr="00000000">
        <w:rPr>
          <w:b w:val="1"/>
          <w:sz w:val="24"/>
          <w:szCs w:val="24"/>
          <w:rtl w:val="0"/>
        </w:rPr>
        <w:t xml:space="preserve">CONSIDERAÇÕES FINAIS</w:t>
      </w:r>
    </w:p>
    <w:p w:rsidR="00000000" w:rsidDel="00000000" w:rsidP="00000000" w:rsidRDefault="00000000" w:rsidRPr="00000000" w14:paraId="00000074">
      <w:pPr>
        <w:spacing w:line="360" w:lineRule="auto"/>
        <w:jc w:val="both"/>
        <w:rPr>
          <w:sz w:val="24"/>
          <w:szCs w:val="24"/>
        </w:rPr>
      </w:pPr>
      <w:r w:rsidDel="00000000" w:rsidR="00000000" w:rsidRPr="00000000">
        <w:rPr>
          <w:rtl w:val="0"/>
        </w:rPr>
      </w:r>
    </w:p>
    <w:p w:rsidR="00000000" w:rsidDel="00000000" w:rsidP="00000000" w:rsidRDefault="00000000" w:rsidRPr="00000000" w14:paraId="00000075">
      <w:pPr>
        <w:spacing w:line="360" w:lineRule="auto"/>
        <w:ind w:firstLine="720"/>
        <w:jc w:val="both"/>
        <w:rPr>
          <w:sz w:val="24"/>
          <w:szCs w:val="24"/>
        </w:rPr>
      </w:pPr>
      <w:r w:rsidDel="00000000" w:rsidR="00000000" w:rsidRPr="00000000">
        <w:rPr>
          <w:sz w:val="24"/>
          <w:szCs w:val="24"/>
          <w:rtl w:val="0"/>
        </w:rPr>
        <w:t xml:space="preserve">A pesquisa desenvolvida evidenciou a importância da economia circular como uma resposta concreta aos desafios ambientais e econômicos enfrentados atualmente por sistemas regenerativos, que promovem o reaproveitamento de materiais e a minimização de resíduos. Os resultados destacaram que, em termos econômicos, embora as barreiras iniciais, como altos investimentos em tecnologia e capacitação possam desestimular empresas de pequeno e médio porte, os benefícios a longo prazo, como a redução de custos operacionais e o aumento da competitividade, justificam a transição para um modelo circular. Além disso, políticas de financiamento específicas, como linhas de crédito verdes, podem ajudar empresas de pequeno e médio porte a superar os desafios financeiros.</w:t>
      </w:r>
    </w:p>
    <w:p w:rsidR="00000000" w:rsidDel="00000000" w:rsidP="00000000" w:rsidRDefault="00000000" w:rsidRPr="00000000" w14:paraId="00000076">
      <w:pPr>
        <w:widowControl w:val="0"/>
        <w:spacing w:line="360" w:lineRule="auto"/>
        <w:ind w:firstLine="720"/>
        <w:jc w:val="both"/>
        <w:rPr>
          <w:sz w:val="24"/>
          <w:szCs w:val="24"/>
        </w:rPr>
      </w:pPr>
      <w:r w:rsidDel="00000000" w:rsidR="00000000" w:rsidRPr="00000000">
        <w:rPr>
          <w:sz w:val="24"/>
          <w:szCs w:val="24"/>
          <w:rtl w:val="0"/>
        </w:rPr>
        <w:t xml:space="preserve">Do ponto de vista ambiental, os trabalhos analisados confirmam que a economia circular contribui significativamente para a redução de resíduos e a maximização do uso eficiente de recursos. No entanto, para que a economia circular alcance seu pleno potencial, é indispensável que haja um esforço conjunto entre governos, empresas e a sociedade civil que exerce influência fundamental, tanto no consumo consciente quanto na exigência por produtos e serviços alinhados aos princípios da sustentabilidade. Esse esforço não apenas viabiliza soluções tecnológicas e políticas inovadoras, mas também promove mudanças culturais necessárias para uma transição sustentável.</w:t>
      </w:r>
    </w:p>
    <w:p w:rsidR="00000000" w:rsidDel="00000000" w:rsidP="00000000" w:rsidRDefault="00000000" w:rsidRPr="00000000" w14:paraId="00000077">
      <w:pPr>
        <w:widowControl w:val="0"/>
        <w:spacing w:line="360" w:lineRule="auto"/>
        <w:ind w:firstLine="720"/>
        <w:jc w:val="both"/>
        <w:rPr>
          <w:sz w:val="24"/>
          <w:szCs w:val="24"/>
        </w:rPr>
      </w:pPr>
      <w:r w:rsidDel="00000000" w:rsidR="00000000" w:rsidRPr="00000000">
        <w:rPr>
          <w:sz w:val="24"/>
          <w:szCs w:val="24"/>
          <w:rtl w:val="0"/>
        </w:rPr>
        <w:t xml:space="preserve">Este trabalho também destaca o papel da liderança e da gestão de projetos como fatores decisivos para a transição. Líderes comprometidos com valores sustentáveis e estratégias bem planejadas podem ser agentes catalisadores dessa mudança, especialmente em setores que enfrentam maiores resistências culturais ou tecnológicas, através de uma comunicação clara e inspiradora, eles podem sensibilizar partes interessadas tanto internas e externas, promovendo o alinhamento entre diferentes áreas da empresa e incentivando a colaboração entre organizações em cadeias produtivas compartilhadas. Os casos analisados apresentam estratégias replicáveis, que podem ser adaptadas a diferentes contextos organizacionais.</w:t>
      </w:r>
    </w:p>
    <w:p w:rsidR="00000000" w:rsidDel="00000000" w:rsidP="00000000" w:rsidRDefault="00000000" w:rsidRPr="00000000" w14:paraId="00000078">
      <w:pPr>
        <w:spacing w:line="360" w:lineRule="auto"/>
        <w:ind w:firstLine="720"/>
        <w:jc w:val="both"/>
        <w:rPr>
          <w:sz w:val="24"/>
          <w:szCs w:val="24"/>
        </w:rPr>
      </w:pPr>
      <w:r w:rsidDel="00000000" w:rsidR="00000000" w:rsidRPr="00000000">
        <w:rPr>
          <w:sz w:val="24"/>
          <w:szCs w:val="24"/>
          <w:rtl w:val="0"/>
        </w:rPr>
        <w:t xml:space="preserve">Conclui-se que a economia circular, apesar de suas barreiras iniciais, como o investimento necessário em tecnologias e mudanças culturais, os benefícios de longo prazo, incluindo a redução de resíduos, o uso mais eficiente de recursos e o aumento da competitividade empresarial, é uma estratégia viável e necessária para alinhar sustentabilidade e resultados econômicos. Esta pesquisa oferece uma contribuição ao reunir e organizar conhecimentos existentes sobre a economia circular no Brasil, identificando lacunas e propondo caminhos para a prática empresarial e o avanço das políticas públicas. Espera-se que os conhecimentos apresentados sirvam como base para futuras pesquisas e inspirem empresas a adotar práticas mais responsáveis, colaborando para um desenvolvimento econômico mais sustentável. </w:t>
      </w:r>
    </w:p>
    <w:p w:rsidR="00000000" w:rsidDel="00000000" w:rsidP="00000000" w:rsidRDefault="00000000" w:rsidRPr="00000000" w14:paraId="00000079">
      <w:pPr>
        <w:spacing w:line="360" w:lineRule="auto"/>
        <w:ind w:firstLine="720"/>
        <w:jc w:val="both"/>
        <w:rPr>
          <w:b w:val="1"/>
          <w:sz w:val="24"/>
          <w:szCs w:val="24"/>
        </w:rPr>
      </w:pPr>
      <w:r w:rsidDel="00000000" w:rsidR="00000000" w:rsidRPr="00000000">
        <w:rPr>
          <w:b w:val="1"/>
          <w:color w:val="000000"/>
          <w:sz w:val="24"/>
          <w:szCs w:val="24"/>
          <w:rtl w:val="0"/>
        </w:rPr>
        <w:br w:type="textWrapping"/>
      </w:r>
      <w:r w:rsidDel="00000000" w:rsidR="00000000" w:rsidRPr="00000000">
        <w:rPr>
          <w:b w:val="1"/>
          <w:sz w:val="24"/>
          <w:szCs w:val="24"/>
          <w:rtl w:val="0"/>
        </w:rPr>
        <w:t xml:space="preserve">REFERÊNCIAS BIBLIOGRÁFICAS</w:t>
      </w:r>
    </w:p>
    <w:p w:rsidR="00000000" w:rsidDel="00000000" w:rsidP="00000000" w:rsidRDefault="00000000" w:rsidRPr="00000000" w14:paraId="0000007A">
      <w:pPr>
        <w:spacing w:line="240" w:lineRule="auto"/>
        <w:ind w:firstLine="720"/>
        <w:jc w:val="both"/>
        <w:rPr>
          <w:b w:val="1"/>
          <w:sz w:val="24"/>
          <w:szCs w:val="24"/>
        </w:rPr>
      </w:pPr>
      <w:r w:rsidDel="00000000" w:rsidR="00000000" w:rsidRPr="00000000">
        <w:rPr>
          <w:rtl w:val="0"/>
        </w:rPr>
      </w:r>
    </w:p>
    <w:p w:rsidR="00000000" w:rsidDel="00000000" w:rsidP="00000000" w:rsidRDefault="00000000" w:rsidRPr="00000000" w14:paraId="0000007B">
      <w:pPr>
        <w:spacing w:line="240" w:lineRule="auto"/>
        <w:rPr>
          <w:color w:val="000000"/>
          <w:sz w:val="24"/>
          <w:szCs w:val="24"/>
        </w:rPr>
      </w:pPr>
      <w:r w:rsidDel="00000000" w:rsidR="00000000" w:rsidRPr="00000000">
        <w:rPr>
          <w:color w:val="000000"/>
          <w:sz w:val="24"/>
          <w:szCs w:val="24"/>
          <w:rtl w:val="0"/>
        </w:rPr>
        <w:t xml:space="preserve">BARDIN, L</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Análise de conteúdo</w:t>
      </w:r>
      <w:r w:rsidDel="00000000" w:rsidR="00000000" w:rsidRPr="00000000">
        <w:rPr>
          <w:color w:val="000000"/>
          <w:sz w:val="24"/>
          <w:szCs w:val="24"/>
          <w:rtl w:val="0"/>
        </w:rPr>
        <w:t xml:space="preserve">. Tradução: </w:t>
      </w:r>
      <w:r w:rsidDel="00000000" w:rsidR="00000000" w:rsidRPr="00000000">
        <w:rPr>
          <w:sz w:val="24"/>
          <w:szCs w:val="24"/>
          <w:rtl w:val="0"/>
        </w:rPr>
        <w:t xml:space="preserve">Luís Antero Reto e Augusto Pinheiro. </w:t>
      </w:r>
      <w:r w:rsidDel="00000000" w:rsidR="00000000" w:rsidRPr="00000000">
        <w:rPr>
          <w:color w:val="000000"/>
          <w:sz w:val="24"/>
          <w:szCs w:val="24"/>
          <w:rtl w:val="0"/>
        </w:rPr>
        <w:t xml:space="preserve">1. </w:t>
      </w:r>
      <w:r w:rsidDel="00000000" w:rsidR="00000000" w:rsidRPr="00000000">
        <w:rPr>
          <w:sz w:val="24"/>
          <w:szCs w:val="24"/>
          <w:rtl w:val="0"/>
        </w:rPr>
        <w:t xml:space="preserve">ed. </w:t>
      </w:r>
      <w:r w:rsidDel="00000000" w:rsidR="00000000" w:rsidRPr="00000000">
        <w:rPr>
          <w:color w:val="000000"/>
          <w:sz w:val="24"/>
          <w:szCs w:val="24"/>
          <w:rtl w:val="0"/>
        </w:rPr>
        <w:t xml:space="preserve">Lisboa: Edições 70, 1977.  225p</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C">
      <w:pPr>
        <w:spacing w:line="240" w:lineRule="auto"/>
        <w:rPr>
          <w:sz w:val="24"/>
          <w:szCs w:val="24"/>
        </w:rPr>
      </w:pPr>
      <w:r w:rsidDel="00000000" w:rsidR="00000000" w:rsidRPr="00000000">
        <w:rPr>
          <w:rtl w:val="0"/>
        </w:rPr>
      </w:r>
    </w:p>
    <w:p w:rsidR="00000000" w:rsidDel="00000000" w:rsidP="00000000" w:rsidRDefault="00000000" w:rsidRPr="00000000" w14:paraId="0000007D">
      <w:pPr>
        <w:spacing w:line="240" w:lineRule="auto"/>
        <w:rPr>
          <w:sz w:val="24"/>
          <w:szCs w:val="24"/>
        </w:rPr>
      </w:pPr>
      <w:r w:rsidDel="00000000" w:rsidR="00000000" w:rsidRPr="00000000">
        <w:rPr>
          <w:color w:val="000000"/>
          <w:sz w:val="24"/>
          <w:szCs w:val="24"/>
          <w:rtl w:val="0"/>
        </w:rPr>
        <w:t xml:space="preserve">COLLET, M</w:t>
      </w:r>
      <w:r w:rsidDel="00000000" w:rsidR="00000000" w:rsidRPr="00000000">
        <w:rPr>
          <w:sz w:val="24"/>
          <w:szCs w:val="24"/>
          <w:rtl w:val="0"/>
        </w:rPr>
        <w:t xml:space="preserve">. T.</w:t>
      </w:r>
      <w:r w:rsidDel="00000000" w:rsidR="00000000" w:rsidRPr="00000000">
        <w:rPr>
          <w:color w:val="000000"/>
          <w:sz w:val="24"/>
          <w:szCs w:val="24"/>
          <w:rtl w:val="0"/>
        </w:rPr>
        <w:t xml:space="preserve">; ROZENDO, M</w:t>
      </w:r>
      <w:r w:rsidDel="00000000" w:rsidR="00000000" w:rsidRPr="00000000">
        <w:rPr>
          <w:sz w:val="24"/>
          <w:szCs w:val="24"/>
          <w:rtl w:val="0"/>
        </w:rPr>
        <w:t xml:space="preserve">.</w:t>
      </w:r>
      <w:r w:rsidDel="00000000" w:rsidR="00000000" w:rsidRPr="00000000">
        <w:rPr>
          <w:color w:val="000000"/>
          <w:sz w:val="24"/>
          <w:szCs w:val="24"/>
          <w:rtl w:val="0"/>
        </w:rPr>
        <w:t xml:space="preserve"> D.</w:t>
      </w:r>
      <w:r w:rsidDel="00000000" w:rsidR="00000000" w:rsidRPr="00000000">
        <w:rPr>
          <w:sz w:val="24"/>
          <w:szCs w:val="24"/>
          <w:rtl w:val="0"/>
        </w:rPr>
        <w:t xml:space="preserve"> </w:t>
      </w:r>
      <w:r w:rsidDel="00000000" w:rsidR="00000000" w:rsidRPr="00000000">
        <w:rPr>
          <w:color w:val="000000"/>
          <w:sz w:val="24"/>
          <w:szCs w:val="24"/>
          <w:rtl w:val="0"/>
        </w:rPr>
        <w:t xml:space="preserve">L. Metodologia qualitativa de pesquisa. </w:t>
      </w:r>
      <w:r w:rsidDel="00000000" w:rsidR="00000000" w:rsidRPr="00000000">
        <w:rPr>
          <w:b w:val="1"/>
          <w:color w:val="000000"/>
          <w:sz w:val="24"/>
          <w:szCs w:val="24"/>
          <w:rtl w:val="0"/>
        </w:rPr>
        <w:t xml:space="preserve">Educação &amp; Pesquisa</w:t>
      </w:r>
      <w:r w:rsidDel="00000000" w:rsidR="00000000" w:rsidRPr="00000000">
        <w:rPr>
          <w:color w:val="000000"/>
          <w:sz w:val="24"/>
          <w:szCs w:val="24"/>
          <w:rtl w:val="0"/>
        </w:rPr>
        <w:t xml:space="preserve">, São Paulo, v. 30, n. 2, p. 151-173, 2004.</w:t>
      </w:r>
      <w:r w:rsidDel="00000000" w:rsidR="00000000" w:rsidRPr="00000000">
        <w:rPr>
          <w:sz w:val="24"/>
          <w:szCs w:val="24"/>
          <w:rtl w:val="0"/>
        </w:rPr>
        <w:t xml:space="preserve"> DOI</w:t>
      </w:r>
    </w:p>
    <w:p w:rsidR="00000000" w:rsidDel="00000000" w:rsidP="00000000" w:rsidRDefault="00000000" w:rsidRPr="00000000" w14:paraId="0000007E">
      <w:pPr>
        <w:spacing w:line="240" w:lineRule="auto"/>
        <w:rPr>
          <w:color w:val="000000"/>
          <w:sz w:val="24"/>
          <w:szCs w:val="24"/>
        </w:rPr>
      </w:pPr>
      <w:r w:rsidDel="00000000" w:rsidR="00000000" w:rsidRPr="00000000">
        <w:rPr>
          <w:sz w:val="24"/>
          <w:szCs w:val="24"/>
          <w:rtl w:val="0"/>
        </w:rPr>
        <w:t xml:space="preserve">10.1590/S1517-97022004000200007. </w:t>
      </w:r>
      <w:r w:rsidDel="00000000" w:rsidR="00000000" w:rsidRPr="00000000">
        <w:rPr>
          <w:color w:val="000000"/>
          <w:sz w:val="24"/>
          <w:szCs w:val="24"/>
          <w:rtl w:val="0"/>
        </w:rPr>
        <w:t xml:space="preserve">Disponível em: </w:t>
      </w:r>
      <w:r w:rsidDel="00000000" w:rsidR="00000000" w:rsidRPr="00000000">
        <w:rPr>
          <w:sz w:val="24"/>
          <w:szCs w:val="24"/>
          <w:rtl w:val="0"/>
        </w:rPr>
        <w:t xml:space="preserve">https://www.scielo.br/j/ep/a/4jbGxKMDjKq79VqwQ6t6Ppp </w:t>
      </w:r>
      <w:r w:rsidDel="00000000" w:rsidR="00000000" w:rsidRPr="00000000">
        <w:rPr>
          <w:color w:val="000000"/>
          <w:sz w:val="24"/>
          <w:szCs w:val="24"/>
          <w:rtl w:val="0"/>
        </w:rPr>
        <w:t xml:space="preserve">. Acesso em: 20 nov. 2024.</w:t>
      </w:r>
    </w:p>
    <w:p w:rsidR="00000000" w:rsidDel="00000000" w:rsidP="00000000" w:rsidRDefault="00000000" w:rsidRPr="00000000" w14:paraId="0000007F">
      <w:pPr>
        <w:spacing w:line="240" w:lineRule="auto"/>
        <w:rPr>
          <w:sz w:val="24"/>
          <w:szCs w:val="24"/>
        </w:rPr>
      </w:pPr>
      <w:r w:rsidDel="00000000" w:rsidR="00000000" w:rsidRPr="00000000">
        <w:rPr>
          <w:rtl w:val="0"/>
        </w:rPr>
      </w:r>
    </w:p>
    <w:p w:rsidR="00000000" w:rsidDel="00000000" w:rsidP="00000000" w:rsidRDefault="00000000" w:rsidRPr="00000000" w14:paraId="00000080">
      <w:pPr>
        <w:spacing w:line="240" w:lineRule="auto"/>
        <w:rPr>
          <w:sz w:val="24"/>
          <w:szCs w:val="24"/>
        </w:rPr>
      </w:pPr>
      <w:r w:rsidDel="00000000" w:rsidR="00000000" w:rsidRPr="00000000">
        <w:rPr>
          <w:b w:val="1"/>
          <w:color w:val="000000"/>
          <w:sz w:val="24"/>
          <w:szCs w:val="24"/>
          <w:rtl w:val="0"/>
        </w:rPr>
        <w:t xml:space="preserve">CONFEDERAÇÃO NACIONAL DA INDÚSTRIA (CNI).</w:t>
      </w:r>
      <w:r w:rsidDel="00000000" w:rsidR="00000000" w:rsidRPr="00000000">
        <w:rPr>
          <w:color w:val="000000"/>
          <w:sz w:val="24"/>
          <w:szCs w:val="24"/>
          <w:rtl w:val="0"/>
        </w:rPr>
        <w:t xml:space="preserve"> Economia circular: caminho estratégico para a indústria brasileira. Brasília: CNI, 2019. </w:t>
      </w:r>
      <w:r w:rsidDel="00000000" w:rsidR="00000000" w:rsidRPr="00000000">
        <w:rPr>
          <w:sz w:val="24"/>
          <w:szCs w:val="24"/>
          <w:rtl w:val="0"/>
        </w:rPr>
        <w:t xml:space="preserve">68 p. </w:t>
      </w:r>
    </w:p>
    <w:p w:rsidR="00000000" w:rsidDel="00000000" w:rsidP="00000000" w:rsidRDefault="00000000" w:rsidRPr="00000000" w14:paraId="00000081">
      <w:pPr>
        <w:spacing w:line="240" w:lineRule="auto"/>
        <w:rPr>
          <w:sz w:val="24"/>
          <w:szCs w:val="24"/>
        </w:rPr>
      </w:pPr>
      <w:r w:rsidDel="00000000" w:rsidR="00000000" w:rsidRPr="00000000">
        <w:rPr>
          <w:rtl w:val="0"/>
        </w:rPr>
      </w:r>
    </w:p>
    <w:p w:rsidR="00000000" w:rsidDel="00000000" w:rsidP="00000000" w:rsidRDefault="00000000" w:rsidRPr="00000000" w14:paraId="00000082">
      <w:pPr>
        <w:spacing w:line="240" w:lineRule="auto"/>
        <w:rPr>
          <w:sz w:val="24"/>
          <w:szCs w:val="24"/>
        </w:rPr>
      </w:pPr>
      <w:r w:rsidDel="00000000" w:rsidR="00000000" w:rsidRPr="00000000">
        <w:rPr>
          <w:color w:val="000000"/>
          <w:sz w:val="24"/>
          <w:szCs w:val="24"/>
          <w:rtl w:val="0"/>
        </w:rPr>
        <w:t xml:space="preserve">CRESWELL, J. W.</w:t>
      </w:r>
      <w:r w:rsidDel="00000000" w:rsidR="00000000" w:rsidRPr="00000000">
        <w:rPr>
          <w:b w:val="1"/>
          <w:color w:val="000000"/>
          <w:sz w:val="24"/>
          <w:szCs w:val="24"/>
          <w:rtl w:val="0"/>
        </w:rPr>
        <w:t xml:space="preserve"> Projeto de pesquisa: métodos qualitativo, quantitativo e misto. </w:t>
      </w:r>
      <w:r w:rsidDel="00000000" w:rsidR="00000000" w:rsidRPr="00000000">
        <w:rPr>
          <w:sz w:val="24"/>
          <w:szCs w:val="24"/>
          <w:rtl w:val="0"/>
        </w:rPr>
        <w:t xml:space="preserve">Tradução: Luciana de Oliveira da Rocha. 2. ed. </w:t>
      </w:r>
      <w:r w:rsidDel="00000000" w:rsidR="00000000" w:rsidRPr="00000000">
        <w:rPr>
          <w:color w:val="000000"/>
          <w:sz w:val="24"/>
          <w:szCs w:val="24"/>
          <w:rtl w:val="0"/>
        </w:rPr>
        <w:t xml:space="preserve">Porto Alegre</w:t>
      </w:r>
      <w:r w:rsidDel="00000000" w:rsidR="00000000" w:rsidRPr="00000000">
        <w:rPr>
          <w:sz w:val="24"/>
          <w:szCs w:val="24"/>
          <w:rtl w:val="0"/>
        </w:rPr>
        <w:t xml:space="preserve">: </w:t>
      </w:r>
      <w:r w:rsidDel="00000000" w:rsidR="00000000" w:rsidRPr="00000000">
        <w:rPr>
          <w:color w:val="000000"/>
          <w:sz w:val="24"/>
          <w:szCs w:val="24"/>
          <w:rtl w:val="0"/>
        </w:rPr>
        <w:t xml:space="preserve">Artmed, 2007.</w:t>
      </w:r>
      <w:r w:rsidDel="00000000" w:rsidR="00000000" w:rsidRPr="00000000">
        <w:rPr>
          <w:sz w:val="24"/>
          <w:szCs w:val="24"/>
          <w:rtl w:val="0"/>
        </w:rPr>
        <w:t xml:space="preserve"> 248 p.</w:t>
      </w:r>
    </w:p>
    <w:p w:rsidR="00000000" w:rsidDel="00000000" w:rsidP="00000000" w:rsidRDefault="00000000" w:rsidRPr="00000000" w14:paraId="00000083">
      <w:pPr>
        <w:spacing w:line="240" w:lineRule="auto"/>
        <w:rPr>
          <w:sz w:val="24"/>
          <w:szCs w:val="24"/>
        </w:rPr>
      </w:pPr>
      <w:r w:rsidDel="00000000" w:rsidR="00000000" w:rsidRPr="00000000">
        <w:rPr>
          <w:rtl w:val="0"/>
        </w:rPr>
      </w:r>
    </w:p>
    <w:p w:rsidR="00000000" w:rsidDel="00000000" w:rsidP="00000000" w:rsidRDefault="00000000" w:rsidRPr="00000000" w14:paraId="00000084">
      <w:pPr>
        <w:spacing w:line="240" w:lineRule="auto"/>
        <w:rPr>
          <w:color w:val="000000"/>
          <w:sz w:val="24"/>
          <w:szCs w:val="24"/>
        </w:rPr>
      </w:pPr>
      <w:r w:rsidDel="00000000" w:rsidR="00000000" w:rsidRPr="00000000">
        <w:rPr>
          <w:color w:val="000000"/>
          <w:sz w:val="24"/>
          <w:szCs w:val="24"/>
          <w:rtl w:val="0"/>
        </w:rPr>
        <w:t xml:space="preserve">FONTGALLAND, I</w:t>
      </w:r>
      <w:r w:rsidDel="00000000" w:rsidR="00000000" w:rsidRPr="00000000">
        <w:rPr>
          <w:sz w:val="24"/>
          <w:szCs w:val="24"/>
          <w:rtl w:val="0"/>
        </w:rPr>
        <w:t xml:space="preserve">.</w:t>
      </w:r>
      <w:r w:rsidDel="00000000" w:rsidR="00000000" w:rsidRPr="00000000">
        <w:rPr>
          <w:color w:val="000000"/>
          <w:sz w:val="24"/>
          <w:szCs w:val="24"/>
          <w:rtl w:val="0"/>
        </w:rPr>
        <w:t xml:space="preserve"> L. </w:t>
      </w:r>
      <w:r w:rsidDel="00000000" w:rsidR="00000000" w:rsidRPr="00000000">
        <w:rPr>
          <w:b w:val="1"/>
          <w:color w:val="000000"/>
          <w:sz w:val="24"/>
          <w:szCs w:val="24"/>
          <w:rtl w:val="0"/>
        </w:rPr>
        <w:t xml:space="preserve">Economia Circular e Consumo Sustentável.</w:t>
      </w:r>
      <w:r w:rsidDel="00000000" w:rsidR="00000000" w:rsidRPr="00000000">
        <w:rPr>
          <w:color w:val="000000"/>
          <w:sz w:val="24"/>
          <w:szCs w:val="24"/>
          <w:rtl w:val="0"/>
        </w:rPr>
        <w:t xml:space="preserve"> Campina Grande: Editora Amplla, 2022. </w:t>
      </w:r>
      <w:r w:rsidDel="00000000" w:rsidR="00000000" w:rsidRPr="00000000">
        <w:rPr>
          <w:i w:val="1"/>
          <w:color w:val="000000"/>
          <w:sz w:val="24"/>
          <w:szCs w:val="24"/>
          <w:rtl w:val="0"/>
        </w:rPr>
        <w:t xml:space="preserve">E-book</w:t>
      </w:r>
      <w:r w:rsidDel="00000000" w:rsidR="00000000" w:rsidRPr="00000000">
        <w:rPr>
          <w:sz w:val="24"/>
          <w:szCs w:val="24"/>
          <w:rtl w:val="0"/>
        </w:rPr>
        <w:t xml:space="preserve">. 86 p. DOI 10.51859/amplla.ecc174.1122-0. Disponível em: </w:t>
      </w:r>
      <w:r w:rsidDel="00000000" w:rsidR="00000000" w:rsidRPr="00000000">
        <w:rPr>
          <w:sz w:val="24"/>
          <w:szCs w:val="24"/>
          <w:rtl w:val="0"/>
        </w:rPr>
        <w:t xml:space="preserve">https://ampllaeditora.com.br/books/2022/04/EconomiaCircularConsumoSustentavel.pdf . Acesso em 28 dez. 2024.</w:t>
      </w:r>
      <w:r w:rsidDel="00000000" w:rsidR="00000000" w:rsidRPr="00000000">
        <w:rPr>
          <w:rtl w:val="0"/>
        </w:rPr>
      </w:r>
    </w:p>
    <w:p w:rsidR="00000000" w:rsidDel="00000000" w:rsidP="00000000" w:rsidRDefault="00000000" w:rsidRPr="00000000" w14:paraId="00000085">
      <w:pPr>
        <w:spacing w:line="240" w:lineRule="auto"/>
        <w:rPr>
          <w:sz w:val="24"/>
          <w:szCs w:val="24"/>
        </w:rPr>
      </w:pPr>
      <w:r w:rsidDel="00000000" w:rsidR="00000000" w:rsidRPr="00000000">
        <w:rPr>
          <w:rtl w:val="0"/>
        </w:rPr>
      </w:r>
    </w:p>
    <w:p w:rsidR="00000000" w:rsidDel="00000000" w:rsidP="00000000" w:rsidRDefault="00000000" w:rsidRPr="00000000" w14:paraId="00000086">
      <w:pPr>
        <w:spacing w:line="240" w:lineRule="auto"/>
        <w:rPr>
          <w:color w:val="000000"/>
          <w:sz w:val="24"/>
          <w:szCs w:val="24"/>
        </w:rPr>
      </w:pPr>
      <w:r w:rsidDel="00000000" w:rsidR="00000000" w:rsidRPr="00000000">
        <w:rPr>
          <w:color w:val="000000"/>
          <w:sz w:val="24"/>
          <w:szCs w:val="24"/>
          <w:rtl w:val="0"/>
        </w:rPr>
        <w:t xml:space="preserve">FUNDAÇÃO ELLEN MACARTHUR</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 </w:t>
      </w:r>
      <w:r w:rsidDel="00000000" w:rsidR="00000000" w:rsidRPr="00000000">
        <w:rPr>
          <w:sz w:val="24"/>
          <w:szCs w:val="24"/>
          <w:rtl w:val="0"/>
        </w:rPr>
        <w:t xml:space="preserve">Clima: visão geral: </w:t>
      </w:r>
      <w:r w:rsidDel="00000000" w:rsidR="00000000" w:rsidRPr="00000000">
        <w:rPr>
          <w:b w:val="1"/>
          <w:color w:val="000000"/>
          <w:sz w:val="24"/>
          <w:szCs w:val="24"/>
          <w:rtl w:val="0"/>
        </w:rPr>
        <w:t xml:space="preserve">Como uma economia circular reduz as emissões de gases de efeito estufa</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color w:val="000000"/>
          <w:sz w:val="24"/>
          <w:szCs w:val="24"/>
          <w:rtl w:val="0"/>
        </w:rPr>
        <w:t xml:space="preserve">Disponível em: </w:t>
      </w:r>
      <w:r w:rsidDel="00000000" w:rsidR="00000000" w:rsidRPr="00000000">
        <w:rPr>
          <w:sz w:val="24"/>
          <w:szCs w:val="24"/>
          <w:rtl w:val="0"/>
        </w:rPr>
        <w:t xml:space="preserve">https://www.ellenmacarthurfoundation.org/pt/temas/clima/visao-geral </w:t>
      </w:r>
      <w:r w:rsidDel="00000000" w:rsidR="00000000" w:rsidRPr="00000000">
        <w:rPr>
          <w:color w:val="000000"/>
          <w:sz w:val="24"/>
          <w:szCs w:val="24"/>
          <w:rtl w:val="0"/>
        </w:rPr>
        <w:t xml:space="preserve">. Acesso em: 28 nov. 2024.</w:t>
      </w:r>
    </w:p>
    <w:p w:rsidR="00000000" w:rsidDel="00000000" w:rsidP="00000000" w:rsidRDefault="00000000" w:rsidRPr="00000000" w14:paraId="00000087">
      <w:pPr>
        <w:spacing w:line="240" w:lineRule="auto"/>
        <w:rPr>
          <w:sz w:val="24"/>
          <w:szCs w:val="24"/>
        </w:rPr>
      </w:pPr>
      <w:r w:rsidDel="00000000" w:rsidR="00000000" w:rsidRPr="00000000">
        <w:rPr>
          <w:rtl w:val="0"/>
        </w:rPr>
      </w:r>
    </w:p>
    <w:p w:rsidR="00000000" w:rsidDel="00000000" w:rsidP="00000000" w:rsidRDefault="00000000" w:rsidRPr="00000000" w14:paraId="00000088">
      <w:pPr>
        <w:spacing w:line="240" w:lineRule="auto"/>
        <w:rPr>
          <w:color w:val="000000"/>
          <w:sz w:val="24"/>
          <w:szCs w:val="24"/>
        </w:rPr>
      </w:pPr>
      <w:r w:rsidDel="00000000" w:rsidR="00000000" w:rsidRPr="00000000">
        <w:rPr>
          <w:color w:val="000000"/>
          <w:sz w:val="24"/>
          <w:szCs w:val="24"/>
          <w:rtl w:val="0"/>
        </w:rPr>
        <w:t xml:space="preserve">OLIVEIRA, </w:t>
      </w:r>
      <w:r w:rsidDel="00000000" w:rsidR="00000000" w:rsidRPr="00000000">
        <w:rPr>
          <w:sz w:val="24"/>
          <w:szCs w:val="24"/>
          <w:rtl w:val="0"/>
        </w:rPr>
        <w:t xml:space="preserve">J.</w:t>
      </w:r>
      <w:r w:rsidDel="00000000" w:rsidR="00000000" w:rsidRPr="00000000">
        <w:rPr>
          <w:color w:val="000000"/>
          <w:sz w:val="24"/>
          <w:szCs w:val="24"/>
          <w:rtl w:val="0"/>
        </w:rPr>
        <w:t xml:space="preserve"> A</w:t>
      </w:r>
      <w:r w:rsidDel="00000000" w:rsidR="00000000" w:rsidRPr="00000000">
        <w:rPr>
          <w:sz w:val="24"/>
          <w:szCs w:val="24"/>
          <w:rtl w:val="0"/>
        </w:rPr>
        <w:t xml:space="preserve">.</w:t>
      </w:r>
      <w:r w:rsidDel="00000000" w:rsidR="00000000" w:rsidRPr="00000000">
        <w:rPr>
          <w:color w:val="000000"/>
          <w:sz w:val="24"/>
          <w:szCs w:val="24"/>
          <w:rtl w:val="0"/>
        </w:rPr>
        <w:t xml:space="preserve"> </w:t>
      </w:r>
      <w:r w:rsidDel="00000000" w:rsidR="00000000" w:rsidRPr="00000000">
        <w:rPr>
          <w:sz w:val="24"/>
          <w:szCs w:val="24"/>
          <w:rtl w:val="0"/>
        </w:rPr>
        <w:t xml:space="preserve">D</w:t>
      </w:r>
      <w:r w:rsidDel="00000000" w:rsidR="00000000" w:rsidRPr="00000000">
        <w:rPr>
          <w:color w:val="000000"/>
          <w:sz w:val="24"/>
          <w:szCs w:val="24"/>
          <w:rtl w:val="0"/>
        </w:rPr>
        <w:t xml:space="preserve">. </w:t>
      </w:r>
      <w:r w:rsidDel="00000000" w:rsidR="00000000" w:rsidRPr="00000000">
        <w:rPr>
          <w:i w:val="1"/>
          <w:sz w:val="24"/>
          <w:szCs w:val="24"/>
          <w:rtl w:val="0"/>
        </w:rPr>
        <w:t xml:space="preserve">et al.</w:t>
      </w:r>
      <w:r w:rsidDel="00000000" w:rsidR="00000000" w:rsidRPr="00000000">
        <w:rPr>
          <w:sz w:val="24"/>
          <w:szCs w:val="24"/>
          <w:rtl w:val="0"/>
        </w:rPr>
        <w:t xml:space="preserve"> </w:t>
      </w:r>
      <w:r w:rsidDel="00000000" w:rsidR="00000000" w:rsidRPr="00000000">
        <w:rPr>
          <w:color w:val="000000"/>
          <w:sz w:val="24"/>
          <w:szCs w:val="24"/>
          <w:rtl w:val="0"/>
        </w:rPr>
        <w:t xml:space="preserve">Análise de dados em pesquisas qualitativas: algumas orientações, perspectivas e softwares. </w:t>
      </w:r>
      <w:r w:rsidDel="00000000" w:rsidR="00000000" w:rsidRPr="00000000">
        <w:rPr>
          <w:b w:val="1"/>
          <w:color w:val="000000"/>
          <w:sz w:val="24"/>
          <w:szCs w:val="24"/>
          <w:rtl w:val="0"/>
        </w:rPr>
        <w:t xml:space="preserve">Cadernos da Fucamp</w:t>
      </w:r>
      <w:r w:rsidDel="00000000" w:rsidR="00000000" w:rsidRPr="00000000">
        <w:rPr>
          <w:color w:val="000000"/>
          <w:sz w:val="24"/>
          <w:szCs w:val="24"/>
          <w:rtl w:val="0"/>
        </w:rPr>
        <w:t xml:space="preserve">, Uberlândia, v. 29, p. 104-118, Jul</w:t>
      </w:r>
      <w:r w:rsidDel="00000000" w:rsidR="00000000" w:rsidRPr="00000000">
        <w:rPr>
          <w:sz w:val="24"/>
          <w:szCs w:val="24"/>
          <w:rtl w:val="0"/>
        </w:rPr>
        <w:t xml:space="preserve">. </w:t>
      </w:r>
      <w:r w:rsidDel="00000000" w:rsidR="00000000" w:rsidRPr="00000000">
        <w:rPr>
          <w:color w:val="000000"/>
          <w:sz w:val="24"/>
          <w:szCs w:val="24"/>
          <w:rtl w:val="0"/>
        </w:rPr>
        <w:t xml:space="preserve">2024. Disponível em: </w:t>
      </w:r>
      <w:r w:rsidDel="00000000" w:rsidR="00000000" w:rsidRPr="00000000">
        <w:rPr>
          <w:sz w:val="24"/>
          <w:szCs w:val="24"/>
          <w:rtl w:val="0"/>
        </w:rPr>
        <w:t xml:space="preserve">https://revistas.fucamp.edu.br/index.php/cadernos/article/view/3532/2189 </w:t>
      </w:r>
      <w:r w:rsidDel="00000000" w:rsidR="00000000" w:rsidRPr="00000000">
        <w:rPr>
          <w:color w:val="000000"/>
          <w:sz w:val="24"/>
          <w:szCs w:val="24"/>
          <w:rtl w:val="0"/>
        </w:rPr>
        <w:t xml:space="preserve">. Acesso em: 20 nov. 2024.</w:t>
      </w:r>
    </w:p>
    <w:p w:rsidR="00000000" w:rsidDel="00000000" w:rsidP="00000000" w:rsidRDefault="00000000" w:rsidRPr="00000000" w14:paraId="00000089">
      <w:pPr>
        <w:spacing w:line="240" w:lineRule="auto"/>
        <w:rPr>
          <w:sz w:val="24"/>
          <w:szCs w:val="24"/>
        </w:rPr>
      </w:pPr>
      <w:r w:rsidDel="00000000" w:rsidR="00000000" w:rsidRPr="00000000">
        <w:rPr>
          <w:rtl w:val="0"/>
        </w:rPr>
      </w:r>
    </w:p>
    <w:p w:rsidR="00000000" w:rsidDel="00000000" w:rsidP="00000000" w:rsidRDefault="00000000" w:rsidRPr="00000000" w14:paraId="0000008A">
      <w:pPr>
        <w:spacing w:line="240" w:lineRule="auto"/>
        <w:rPr>
          <w:sz w:val="24"/>
          <w:szCs w:val="24"/>
        </w:rPr>
      </w:pPr>
      <w:r w:rsidDel="00000000" w:rsidR="00000000" w:rsidRPr="00000000">
        <w:rPr>
          <w:color w:val="000000"/>
          <w:sz w:val="24"/>
          <w:szCs w:val="24"/>
          <w:rtl w:val="0"/>
        </w:rPr>
        <w:t xml:space="preserve">OLIVEIRA, </w:t>
      </w:r>
      <w:r w:rsidDel="00000000" w:rsidR="00000000" w:rsidRPr="00000000">
        <w:rPr>
          <w:sz w:val="24"/>
          <w:szCs w:val="24"/>
          <w:rtl w:val="0"/>
        </w:rPr>
        <w:t xml:space="preserve">S.</w:t>
      </w:r>
      <w:r w:rsidDel="00000000" w:rsidR="00000000" w:rsidRPr="00000000">
        <w:rPr>
          <w:color w:val="000000"/>
          <w:sz w:val="24"/>
          <w:szCs w:val="24"/>
          <w:rtl w:val="0"/>
        </w:rPr>
        <w:t xml:space="preserve"> C</w:t>
      </w:r>
      <w:r w:rsidDel="00000000" w:rsidR="00000000" w:rsidRPr="00000000">
        <w:rPr>
          <w:sz w:val="24"/>
          <w:szCs w:val="24"/>
          <w:rtl w:val="0"/>
        </w:rPr>
        <w:t xml:space="preserve">.</w:t>
      </w:r>
      <w:r w:rsidDel="00000000" w:rsidR="00000000" w:rsidRPr="00000000">
        <w:rPr>
          <w:color w:val="000000"/>
          <w:sz w:val="24"/>
          <w:szCs w:val="24"/>
          <w:rtl w:val="0"/>
        </w:rPr>
        <w:t xml:space="preserve"> MONT'ALVERNE, T</w:t>
      </w:r>
      <w:r w:rsidDel="00000000" w:rsidR="00000000" w:rsidRPr="00000000">
        <w:rPr>
          <w:sz w:val="24"/>
          <w:szCs w:val="24"/>
          <w:rtl w:val="0"/>
        </w:rPr>
        <w:t xml:space="preserve">.</w:t>
      </w:r>
      <w:r w:rsidDel="00000000" w:rsidR="00000000" w:rsidRPr="00000000">
        <w:rPr>
          <w:color w:val="000000"/>
          <w:sz w:val="24"/>
          <w:szCs w:val="24"/>
          <w:rtl w:val="0"/>
        </w:rPr>
        <w:t xml:space="preserve"> C</w:t>
      </w:r>
      <w:r w:rsidDel="00000000" w:rsidR="00000000" w:rsidRPr="00000000">
        <w:rPr>
          <w:sz w:val="24"/>
          <w:szCs w:val="24"/>
          <w:rtl w:val="0"/>
        </w:rPr>
        <w:t xml:space="preserve">.</w:t>
      </w:r>
      <w:r w:rsidDel="00000000" w:rsidR="00000000" w:rsidRPr="00000000">
        <w:rPr>
          <w:color w:val="000000"/>
          <w:sz w:val="24"/>
          <w:szCs w:val="24"/>
          <w:rtl w:val="0"/>
        </w:rPr>
        <w:t xml:space="preserve"> F</w:t>
      </w:r>
      <w:r w:rsidDel="00000000" w:rsidR="00000000" w:rsidRPr="00000000">
        <w:rPr>
          <w:sz w:val="24"/>
          <w:szCs w:val="24"/>
          <w:rtl w:val="0"/>
        </w:rPr>
        <w:t xml:space="preserve">.</w:t>
      </w:r>
      <w:r w:rsidDel="00000000" w:rsidR="00000000" w:rsidRPr="00000000">
        <w:rPr>
          <w:color w:val="000000"/>
          <w:sz w:val="24"/>
          <w:szCs w:val="24"/>
          <w:rtl w:val="0"/>
        </w:rPr>
        <w:t xml:space="preserve"> O pacto verde europeu na liderança pelo desenvolvimento sustentável: uma análise dos reflexos potenciais da tributação ambiental para a geração de energia solar no Brasil. </w:t>
      </w:r>
      <w:r w:rsidDel="00000000" w:rsidR="00000000" w:rsidRPr="00000000">
        <w:rPr>
          <w:i w:val="1"/>
          <w:color w:val="000000"/>
          <w:sz w:val="24"/>
          <w:szCs w:val="24"/>
          <w:rtl w:val="0"/>
        </w:rPr>
        <w:t xml:space="preserve">In:</w:t>
      </w:r>
      <w:r w:rsidDel="00000000" w:rsidR="00000000" w:rsidRPr="00000000">
        <w:rPr>
          <w:color w:val="000000"/>
          <w:sz w:val="24"/>
          <w:szCs w:val="24"/>
          <w:rtl w:val="0"/>
        </w:rPr>
        <w:t xml:space="preserve"> CAVALCANTE, D</w:t>
      </w:r>
      <w:r w:rsidDel="00000000" w:rsidR="00000000" w:rsidRPr="00000000">
        <w:rPr>
          <w:sz w:val="24"/>
          <w:szCs w:val="24"/>
          <w:rtl w:val="0"/>
        </w:rPr>
        <w:t xml:space="preserve">.</w:t>
      </w:r>
      <w:r w:rsidDel="00000000" w:rsidR="00000000" w:rsidRPr="00000000">
        <w:rPr>
          <w:color w:val="000000"/>
          <w:sz w:val="24"/>
          <w:szCs w:val="24"/>
          <w:rtl w:val="0"/>
        </w:rPr>
        <w:t xml:space="preserve"> L; FREITAS</w:t>
      </w:r>
      <w:r w:rsidDel="00000000" w:rsidR="00000000" w:rsidRPr="00000000">
        <w:rPr>
          <w:sz w:val="24"/>
          <w:szCs w:val="24"/>
          <w:rtl w:val="0"/>
        </w:rPr>
        <w:t xml:space="preserve">. J</w:t>
      </w:r>
      <w:r w:rsidDel="00000000" w:rsidR="00000000" w:rsidRPr="00000000">
        <w:rPr>
          <w:color w:val="000000"/>
          <w:sz w:val="24"/>
          <w:szCs w:val="24"/>
          <w:rtl w:val="0"/>
        </w:rPr>
        <w:t xml:space="preserve">; CALIENDO, P</w:t>
      </w:r>
      <w:r w:rsidDel="00000000" w:rsidR="00000000" w:rsidRPr="00000000">
        <w:rPr>
          <w:sz w:val="24"/>
          <w:szCs w:val="24"/>
          <w:rtl w:val="0"/>
        </w:rPr>
        <w:t xml:space="preserve">.</w:t>
      </w:r>
      <w:r w:rsidDel="00000000" w:rsidR="00000000" w:rsidRPr="00000000">
        <w:rPr>
          <w:color w:val="000000"/>
          <w:sz w:val="24"/>
          <w:szCs w:val="24"/>
          <w:rtl w:val="0"/>
        </w:rPr>
        <w:t xml:space="preserve"> (Orgs.). </w:t>
      </w:r>
      <w:r w:rsidDel="00000000" w:rsidR="00000000" w:rsidRPr="00000000">
        <w:rPr>
          <w:b w:val="1"/>
          <w:color w:val="000000"/>
          <w:sz w:val="24"/>
          <w:szCs w:val="24"/>
          <w:rtl w:val="0"/>
        </w:rPr>
        <w:t xml:space="preserve">Reflexos da Tributação Ambiental no âmbito da energia solar.</w:t>
      </w:r>
      <w:r w:rsidDel="00000000" w:rsidR="00000000" w:rsidRPr="00000000">
        <w:rPr>
          <w:color w:val="000000"/>
          <w:sz w:val="24"/>
          <w:szCs w:val="24"/>
          <w:rtl w:val="0"/>
        </w:rPr>
        <w:t xml:space="preserve"> Porto Alegre: Editora Fi, 2020. p. 100-108. D</w:t>
      </w:r>
      <w:r w:rsidDel="00000000" w:rsidR="00000000" w:rsidRPr="00000000">
        <w:rPr>
          <w:sz w:val="24"/>
          <w:szCs w:val="24"/>
          <w:rtl w:val="0"/>
        </w:rPr>
        <w:t xml:space="preserve">OI 10.22350/9786559170241. Disponível em: </w:t>
      </w:r>
      <w:r w:rsidDel="00000000" w:rsidR="00000000" w:rsidRPr="00000000">
        <w:rPr>
          <w:sz w:val="24"/>
          <w:szCs w:val="24"/>
          <w:rtl w:val="0"/>
        </w:rPr>
        <w:t xml:space="preserve">https://precog.com.br/bc-texto/obras/2021pack0295.pdf . Acesso em: 20 nov. 2024.</w:t>
      </w:r>
    </w:p>
    <w:p w:rsidR="00000000" w:rsidDel="00000000" w:rsidP="00000000" w:rsidRDefault="00000000" w:rsidRPr="00000000" w14:paraId="0000008B">
      <w:pPr>
        <w:spacing w:after="240" w:before="240" w:line="240" w:lineRule="auto"/>
        <w:rPr>
          <w:sz w:val="24"/>
          <w:szCs w:val="24"/>
        </w:rPr>
      </w:pPr>
      <w:r w:rsidDel="00000000" w:rsidR="00000000" w:rsidRPr="00000000">
        <w:rPr>
          <w:sz w:val="24"/>
          <w:szCs w:val="24"/>
          <w:highlight w:val="white"/>
          <w:rtl w:val="0"/>
        </w:rPr>
        <w:t xml:space="preserve">TEIXEIRA, E. B. A Análise de Dados na pesquisa Científica: importância e desafios em estudos organizacionais. </w:t>
      </w:r>
      <w:r w:rsidDel="00000000" w:rsidR="00000000" w:rsidRPr="00000000">
        <w:rPr>
          <w:b w:val="1"/>
          <w:sz w:val="24"/>
          <w:szCs w:val="24"/>
          <w:highlight w:val="white"/>
          <w:rtl w:val="0"/>
        </w:rPr>
        <w:t xml:space="preserve">Desenvolvimento em Questão,</w:t>
      </w:r>
      <w:r w:rsidDel="00000000" w:rsidR="00000000" w:rsidRPr="00000000">
        <w:rPr>
          <w:i w:val="1"/>
          <w:sz w:val="24"/>
          <w:szCs w:val="24"/>
          <w:highlight w:val="white"/>
          <w:rtl w:val="0"/>
        </w:rPr>
        <w:t xml:space="preserve"> [S. l.],</w:t>
      </w:r>
      <w:r w:rsidDel="00000000" w:rsidR="00000000" w:rsidRPr="00000000">
        <w:rPr>
          <w:sz w:val="24"/>
          <w:szCs w:val="24"/>
          <w:highlight w:val="white"/>
          <w:rtl w:val="0"/>
        </w:rPr>
        <w:t xml:space="preserve"> v. 1, n. 2, p. 177–201, 2011. DOI: 10.21527/2237-6453.2003.2.177-201. Disponível em: https://www.revistas.unijui.edu.br/index.php/desenvolvimentoemquestao/article/view/84 . Acesso em: 20 nov. 2024.</w:t>
      </w:r>
      <w:r w:rsidDel="00000000" w:rsidR="00000000" w:rsidRPr="00000000">
        <w:rPr>
          <w:rtl w:val="0"/>
        </w:rPr>
      </w:r>
    </w:p>
    <w:sectPr>
      <w:headerReference r:id="rId6" w:type="default"/>
      <w:head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252"/>
        <w:tab w:val="right" w:leader="none" w:pos="8504"/>
      </w:tabs>
      <w:spacing w:line="360" w:lineRule="auto"/>
      <w:ind w:firstLine="709"/>
      <w:jc w:val="center"/>
      <w:rPr/>
    </w:pPr>
    <w:r w:rsidDel="00000000" w:rsidR="00000000" w:rsidRPr="00000000">
      <w:rPr>
        <w:rFonts w:ascii="Times New Roman" w:cs="Times New Roman" w:eastAsia="Times New Roman" w:hAnsi="Times New Roman"/>
      </w:rPr>
      <w:drawing>
        <wp:inline distB="0" distT="0" distL="0" distR="0">
          <wp:extent cx="2397079" cy="725116"/>
          <wp:effectExtent b="0" l="0" r="0" t="0"/>
          <wp:docPr descr="Uma imagem contendo placar, desenho&#10;&#10;Descrição gerada automaticamente" id="1" name="image1.png"/>
          <a:graphic>
            <a:graphicData uri="http://schemas.openxmlformats.org/drawingml/2006/picture">
              <pic:pic>
                <pic:nvPicPr>
                  <pic:cNvPr descr="Uma imagem contendo placar, desenho&#10;&#10;Descrição gerada automaticamente" id="0" name="image1.png"/>
                  <pic:cNvPicPr preferRelativeResize="0"/>
                </pic:nvPicPr>
                <pic:blipFill>
                  <a:blip r:embed="rId1"/>
                  <a:srcRect b="0" l="0" r="0" t="0"/>
                  <a:stretch>
                    <a:fillRect/>
                  </a:stretch>
                </pic:blipFill>
                <pic:spPr>
                  <a:xfrm>
                    <a:off x="0" y="0"/>
                    <a:ext cx="2397079" cy="7251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