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9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FACULDADE METROPOLITANA DO ESTADO DE SÃO PAULO</w:t>
      </w:r>
    </w:p>
    <w:p w14:paraId="0000000A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0B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0E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0F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0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1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2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PÂMELA DA SILVA PAULISTA LEMOS</w:t>
      </w:r>
    </w:p>
    <w:p w14:paraId="00000013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JOANETE FRANCISCA DE OLIVEIRA</w:t>
      </w:r>
    </w:p>
    <w:p w14:paraId="00000014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5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6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7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8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D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relação entre a gravidez na adolescência e a evasão escolar: desafios para o serviço social na garantia do direito à educação.</w:t>
      </w:r>
    </w:p>
    <w:p w14:paraId="0000001E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1F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27EF0DA6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447E7E4A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46DA8D9B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2B6FEE38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0BA15FA7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14635ED1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2039CB76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2AF3F94C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5A873446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47F5C96D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3C67B47A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1E11454B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00000022" w14:textId="77777777" w:rsidR="006822AD" w:rsidRDefault="00B2056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RIBEIRÃO PRETO – SP</w:t>
      </w:r>
      <w:r>
        <w:rPr>
          <w:sz w:val="24"/>
          <w:szCs w:val="24"/>
        </w:rPr>
        <w:br/>
        <w:t xml:space="preserve"> 2025</w:t>
      </w:r>
    </w:p>
    <w:p w14:paraId="00000023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00000024" w14:textId="77777777" w:rsidR="006822AD" w:rsidRDefault="006822AD">
      <w:pPr>
        <w:spacing w:line="360" w:lineRule="auto"/>
        <w:jc w:val="center"/>
        <w:rPr>
          <w:sz w:val="24"/>
          <w:szCs w:val="24"/>
        </w:rPr>
      </w:pPr>
    </w:p>
    <w:p w14:paraId="00000025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FACULDADE METROPOLITANA DO ESTADO DE SÃO PAULO</w:t>
      </w:r>
    </w:p>
    <w:p w14:paraId="00000026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27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PÂMELA DA SILVA PAULISTA LEMOS</w:t>
      </w:r>
    </w:p>
    <w:p w14:paraId="00000028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JOANETE FRANCISCA DE OLIVEIRA</w:t>
      </w:r>
    </w:p>
    <w:p w14:paraId="00000029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2A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2B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2C" w14:textId="77777777" w:rsidR="006822AD" w:rsidRDefault="006822AD">
      <w:pPr>
        <w:spacing w:line="360" w:lineRule="auto"/>
        <w:rPr>
          <w:b/>
          <w:sz w:val="24"/>
          <w:szCs w:val="24"/>
        </w:rPr>
      </w:pPr>
    </w:p>
    <w:p w14:paraId="0000002D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relação entre a gravidez na adolescência e a evasão escolar: desafios para o serviço social na garantia do direito à educação.</w:t>
      </w:r>
    </w:p>
    <w:p w14:paraId="0000002E" w14:textId="77777777" w:rsidR="006822AD" w:rsidRDefault="006822AD">
      <w:pPr>
        <w:spacing w:line="360" w:lineRule="auto"/>
        <w:jc w:val="center"/>
        <w:rPr>
          <w:b/>
          <w:sz w:val="24"/>
          <w:szCs w:val="24"/>
        </w:rPr>
      </w:pPr>
    </w:p>
    <w:p w14:paraId="0000002F" w14:textId="77777777" w:rsidR="006822AD" w:rsidRDefault="006822AD">
      <w:pPr>
        <w:spacing w:line="360" w:lineRule="auto"/>
        <w:jc w:val="right"/>
        <w:rPr>
          <w:b/>
          <w:sz w:val="24"/>
          <w:szCs w:val="24"/>
        </w:rPr>
      </w:pPr>
    </w:p>
    <w:p w14:paraId="00000030" w14:textId="77777777" w:rsidR="006822AD" w:rsidRDefault="006822AD">
      <w:pPr>
        <w:spacing w:line="360" w:lineRule="auto"/>
        <w:jc w:val="right"/>
        <w:rPr>
          <w:sz w:val="24"/>
          <w:szCs w:val="24"/>
        </w:rPr>
      </w:pPr>
    </w:p>
    <w:p w14:paraId="00000031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32" w14:textId="77777777" w:rsidR="006822AD" w:rsidRDefault="00B2056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0000033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34" w14:textId="77777777" w:rsidR="006822AD" w:rsidRDefault="00B20569">
      <w:pPr>
        <w:spacing w:line="360" w:lineRule="auto"/>
        <w:jc w:val="center"/>
      </w:pPr>
      <w:r>
        <w:t xml:space="preserve">   </w:t>
      </w:r>
    </w:p>
    <w:p w14:paraId="00000035" w14:textId="2AA377F1" w:rsidR="006822AD" w:rsidRPr="00411729" w:rsidRDefault="00B20569">
      <w:pPr>
        <w:spacing w:line="360" w:lineRule="auto"/>
        <w:ind w:left="4535"/>
        <w:rPr>
          <w:lang w:val="pt-BR"/>
        </w:rPr>
      </w:pPr>
      <w:r>
        <w:t>Projeto de Trabalho de Conclusão de Curso apresentado(a) à Faculdade Metropolitana do Estado de São Paulo como exigência parcial para obtenção do título de Assistente Social no curso de Bacharelado em Serviço Social. Orientador: Profa. Dra</w:t>
      </w:r>
      <w:commentRangeStart w:id="0"/>
      <w:r>
        <w:t>. Ariana</w:t>
      </w:r>
      <w:commentRangeEnd w:id="0"/>
      <w:r>
        <w:commentReference w:id="0"/>
      </w:r>
      <w:r w:rsidR="00411729">
        <w:rPr>
          <w:lang w:val="pt-BR"/>
        </w:rPr>
        <w:t xml:space="preserve"> Siqueira Rossi Martins</w:t>
      </w:r>
      <w:r w:rsidR="00516259">
        <w:rPr>
          <w:lang w:val="pt-BR"/>
        </w:rPr>
        <w:t>.</w:t>
      </w:r>
    </w:p>
    <w:p w14:paraId="00000038" w14:textId="77777777" w:rsidR="006822AD" w:rsidRDefault="006822AD">
      <w:pPr>
        <w:spacing w:line="360" w:lineRule="auto"/>
      </w:pPr>
    </w:p>
    <w:p w14:paraId="00000039" w14:textId="77777777" w:rsidR="006822AD" w:rsidRDefault="006822AD">
      <w:pPr>
        <w:spacing w:line="360" w:lineRule="auto"/>
      </w:pPr>
    </w:p>
    <w:p w14:paraId="0000003A" w14:textId="77777777" w:rsidR="006822AD" w:rsidRDefault="006822AD">
      <w:pPr>
        <w:spacing w:line="360" w:lineRule="auto"/>
      </w:pPr>
    </w:p>
    <w:p w14:paraId="0000003C" w14:textId="77777777" w:rsidR="006822AD" w:rsidRDefault="006822AD">
      <w:pPr>
        <w:spacing w:line="360" w:lineRule="auto"/>
      </w:pPr>
    </w:p>
    <w:p w14:paraId="0000003D" w14:textId="77777777" w:rsidR="006822AD" w:rsidRDefault="006822AD">
      <w:pPr>
        <w:spacing w:line="360" w:lineRule="auto"/>
      </w:pPr>
    </w:p>
    <w:p w14:paraId="0000003F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RIBEIRÃO PRETO – SP</w:t>
      </w:r>
    </w:p>
    <w:p w14:paraId="00000040" w14:textId="77777777" w:rsidR="006822AD" w:rsidRDefault="00B205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2025</w:t>
      </w:r>
    </w:p>
    <w:p w14:paraId="00000041" w14:textId="77777777" w:rsidR="006822AD" w:rsidRDefault="006822AD">
      <w:pPr>
        <w:spacing w:line="360" w:lineRule="auto"/>
        <w:rPr>
          <w:b/>
          <w:sz w:val="24"/>
          <w:szCs w:val="24"/>
        </w:rPr>
      </w:pPr>
    </w:p>
    <w:p w14:paraId="00000050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Resumo </w:t>
      </w:r>
    </w:p>
    <w:p w14:paraId="00000051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gravidez na adolescência constitui tema de grande relevância na realidade social brasileira . O enfoque tradicional relaciona a gravidez como indesejada e decorrente do desempenho sexual dos jovens . </w:t>
      </w:r>
    </w:p>
    <w:p w14:paraId="00000052" w14:textId="77777777" w:rsidR="006822AD" w:rsidRDefault="00B20569">
      <w:pPr>
        <w:spacing w:line="360" w:lineRule="auto"/>
        <w:jc w:val="both"/>
      </w:pPr>
      <w:r>
        <w:rPr>
          <w:sz w:val="24"/>
          <w:szCs w:val="24"/>
        </w:rPr>
        <w:t xml:space="preserve"> A evasão escolar entre adolescentes gestantes contribui para o desenvolvimento humano, a igualdade de gênero e a diminuição de vulnerabilidades ao longo da vida.O serviço social pode atuar como articulador de políticas , mediador entre escola , saúde e assistência social e agente de proteção de direitos , fortalecendo a rede de apoio à jovem gestante.</w:t>
      </w:r>
      <w:r>
        <w:t xml:space="preserve"> Abordagens do Serviço Social ; direitos ,proteção social e protagonismo da família e do estudante.</w:t>
      </w:r>
    </w:p>
    <w:p w14:paraId="00000053" w14:textId="77777777" w:rsidR="006822AD" w:rsidRDefault="006822AD">
      <w:pPr>
        <w:spacing w:line="360" w:lineRule="auto"/>
        <w:jc w:val="both"/>
      </w:pPr>
    </w:p>
    <w:p w14:paraId="00000054" w14:textId="17F9CE66" w:rsidR="006822AD" w:rsidRDefault="00B20569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</w:rPr>
        <w:t>PALAVRA CHAVE:</w:t>
      </w:r>
      <w:r w:rsidR="008A4701">
        <w:rPr>
          <w:b/>
          <w:sz w:val="24"/>
          <w:szCs w:val="24"/>
          <w:lang w:val="pt-BR"/>
        </w:rPr>
        <w:t xml:space="preserve"> </w:t>
      </w:r>
      <w:commentRangeStart w:id="1"/>
      <w:commentRangeStart w:id="2"/>
      <w:r>
        <w:rPr>
          <w:sz w:val="24"/>
          <w:szCs w:val="24"/>
        </w:rPr>
        <w:t xml:space="preserve">Gravidez na </w:t>
      </w:r>
      <w:r w:rsidR="008A4701">
        <w:rPr>
          <w:sz w:val="24"/>
          <w:szCs w:val="24"/>
          <w:lang w:val="pt-BR"/>
        </w:rPr>
        <w:t>A</w:t>
      </w:r>
      <w:r>
        <w:rPr>
          <w:sz w:val="24"/>
          <w:szCs w:val="24"/>
        </w:rPr>
        <w:t>dolescência</w:t>
      </w:r>
      <w:commentRangeEnd w:id="1"/>
      <w:r>
        <w:commentReference w:id="1"/>
      </w:r>
      <w:commentRangeEnd w:id="2"/>
      <w:r w:rsidR="008A4701">
        <w:rPr>
          <w:rStyle w:val="Refdecomentrio"/>
        </w:rPr>
        <w:commentReference w:id="2"/>
      </w:r>
      <w:r w:rsidR="00B46CEC">
        <w:rPr>
          <w:sz w:val="24"/>
          <w:szCs w:val="24"/>
          <w:lang w:val="pt-BR"/>
        </w:rPr>
        <w:t>.</w:t>
      </w:r>
    </w:p>
    <w:p w14:paraId="656FCB56" w14:textId="597B423D" w:rsidR="008A4701" w:rsidRPr="00B46CEC" w:rsidRDefault="008A4701">
      <w:pPr>
        <w:spacing w:line="360" w:lineRule="auto"/>
        <w:jc w:val="both"/>
        <w:rPr>
          <w:rFonts w:eastAsiaTheme="minorEastAsia"/>
          <w:sz w:val="24"/>
          <w:szCs w:val="24"/>
          <w:lang w:val="pt-BR" w:eastAsia="zh-CN"/>
        </w:rPr>
      </w:pP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  <w:t xml:space="preserve"> Serviço Social.</w:t>
      </w:r>
    </w:p>
    <w:p w14:paraId="00000055" w14:textId="77777777" w:rsidR="006822AD" w:rsidRDefault="006822AD">
      <w:pPr>
        <w:spacing w:line="360" w:lineRule="auto"/>
        <w:jc w:val="both"/>
      </w:pPr>
    </w:p>
    <w:p w14:paraId="00000056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057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8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9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A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5B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C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D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5E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5F" w14:textId="77777777" w:rsidR="006822AD" w:rsidRDefault="006822AD">
      <w:pPr>
        <w:spacing w:line="360" w:lineRule="auto"/>
      </w:pPr>
    </w:p>
    <w:p w14:paraId="00000060" w14:textId="77777777" w:rsidR="006822AD" w:rsidRDefault="006822AD">
      <w:pPr>
        <w:spacing w:line="360" w:lineRule="auto"/>
      </w:pPr>
    </w:p>
    <w:p w14:paraId="00000061" w14:textId="77777777" w:rsidR="006822AD" w:rsidRDefault="006822AD">
      <w:pPr>
        <w:spacing w:line="360" w:lineRule="auto"/>
      </w:pPr>
    </w:p>
    <w:p w14:paraId="00000062" w14:textId="77777777" w:rsidR="006822AD" w:rsidRDefault="006822AD">
      <w:pPr>
        <w:spacing w:line="360" w:lineRule="auto"/>
      </w:pPr>
    </w:p>
    <w:p w14:paraId="00000063" w14:textId="77777777" w:rsidR="006822AD" w:rsidRDefault="006822AD">
      <w:pPr>
        <w:spacing w:line="360" w:lineRule="auto"/>
      </w:pPr>
    </w:p>
    <w:p w14:paraId="00000064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65" w14:textId="77777777" w:rsidR="006822AD" w:rsidRDefault="006822AD">
      <w:pPr>
        <w:spacing w:line="360" w:lineRule="auto"/>
      </w:pPr>
    </w:p>
    <w:p w14:paraId="00000066" w14:textId="77777777" w:rsidR="006822AD" w:rsidRDefault="006822AD">
      <w:pPr>
        <w:spacing w:line="360" w:lineRule="auto"/>
      </w:pPr>
    </w:p>
    <w:p w14:paraId="00000067" w14:textId="77777777" w:rsidR="006822AD" w:rsidRDefault="006822AD">
      <w:pPr>
        <w:spacing w:line="360" w:lineRule="auto"/>
      </w:pPr>
    </w:p>
    <w:p w14:paraId="00000068" w14:textId="77777777" w:rsidR="006822AD" w:rsidRDefault="006822AD">
      <w:pPr>
        <w:spacing w:line="360" w:lineRule="auto"/>
      </w:pPr>
    </w:p>
    <w:p w14:paraId="00000069" w14:textId="77777777" w:rsidR="006822AD" w:rsidRDefault="006822AD">
      <w:pPr>
        <w:spacing w:line="360" w:lineRule="auto"/>
      </w:pPr>
    </w:p>
    <w:p w14:paraId="74242489" w14:textId="77777777" w:rsidR="00D81AC2" w:rsidRDefault="00D81AC2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16579FDD" w14:textId="77777777" w:rsidR="00D81AC2" w:rsidRDefault="00D81AC2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0000006A" w14:textId="1004770B" w:rsidR="006822AD" w:rsidRDefault="00B20569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lastRenderedPageBreak/>
        <w:t>AGRADECIMENTO</w:t>
      </w:r>
    </w:p>
    <w:p w14:paraId="1BC9E6A9" w14:textId="77777777" w:rsidR="00516259" w:rsidRPr="00516259" w:rsidRDefault="00516259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0000006B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Agradeço primeiramente á Deus por me permitir chegar até aqui, por realizar aquilo que era sonho em realidade, por me sustentar e me capacitar. </w:t>
      </w:r>
    </w:p>
    <w:p w14:paraId="2B13A0D2" w14:textId="1B539436" w:rsidR="00D81AC2" w:rsidRDefault="002F166F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  <w:r>
        <w:rPr>
          <w:sz w:val="24"/>
          <w:szCs w:val="24"/>
          <w:lang w:val="pt-BR"/>
        </w:rPr>
        <w:t>Eu, Pâ</w:t>
      </w:r>
      <w:r w:rsidR="008A4701">
        <w:rPr>
          <w:sz w:val="24"/>
          <w:szCs w:val="24"/>
          <w:lang w:val="pt-BR"/>
        </w:rPr>
        <w:t>mela a</w:t>
      </w:r>
      <w:commentRangeStart w:id="3"/>
      <w:commentRangeStart w:id="4"/>
      <w:r w:rsidR="00B20569">
        <w:rPr>
          <w:sz w:val="24"/>
          <w:szCs w:val="24"/>
        </w:rPr>
        <w:t xml:space="preserve">gradeço também o meu esposo </w:t>
      </w:r>
      <w:r w:rsidR="00B20569" w:rsidRPr="005445AE">
        <w:rPr>
          <w:sz w:val="20"/>
          <w:szCs w:val="20"/>
        </w:rPr>
        <w:t>Vagner</w:t>
      </w:r>
      <w:r w:rsidR="00B20569">
        <w:rPr>
          <w:sz w:val="24"/>
          <w:szCs w:val="24"/>
        </w:rPr>
        <w:t xml:space="preserve"> que sempre me incentivou e me apoiou em tudo por sempre  </w:t>
      </w:r>
      <w:commentRangeEnd w:id="3"/>
      <w:r w:rsidR="00B20569">
        <w:commentReference w:id="3"/>
      </w:r>
      <w:commentRangeEnd w:id="4"/>
    </w:p>
    <w:p w14:paraId="2CE39F73" w14:textId="77777777" w:rsidR="00D81AC2" w:rsidRDefault="00D81AC2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0000006C" w14:textId="58901AAE" w:rsidR="006822AD" w:rsidRDefault="00D81AC2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  <w:lang w:val="pt-BR" w:eastAsia="zh-CN"/>
        </w:rPr>
        <w:t>Eu, Joanete, agradeço a Deus e Nossa Sra. Aparecida por iluminar meu caminho até aqui. E agradeço aos meus filhos (</w:t>
      </w:r>
      <w:r>
        <w:rPr>
          <w:rFonts w:eastAsiaTheme="minorEastAsia"/>
          <w:sz w:val="20"/>
          <w:szCs w:val="20"/>
          <w:lang w:val="pt-BR" w:eastAsia="zh-CN"/>
        </w:rPr>
        <w:t>Sandro e Arthur</w:t>
      </w:r>
      <w:r>
        <w:rPr>
          <w:rFonts w:eastAsiaTheme="minorEastAsia"/>
          <w:sz w:val="24"/>
          <w:szCs w:val="24"/>
          <w:lang w:val="pt-BR" w:eastAsia="zh-CN"/>
        </w:rPr>
        <w:t xml:space="preserve">) e meu companheiro </w:t>
      </w:r>
      <w:r w:rsidRPr="005445AE">
        <w:rPr>
          <w:rFonts w:eastAsiaTheme="minorEastAsia"/>
          <w:sz w:val="20"/>
          <w:szCs w:val="20"/>
          <w:lang w:val="pt-BR" w:eastAsia="zh-CN"/>
        </w:rPr>
        <w:t>Eduardo</w:t>
      </w:r>
      <w:r>
        <w:rPr>
          <w:rFonts w:eastAsiaTheme="minorEastAsia"/>
          <w:sz w:val="24"/>
          <w:szCs w:val="24"/>
          <w:lang w:val="pt-BR" w:eastAsia="zh-CN"/>
        </w:rPr>
        <w:t xml:space="preserve"> por ter me apoiado nesta caminhada.</w:t>
      </w:r>
      <w:r w:rsidR="003B3271">
        <w:rPr>
          <w:rStyle w:val="Refdecomentrio"/>
        </w:rPr>
        <w:commentReference w:id="4"/>
      </w:r>
    </w:p>
    <w:p w14:paraId="0000006D" w14:textId="77777777" w:rsidR="006822AD" w:rsidRDefault="006822AD">
      <w:pPr>
        <w:spacing w:line="360" w:lineRule="auto"/>
      </w:pPr>
    </w:p>
    <w:p w14:paraId="0000006E" w14:textId="77777777" w:rsidR="006822AD" w:rsidRDefault="006822AD">
      <w:pPr>
        <w:spacing w:line="360" w:lineRule="auto"/>
      </w:pPr>
    </w:p>
    <w:p w14:paraId="0000006F" w14:textId="77777777" w:rsidR="006822AD" w:rsidRDefault="006822AD">
      <w:pPr>
        <w:spacing w:line="360" w:lineRule="auto"/>
      </w:pPr>
    </w:p>
    <w:p w14:paraId="00000070" w14:textId="77777777" w:rsidR="006822AD" w:rsidRDefault="006822AD">
      <w:pPr>
        <w:spacing w:line="360" w:lineRule="auto"/>
      </w:pPr>
    </w:p>
    <w:p w14:paraId="00000071" w14:textId="77777777" w:rsidR="006822AD" w:rsidRDefault="006822AD">
      <w:pPr>
        <w:spacing w:line="360" w:lineRule="auto"/>
      </w:pPr>
    </w:p>
    <w:p w14:paraId="00000072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3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4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5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6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7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8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9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A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B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C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D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E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7F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0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1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2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3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4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5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6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7" w14:textId="77777777" w:rsidR="006822AD" w:rsidRDefault="006822AD">
      <w:pPr>
        <w:spacing w:line="360" w:lineRule="auto"/>
        <w:rPr>
          <w:sz w:val="24"/>
          <w:szCs w:val="24"/>
        </w:rPr>
      </w:pPr>
    </w:p>
    <w:p w14:paraId="6EF4E2F8" w14:textId="77777777" w:rsidR="00D81AC2" w:rsidRDefault="00D81AC2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55646ED4" w14:textId="77777777" w:rsidR="00D81AC2" w:rsidRDefault="00D81AC2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7CBE6257" w14:textId="77777777" w:rsidR="00D81AC2" w:rsidRDefault="00D81AC2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00000088" w14:textId="47B4C38A" w:rsidR="006822AD" w:rsidRDefault="00B20569">
      <w:pPr>
        <w:spacing w:line="360" w:lineRule="auto"/>
        <w:rPr>
          <w:b/>
          <w:sz w:val="24"/>
          <w:szCs w:val="24"/>
        </w:rPr>
      </w:pPr>
      <w:commentRangeStart w:id="5"/>
      <w:r>
        <w:rPr>
          <w:b/>
          <w:sz w:val="24"/>
          <w:szCs w:val="24"/>
        </w:rPr>
        <w:t>SUMÁRIO</w:t>
      </w:r>
      <w:commentRangeEnd w:id="5"/>
      <w:r>
        <w:commentReference w:id="5"/>
      </w:r>
    </w:p>
    <w:p w14:paraId="00000089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A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B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C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D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E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8F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0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1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2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3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4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5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6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7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8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9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A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B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C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D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E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9F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0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1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2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3" w14:textId="77777777" w:rsidR="006822AD" w:rsidRDefault="006822AD">
      <w:pPr>
        <w:spacing w:line="360" w:lineRule="auto"/>
        <w:rPr>
          <w:sz w:val="24"/>
          <w:szCs w:val="24"/>
        </w:rPr>
      </w:pPr>
    </w:p>
    <w:p w14:paraId="1ADD5F3E" w14:textId="77777777" w:rsidR="00C37544" w:rsidRDefault="00C37544">
      <w:pPr>
        <w:spacing w:line="360" w:lineRule="auto"/>
        <w:rPr>
          <w:sz w:val="24"/>
          <w:szCs w:val="24"/>
        </w:rPr>
        <w:sectPr w:rsidR="00C37544">
          <w:headerReference w:type="default" r:id="rId10"/>
          <w:footerReference w:type="default" r:id="rId11"/>
          <w:pgSz w:w="11909" w:h="16834"/>
          <w:pgMar w:top="708" w:right="1440" w:bottom="1440" w:left="1440" w:header="720" w:footer="720" w:gutter="0"/>
          <w:pgNumType w:start="1"/>
          <w:cols w:space="720"/>
        </w:sectPr>
      </w:pPr>
    </w:p>
    <w:p w14:paraId="000000A4" w14:textId="506702A5" w:rsidR="006822AD" w:rsidRDefault="006822AD">
      <w:pPr>
        <w:spacing w:line="360" w:lineRule="auto"/>
        <w:rPr>
          <w:sz w:val="24"/>
          <w:szCs w:val="24"/>
        </w:rPr>
      </w:pPr>
    </w:p>
    <w:p w14:paraId="000000A5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6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7" w14:textId="77777777" w:rsidR="006822AD" w:rsidRDefault="006822AD">
      <w:pPr>
        <w:spacing w:line="360" w:lineRule="auto"/>
        <w:rPr>
          <w:sz w:val="24"/>
          <w:szCs w:val="24"/>
        </w:rPr>
      </w:pPr>
    </w:p>
    <w:p w14:paraId="000000A8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INTRODUÇÃO</w:t>
      </w:r>
    </w:p>
    <w:p w14:paraId="000000A9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AA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A adolescência é uma fase de amadurecimento é um período de transição no desenvolvimento físico e psicológico.</w:t>
      </w:r>
    </w:p>
    <w:p w14:paraId="000000AB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A Organização Mundial de Saúde (OMS)  define a fase de adolescência entre  10 e aos 19 anos, enquanto a Legislação brasileira seguindo o Estatuto da Criança e do Adolescente ( ECA) demarca a fase de adolescência entre 12 e aos 18 anos, a adolescência está entre a fase infantil e a fase adulta da vida e é um período de grandes mudanças anatômicas , fisiológicas , emocionais e sociais. </w:t>
      </w:r>
    </w:p>
    <w:p w14:paraId="000000AC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A gestação na adolescência acarreta repercussões sociais significativas. O jovem, frequentimente interrompe os estudos e enfrenta maiores dificuldades de isenção e permanência no mercado de trabalho, o que prolonga o tempo de dependência financeira da família. Deve-se observar que tais efeitos negativos parecem não ocorrer entre jovens que contam com uma rede de apoio social sólida .</w:t>
      </w:r>
    </w:p>
    <w:p w14:paraId="000000AD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Algumas das descobertas dos jovens negativamente falando englobam liberdade sem limites e predisposição para experimentação de bebidas alcoólicas, fumo e experiências sexuais. Estas últimas, sem conselhos, conhecimento e sem </w:t>
      </w:r>
    </w:p>
    <w:p w14:paraId="000000AE" w14:textId="0965D79B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prevenção, podendo ocasionar doenças sexualmente transmissíveis (DST) ou gravidez precoce , levando o </w:t>
      </w:r>
      <w:commentRangeStart w:id="6"/>
      <w:r>
        <w:rPr>
          <w:sz w:val="24"/>
          <w:szCs w:val="24"/>
        </w:rPr>
        <w:t>adole</w:t>
      </w:r>
      <w:r w:rsidR="003B3271">
        <w:rPr>
          <w:sz w:val="24"/>
          <w:szCs w:val="24"/>
          <w:lang w:val="pt-BR"/>
        </w:rPr>
        <w:t>s</w:t>
      </w:r>
      <w:r>
        <w:rPr>
          <w:sz w:val="24"/>
          <w:szCs w:val="24"/>
        </w:rPr>
        <w:t xml:space="preserve">cente </w:t>
      </w:r>
      <w:commentRangeEnd w:id="6"/>
      <w:r>
        <w:commentReference w:id="6"/>
      </w:r>
      <w:r>
        <w:rPr>
          <w:sz w:val="24"/>
          <w:szCs w:val="24"/>
        </w:rPr>
        <w:t xml:space="preserve">a antecipar os desafios da maternidade ou paternidade </w:t>
      </w:r>
      <w:r w:rsidRPr="00516259">
        <w:rPr>
          <w:sz w:val="20"/>
          <w:szCs w:val="20"/>
        </w:rPr>
        <w:t>(SQUIZATTO; HERCULANO,2013).</w:t>
      </w:r>
    </w:p>
    <w:p w14:paraId="000000AF" w14:textId="77777777" w:rsidR="006822AD" w:rsidRPr="00516259" w:rsidRDefault="00B20569">
      <w:pPr>
        <w:spacing w:line="360" w:lineRule="auto"/>
        <w:jc w:val="both"/>
        <w:rPr>
          <w:sz w:val="20"/>
          <w:szCs w:val="20"/>
          <w:lang w:val="pt-BR"/>
        </w:rPr>
      </w:pPr>
      <w:r>
        <w:rPr>
          <w:sz w:val="24"/>
          <w:szCs w:val="24"/>
        </w:rPr>
        <w:tab/>
        <w:t xml:space="preserve">A gestação da adolescente tem grandes repercussões sociais. A jovem, muitas das vezes, deixa os estudos e apresenta mais dificuldade de inserção e permanência no mercado de trabalho. Assim se prolonga o tempo de dependência financeira familiar dessa jovem. Deve-se enfatizar que esse pontos negativos em relação às questões sociais parecem não ocorrer em jovens que apresentam uma boa rede social de apoio. </w:t>
      </w:r>
      <w:r w:rsidRPr="00516259">
        <w:rPr>
          <w:sz w:val="20"/>
          <w:szCs w:val="20"/>
        </w:rPr>
        <w:t>(LEVANDOWSKI;PICCININI;LOPES, 2008;BRANDÃO;HEIBORN,2006</w:t>
      </w:r>
      <w:r w:rsidRPr="00516259">
        <w:rPr>
          <w:sz w:val="20"/>
          <w:szCs w:val="20"/>
          <w:lang w:val="pt-BR"/>
        </w:rPr>
        <w:t>)</w:t>
      </w:r>
    </w:p>
    <w:p w14:paraId="000000B0" w14:textId="77777777" w:rsidR="006822AD" w:rsidRDefault="006822AD">
      <w:pPr>
        <w:spacing w:line="360" w:lineRule="auto"/>
      </w:pPr>
    </w:p>
    <w:p w14:paraId="79B90CD2" w14:textId="77777777" w:rsidR="00D956DC" w:rsidRDefault="00D956DC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rFonts w:eastAsiaTheme="minorEastAsia"/>
          <w:b/>
          <w:sz w:val="24"/>
          <w:szCs w:val="24"/>
          <w:lang w:eastAsia="zh-CN"/>
        </w:rPr>
        <w:br/>
      </w:r>
    </w:p>
    <w:p w14:paraId="000000B1" w14:textId="7E2EA288" w:rsidR="006822AD" w:rsidRDefault="00D956DC" w:rsidP="00D956DC">
      <w:pPr>
        <w:spacing w:line="240" w:lineRule="auto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  <w:lang w:eastAsia="zh-CN"/>
        </w:rPr>
        <w:br w:type="page"/>
      </w:r>
      <w:r w:rsidR="00B20569">
        <w:rPr>
          <w:b/>
          <w:sz w:val="24"/>
          <w:szCs w:val="24"/>
        </w:rPr>
        <w:lastRenderedPageBreak/>
        <w:t xml:space="preserve"> 1  Metodologia </w:t>
      </w:r>
    </w:p>
    <w:p w14:paraId="494786CF" w14:textId="77777777" w:rsidR="00D956DC" w:rsidRDefault="00D956DC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000000B2" w14:textId="7F7C5D4F" w:rsidR="006822AD" w:rsidRDefault="00B20569">
      <w:pPr>
        <w:spacing w:line="360" w:lineRule="auto"/>
        <w:jc w:val="both"/>
        <w:rPr>
          <w:sz w:val="24"/>
          <w:szCs w:val="24"/>
        </w:rPr>
      </w:pPr>
      <w:commentRangeStart w:id="7"/>
      <w:r>
        <w:rPr>
          <w:sz w:val="24"/>
          <w:szCs w:val="24"/>
        </w:rPr>
        <w:t xml:space="preserve"> </w:t>
      </w:r>
      <w:r w:rsidR="00D956DC">
        <w:rPr>
          <w:rFonts w:eastAsiaTheme="minorEastAsia"/>
          <w:sz w:val="24"/>
          <w:szCs w:val="24"/>
          <w:lang w:eastAsia="zh-CN"/>
        </w:rPr>
        <w:tab/>
      </w:r>
      <w:r>
        <w:rPr>
          <w:sz w:val="24"/>
          <w:szCs w:val="24"/>
        </w:rPr>
        <w:t xml:space="preserve">Esse trabalho é uma pesquisa qualitativa,bibliográfica e descritiva ,porque busca </w:t>
      </w:r>
      <w:commentRangeEnd w:id="7"/>
      <w:r>
        <w:commentReference w:id="7"/>
      </w:r>
      <w:r>
        <w:rPr>
          <w:sz w:val="24"/>
          <w:szCs w:val="24"/>
        </w:rPr>
        <w:t>compreender a percepção de adolescentes grávidas na adolescência e os profissionais assistentes sociais na garantia de direitos.</w:t>
      </w:r>
    </w:p>
    <w:p w14:paraId="000000B3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Utilizamos a Constituição Federal do Brasil (1988), o Estatuto da Criança e Adolescente (ECA), Lei de Diretrizes e Bases da Educação Nacional (LDB), bem como a Lei 13.935/2019, que dispõe sobre a prestação de serviços de psicologia e de serviço social nas redes públicas de educação básica, leis acessadas diretamente no site do Planalto.</w:t>
      </w:r>
    </w:p>
    <w:p w14:paraId="0870256E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0B4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 Objetivos</w:t>
      </w:r>
    </w:p>
    <w:p w14:paraId="000000B5" w14:textId="77777777" w:rsidR="006822AD" w:rsidRDefault="006822AD">
      <w:pPr>
        <w:spacing w:line="360" w:lineRule="auto"/>
        <w:rPr>
          <w:b/>
          <w:sz w:val="24"/>
          <w:szCs w:val="24"/>
        </w:rPr>
      </w:pPr>
    </w:p>
    <w:p w14:paraId="000000B6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Objetivo geral: </w:t>
      </w:r>
    </w:p>
    <w:p w14:paraId="000000B7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Compreender a relação entre gravidez na adolescência e evasão escolar, </w:t>
      </w:r>
    </w:p>
    <w:p w14:paraId="000000B8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Objetivo específicos:</w:t>
      </w:r>
    </w:p>
    <w:p w14:paraId="000000B9" w14:textId="77777777" w:rsidR="006822AD" w:rsidRDefault="00B2056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Identificar os fatores determinantes da gravidez na adolescência; </w:t>
      </w:r>
    </w:p>
    <w:p w14:paraId="000000BA" w14:textId="77777777" w:rsidR="006822AD" w:rsidRDefault="00B2056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Analisar  as estratégia de acolhimento,acompanhamento e encaminhamento já existente na escola e na rede de proteção;</w:t>
      </w:r>
    </w:p>
    <w:p w14:paraId="5F6632BF" w14:textId="77777777" w:rsidR="00D956DC" w:rsidRDefault="00D956DC">
      <w:pPr>
        <w:spacing w:line="360" w:lineRule="auto"/>
        <w:rPr>
          <w:rFonts w:eastAsiaTheme="minorEastAsia"/>
          <w:b/>
          <w:sz w:val="24"/>
          <w:szCs w:val="24"/>
          <w:lang w:eastAsia="zh-CN"/>
        </w:rPr>
      </w:pPr>
    </w:p>
    <w:p w14:paraId="000000BB" w14:textId="532F79F3" w:rsidR="006822AD" w:rsidRDefault="00B2056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Desenvolvimento</w:t>
      </w:r>
    </w:p>
    <w:p w14:paraId="125A1B1B" w14:textId="77777777" w:rsidR="00D956DC" w:rsidRDefault="00D956DC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BC" w14:textId="4EA76EC5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 xml:space="preserve">1. Adolescente e Família ; ciclos reprodutivos e desafios intergeracionais. </w:t>
      </w:r>
    </w:p>
    <w:p w14:paraId="08514A9F" w14:textId="77777777" w:rsidR="00516259" w:rsidRPr="00516259" w:rsidRDefault="00516259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000000BD" w14:textId="77777777" w:rsidR="006822AD" w:rsidRPr="00D956DC" w:rsidRDefault="00B20569">
      <w:pPr>
        <w:spacing w:line="360" w:lineRule="auto"/>
        <w:ind w:firstLine="720"/>
        <w:jc w:val="both"/>
        <w:rPr>
          <w:sz w:val="24"/>
          <w:szCs w:val="24"/>
        </w:rPr>
      </w:pPr>
      <w:commentRangeStart w:id="8"/>
      <w:r w:rsidRPr="00D956DC">
        <w:rPr>
          <w:sz w:val="24"/>
          <w:szCs w:val="24"/>
        </w:rPr>
        <w:t xml:space="preserve">A gravidez na adolescência permanece como um fenômeno social complexo,enraizado em vulnerabilidade econômicas, culturais e territoriais,que,frequentemente, se traduz em evasão escolar e na limitação do exercício pleno do direito à educação. A gravidez na adolescência perpetua um ciclo de desafios intergeracionais </w:t>
      </w:r>
      <w:r w:rsidRPr="00D956DC">
        <w:rPr>
          <w:rFonts w:eastAsia="Roboto"/>
          <w:sz w:val="24"/>
          <w:szCs w:val="24"/>
        </w:rPr>
        <w:t>devido às dificuldades sociais e econômicas que ela causa, como a evasão escolar e a limitação de oportunidades de emprego</w:t>
      </w:r>
      <w:r w:rsidRPr="00D956DC">
        <w:rPr>
          <w:rFonts w:eastAsia="Roboto"/>
          <w:sz w:val="24"/>
          <w:szCs w:val="24"/>
          <w:highlight w:val="white"/>
        </w:rPr>
        <w:t xml:space="preserve">. Esses fatores, somados à falta de acesso a educação sexual e planejamento familiar, impedem a continuidade dos estudos e a realização de projetos de vida, passando essa vulnerabilidade para a próxima geração. A falta de diálogo sobre sexualidade e </w:t>
      </w:r>
      <w:r w:rsidRPr="00D956DC">
        <w:rPr>
          <w:rFonts w:eastAsia="Roboto"/>
          <w:sz w:val="24"/>
          <w:szCs w:val="24"/>
          <w:highlight w:val="white"/>
        </w:rPr>
        <w:lastRenderedPageBreak/>
        <w:t>métodos contraceptivos dentro e fora da família agrava o problema, criando um ciclo de pobreza, insegurança e saúde precária que pode se repetir entre mães e filhas.</w:t>
      </w:r>
      <w:commentRangeEnd w:id="8"/>
      <w:r w:rsidRPr="00D956DC">
        <w:rPr>
          <w:sz w:val="24"/>
          <w:szCs w:val="24"/>
        </w:rPr>
        <w:commentReference w:id="8"/>
      </w:r>
    </w:p>
    <w:p w14:paraId="000000BE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BF" w14:textId="723E0CC3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A adolescentes no contexto social. (A influência da família na </w:t>
      </w:r>
      <w:r>
        <w:commentReference w:id="9"/>
      </w:r>
      <w:r>
        <w:rPr>
          <w:b/>
          <w:sz w:val="24"/>
          <w:szCs w:val="24"/>
        </w:rPr>
        <w:t>perman</w:t>
      </w:r>
      <w:r w:rsidR="00D956DC">
        <w:rPr>
          <w:b/>
          <w:sz w:val="24"/>
          <w:szCs w:val="24"/>
          <w:lang w:val="pt-BR"/>
        </w:rPr>
        <w:t>ê</w:t>
      </w:r>
      <w:r>
        <w:rPr>
          <w:b/>
          <w:sz w:val="24"/>
          <w:szCs w:val="24"/>
        </w:rPr>
        <w:t>nc</w:t>
      </w:r>
      <w:r w:rsidR="00D956DC">
        <w:rPr>
          <w:b/>
          <w:sz w:val="24"/>
          <w:szCs w:val="24"/>
          <w:lang w:val="pt-BR"/>
        </w:rPr>
        <w:t>ia</w:t>
      </w:r>
      <w:r>
        <w:rPr>
          <w:b/>
          <w:sz w:val="24"/>
          <w:szCs w:val="24"/>
        </w:rPr>
        <w:t xml:space="preserve"> escolar). </w:t>
      </w:r>
    </w:p>
    <w:p w14:paraId="000000C0" w14:textId="77777777" w:rsidR="006822AD" w:rsidRPr="00D956DC" w:rsidRDefault="00B20569" w:rsidP="00D956DC">
      <w:pPr>
        <w:spacing w:line="360" w:lineRule="auto"/>
        <w:ind w:firstLine="720"/>
        <w:jc w:val="both"/>
        <w:rPr>
          <w:sz w:val="24"/>
          <w:szCs w:val="24"/>
        </w:rPr>
      </w:pPr>
      <w:commentRangeStart w:id="10"/>
      <w:r w:rsidRPr="00D956DC">
        <w:rPr>
          <w:sz w:val="24"/>
          <w:szCs w:val="24"/>
        </w:rPr>
        <w:t>No Brasil,</w:t>
      </w:r>
      <w:commentRangeEnd w:id="10"/>
      <w:r w:rsidRPr="00D956DC">
        <w:rPr>
          <w:sz w:val="24"/>
          <w:szCs w:val="24"/>
        </w:rPr>
        <w:commentReference w:id="10"/>
      </w:r>
      <w:r w:rsidRPr="00D956DC">
        <w:rPr>
          <w:sz w:val="24"/>
          <w:szCs w:val="24"/>
        </w:rPr>
        <w:t xml:space="preserve"> adolescentes gestantes enfrentam barreiras institucionais, comunitárias e de saúde que dificultam a continuidade</w:t>
      </w:r>
    </w:p>
    <w:p w14:paraId="000000C1" w14:textId="77777777" w:rsidR="006822AD" w:rsidRPr="00D956DC" w:rsidRDefault="00B20569">
      <w:pPr>
        <w:spacing w:line="360" w:lineRule="auto"/>
        <w:jc w:val="both"/>
        <w:rPr>
          <w:rFonts w:eastAsia="Roboto"/>
          <w:sz w:val="24"/>
          <w:szCs w:val="24"/>
        </w:rPr>
      </w:pPr>
      <w:commentRangeStart w:id="11"/>
      <w:r w:rsidRPr="00D956DC">
        <w:rPr>
          <w:sz w:val="24"/>
          <w:szCs w:val="24"/>
        </w:rPr>
        <w:t xml:space="preserve">de dos estudos,com impactos diretos na saúde da mãe e do bebê e na trajetória de vida. A família incentiva a permanência em um contexto social </w:t>
      </w:r>
      <w:r w:rsidRPr="00D956DC">
        <w:rPr>
          <w:rFonts w:eastAsia="Roboto"/>
          <w:sz w:val="24"/>
          <w:szCs w:val="24"/>
        </w:rPr>
        <w:t>por meio da socialização primária, transmitindo valores, normas e comportamentos que formam a identidade do indivíduo e facilitam sua inserção na sociedade</w:t>
      </w:r>
      <w:r w:rsidRPr="00D956DC">
        <w:rPr>
          <w:rFonts w:eastAsia="Roboto"/>
          <w:sz w:val="24"/>
          <w:szCs w:val="24"/>
          <w:highlight w:val="white"/>
        </w:rPr>
        <w:t>. Em um contexto social, a família pode atuar como pilar emocional e segurança, mas também pode perpetuar padrões de d</w:t>
      </w:r>
      <w:r w:rsidRPr="00D956DC">
        <w:rPr>
          <w:rFonts w:eastAsia="Roboto"/>
          <w:sz w:val="24"/>
          <w:szCs w:val="24"/>
        </w:rPr>
        <w:t xml:space="preserve">esigualdade e ter impactos negativos devido a conflitos ou vulnerabilidades. </w:t>
      </w:r>
    </w:p>
    <w:p w14:paraId="000000C2" w14:textId="322FF5AD" w:rsidR="006822AD" w:rsidRDefault="00B20569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  <w:r w:rsidRPr="00D956DC">
        <w:rPr>
          <w:rFonts w:eastAsia="Roboto"/>
          <w:sz w:val="24"/>
          <w:szCs w:val="24"/>
        </w:rPr>
        <w:t xml:space="preserve"> A combinação escola e família é fundamental para o desenvolvimento dos alunos. Quando a escola identifica problemas no ambiente familiar, o apoio mútuo pode ajudar a reverter o quadro.</w:t>
      </w:r>
      <w:commentRangeEnd w:id="11"/>
      <w:r w:rsidRPr="00D956DC">
        <w:rPr>
          <w:sz w:val="24"/>
          <w:szCs w:val="24"/>
        </w:rPr>
        <w:commentReference w:id="11"/>
      </w:r>
    </w:p>
    <w:p w14:paraId="74F0B9F9" w14:textId="77777777" w:rsidR="00D956DC" w:rsidRPr="00D956DC" w:rsidRDefault="00D956DC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000000C3" w14:textId="1F01604B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 xml:space="preserve">  1.2 Gravidez precoce como repetição de padrão familiares. </w:t>
      </w:r>
    </w:p>
    <w:p w14:paraId="12D7F1C5" w14:textId="77777777" w:rsidR="00D956DC" w:rsidRPr="00D956DC" w:rsidRDefault="00D956DC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C4" w14:textId="77777777" w:rsidR="006822AD" w:rsidRDefault="00B20569" w:rsidP="00D956DC">
      <w:pPr>
        <w:spacing w:line="360" w:lineRule="auto"/>
        <w:ind w:firstLine="720"/>
        <w:jc w:val="both"/>
        <w:rPr>
          <w:sz w:val="24"/>
          <w:szCs w:val="24"/>
        </w:rPr>
      </w:pPr>
      <w:commentRangeStart w:id="12"/>
      <w:r>
        <w:rPr>
          <w:sz w:val="24"/>
          <w:szCs w:val="24"/>
          <w:highlight w:val="white"/>
        </w:rPr>
        <w:t xml:space="preserve">A adolescente </w:t>
      </w:r>
      <w:commentRangeEnd w:id="12"/>
      <w:r>
        <w:commentReference w:id="12"/>
      </w:r>
      <w:r>
        <w:rPr>
          <w:sz w:val="24"/>
          <w:szCs w:val="24"/>
          <w:highlight w:val="white"/>
        </w:rPr>
        <w:t>que engravida, além de exercer o papel de filha, passa a exercer o papel de mã</w:t>
      </w:r>
      <w:r>
        <w:rPr>
          <w:sz w:val="24"/>
          <w:szCs w:val="24"/>
        </w:rPr>
        <w:t xml:space="preserve">e, e ressignifica, nesse processo, a sua relação com a própria mãe </w:t>
      </w:r>
      <w:commentRangeStart w:id="13"/>
      <w:r>
        <w:rPr>
          <w:sz w:val="24"/>
          <w:szCs w:val="24"/>
        </w:rPr>
        <w:t>(</w:t>
      </w:r>
      <w:r w:rsidRPr="00D956DC">
        <w:rPr>
          <w:sz w:val="20"/>
          <w:szCs w:val="20"/>
        </w:rPr>
        <w:t>Andrade, Ribeiro, &amp; Silva, 2006; Daadorian, 2003</w:t>
      </w:r>
      <w:r>
        <w:rPr>
          <w:sz w:val="24"/>
          <w:szCs w:val="24"/>
        </w:rPr>
        <w:t>).</w:t>
      </w:r>
      <w:commentRangeEnd w:id="13"/>
      <w:r>
        <w:commentReference w:id="13"/>
      </w:r>
      <w:r>
        <w:rPr>
          <w:sz w:val="24"/>
          <w:szCs w:val="24"/>
        </w:rPr>
        <w:t xml:space="preserve"> A posição da adolescente gestante, no contexto familiar, é redimensionada, na medida em que ela precisa desenvolver habilidades e assumir responsabilidades relacionadas ao cuidado do bebê e de si mesma. A família também passa a ter expectativas em relação ao seu desempenho como mãe e em relação ao seu futuro. Independente de ter ou não desejado ser mãe, o pap</w:t>
      </w:r>
      <w:r>
        <w:rPr>
          <w:sz w:val="24"/>
          <w:szCs w:val="24"/>
          <w:highlight w:val="white"/>
        </w:rPr>
        <w:t xml:space="preserve">el materno se impõe para a adolescente e passa a assumir um espaço significativo na sua vida </w:t>
      </w:r>
      <w:commentRangeStart w:id="14"/>
      <w:r>
        <w:rPr>
          <w:sz w:val="24"/>
          <w:szCs w:val="24"/>
          <w:highlight w:val="white"/>
        </w:rPr>
        <w:t>(</w:t>
      </w:r>
      <w:r w:rsidRPr="00D956DC">
        <w:rPr>
          <w:sz w:val="20"/>
          <w:szCs w:val="20"/>
          <w:highlight w:val="white"/>
        </w:rPr>
        <w:t xml:space="preserve">Falcão &amp; Salomão, 2005; Silva &amp; Salomão, </w:t>
      </w:r>
      <w:commentRangeEnd w:id="14"/>
      <w:r w:rsidRPr="00D956DC">
        <w:rPr>
          <w:sz w:val="20"/>
          <w:szCs w:val="20"/>
        </w:rPr>
        <w:commentReference w:id="14"/>
      </w:r>
      <w:r w:rsidRPr="00D956DC">
        <w:rPr>
          <w:sz w:val="20"/>
          <w:szCs w:val="20"/>
          <w:highlight w:val="white"/>
        </w:rPr>
        <w:t>2003</w:t>
      </w:r>
      <w:r>
        <w:rPr>
          <w:sz w:val="24"/>
          <w:szCs w:val="24"/>
          <w:highlight w:val="white"/>
        </w:rPr>
        <w:t xml:space="preserve">). A maternidade exige que a jovem redefina sua identidade levando em consideração o fato de que sua vida, da gravidez em diante, estará vinculada às demandas do filho. A projeção de si mesmo no futuro, elemento importante da construção da identidade na adolescência, é substancialmente afetada no caso das adolescentes que engravidam, que precisam lidar com uma nova perspectiva temporal dada pelo desenrolar da </w:t>
      </w:r>
      <w:r>
        <w:rPr>
          <w:sz w:val="24"/>
          <w:szCs w:val="24"/>
          <w:highlight w:val="white"/>
        </w:rPr>
        <w:lastRenderedPageBreak/>
        <w:t>gravidez e do próprio desenvolvimento do bebê após o nascimento. Planos são deixados de lado ou redimensionados em função da gestação e da maternidade/paternidade</w:t>
      </w:r>
      <w:commentRangeStart w:id="15"/>
      <w:r>
        <w:rPr>
          <w:sz w:val="24"/>
          <w:szCs w:val="24"/>
          <w:highlight w:val="white"/>
        </w:rPr>
        <w:t xml:space="preserve"> (</w:t>
      </w:r>
      <w:r w:rsidRPr="00D956DC">
        <w:rPr>
          <w:sz w:val="20"/>
          <w:szCs w:val="20"/>
          <w:highlight w:val="white"/>
        </w:rPr>
        <w:t>Fonseca &amp; Araújo, 2004</w:t>
      </w:r>
      <w:r>
        <w:rPr>
          <w:sz w:val="24"/>
          <w:szCs w:val="24"/>
          <w:highlight w:val="white"/>
        </w:rPr>
        <w:t>).</w:t>
      </w:r>
      <w:commentRangeEnd w:id="15"/>
      <w:r>
        <w:commentReference w:id="15"/>
      </w:r>
    </w:p>
    <w:p w14:paraId="000000C5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Direitos da Criança e do Adolescente gestante: escola como garantia de acesso .</w:t>
      </w:r>
    </w:p>
    <w:p w14:paraId="000000C6" w14:textId="31EA23FC" w:rsidR="006822AD" w:rsidRDefault="00B2056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educação é um direito fundamental para toda a criança e todo o adolescente, assegurado pela legislação brasileira e pela construção de sociedades mais justas . Quando a criança está crescendo para se tornar cidadã, e especialmente quando a </w:t>
      </w:r>
      <w:commentRangeStart w:id="16"/>
      <w:r>
        <w:rPr>
          <w:sz w:val="24"/>
          <w:szCs w:val="24"/>
        </w:rPr>
        <w:t>adole</w:t>
      </w:r>
      <w:r w:rsidR="003B3271">
        <w:rPr>
          <w:sz w:val="24"/>
          <w:szCs w:val="24"/>
          <w:lang w:val="pt-BR"/>
        </w:rPr>
        <w:t>s</w:t>
      </w:r>
      <w:r>
        <w:rPr>
          <w:sz w:val="24"/>
          <w:szCs w:val="24"/>
        </w:rPr>
        <w:t>cente</w:t>
      </w:r>
      <w:commentRangeEnd w:id="16"/>
      <w:r>
        <w:commentReference w:id="16"/>
      </w:r>
      <w:r>
        <w:rPr>
          <w:sz w:val="24"/>
          <w:szCs w:val="24"/>
        </w:rPr>
        <w:t xml:space="preserve"> está gestante, a escola precisa ser um espaço seguro,acolhedor e inclusivo,capaz de garantir o acesso ,a permanência e o sucesso educacional. </w:t>
      </w:r>
    </w:p>
    <w:p w14:paraId="000000C7" w14:textId="77777777" w:rsidR="006822AD" w:rsidRDefault="00B2056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educação é direito humano essencial e prioridade absoluta, prevista na Constituição Federal e no Estatuto da Criança e do Adolescente (ECA). Ela deve promover o pleno desenvolvimento, a formação para a cidadania e a preparação </w:t>
      </w:r>
    </w:p>
    <w:p w14:paraId="000000C8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para o trabalho. A escola não é apenas um espaço de conteúdo de  ensino é um ambiente de proteção, convivência e construção de vínculos, onde a saúde , a alimentação, a segurança e o bem-estar devem acompanhar o ensino. Garantir acesso a escola envolve medidas de matrículas mais simples ,transporte,refeições,acolhimento institucional,acessibilidade,apoio psicossocial e estratégia de ensino inclusivo para todos os estudantes ,especialmente aqueles em situação de vulnerabilidade.</w:t>
      </w:r>
    </w:p>
    <w:p w14:paraId="000000C9" w14:textId="2A6B6DDF" w:rsidR="006822AD" w:rsidRDefault="00B20569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tab/>
        <w:t>Direito à educação em condições de igualdade,com atendimento às necessidades de cada aluno,discrimenação por raça ,gênero,origem, condição socioeconômica ou situação familiar. A adolescente gestante tem direito de continuar estudando sem sofrer discriminação ou punições por causa da gravidez, acompanhamento personalizado como: planos pedagogicos indivbidializados respeitandpo o tempo de gestação, com ajustes de ritmo, avaliações atividades compativeis com a condição acesso a serviço de saúde e apoio psicossocial:orientação pré-natal, apoio emocional e social,com encaminhamentos para redes de atenção á saúde materno-infantil ,flexibioliodade curricular e modalidade de ensino como:possibilidade de atividades presenciais, ensino hibrido ou á distancia ,conforme o contexto as necessidades da estudante.</w:t>
      </w:r>
    </w:p>
    <w:p w14:paraId="7662DB3A" w14:textId="77777777" w:rsidR="00D956DC" w:rsidRPr="00D956DC" w:rsidRDefault="00D956DC">
      <w:pPr>
        <w:spacing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5B2E4E2E" w14:textId="77777777" w:rsidR="00C37544" w:rsidRDefault="00C3754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0000CA" w14:textId="3503505A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lastRenderedPageBreak/>
        <w:t>2.1 Direitos assegurados pelo (ECA)</w:t>
      </w:r>
    </w:p>
    <w:p w14:paraId="78D810DF" w14:textId="77777777" w:rsidR="00D956DC" w:rsidRPr="00D956DC" w:rsidRDefault="00D956DC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CB" w14:textId="77777777" w:rsidR="006822AD" w:rsidRDefault="00B20569">
      <w:pPr>
        <w:keepLines/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Lei nº 8.069, de 13 de julho de 1990 .</w:t>
      </w:r>
      <w:r>
        <w:rPr>
          <w:sz w:val="24"/>
          <w:szCs w:val="24"/>
        </w:rPr>
        <w:t xml:space="preserve">O Estatuto da Criança e do Adolescente ( ECA)  protege adolescentes grávidas ao garantir acesso a direitos fundamentais como saúde e educação, além de instituir a Semana Nacional de Prevenção da Gravidez na Adolescência para disseminar informações preventivas. O estatuto estabelece o direito ao pré-natal gratuito, apoio social e psicológico, e proteção contra negligência ou abuso, visando a maternidade digna e segura para essas jovens. </w:t>
      </w:r>
      <w:r>
        <w:rPr>
          <w:sz w:val="24"/>
          <w:szCs w:val="24"/>
          <w:highlight w:val="white"/>
        </w:rPr>
        <w:t>O Estatuto protege a mãe adolescente contra situação de abandono, abuso ou negligência,garantindo que ela possa exercer a maternidade de forma digna e segura.</w:t>
      </w:r>
    </w:p>
    <w:p w14:paraId="000000CC" w14:textId="77777777" w:rsidR="006822AD" w:rsidRDefault="00B20569">
      <w:pPr>
        <w:keepLines/>
        <w:shd w:val="clear" w:color="auto" w:fill="FFFFFF"/>
        <w:spacing w:line="360" w:lineRule="auto"/>
        <w:ind w:firstLine="720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 xml:space="preserve">Direitos garantidos pelo ECA para mães adolescentes: </w:t>
      </w:r>
    </w:p>
    <w:p w14:paraId="000000CD" w14:textId="77777777" w:rsidR="006822AD" w:rsidRDefault="00B20569">
      <w:pPr>
        <w:keepLines/>
        <w:numPr>
          <w:ilvl w:val="0"/>
          <w:numId w:val="2"/>
        </w:numPr>
        <w:spacing w:before="160" w:line="377" w:lineRule="auto"/>
        <w:jc w:val="both"/>
        <w:rPr>
          <w:sz w:val="24"/>
          <w:szCs w:val="24"/>
        </w:rPr>
      </w:pPr>
      <w:r>
        <w:rPr>
          <w:b/>
          <w:color w:val="1F1F1F"/>
          <w:sz w:val="24"/>
          <w:szCs w:val="24"/>
        </w:rPr>
        <w:t>Saúde:</w:t>
      </w:r>
      <w:r>
        <w:rPr>
          <w:color w:val="1F1F1F"/>
          <w:sz w:val="24"/>
          <w:szCs w:val="24"/>
        </w:rPr>
        <w:t xml:space="preserve"> Acesso a acompanhamento médico e pré-natal gratuito para a mãe, com exames e orientações adequadas.</w:t>
      </w:r>
    </w:p>
    <w:p w14:paraId="000000CE" w14:textId="77777777" w:rsidR="006822AD" w:rsidRDefault="00B20569">
      <w:pPr>
        <w:numPr>
          <w:ilvl w:val="0"/>
          <w:numId w:val="2"/>
        </w:numPr>
        <w:spacing w:line="377" w:lineRule="auto"/>
        <w:jc w:val="both"/>
        <w:rPr>
          <w:sz w:val="24"/>
          <w:szCs w:val="24"/>
        </w:rPr>
      </w:pPr>
      <w:r>
        <w:rPr>
          <w:b/>
          <w:color w:val="1F1F1F"/>
          <w:sz w:val="24"/>
          <w:szCs w:val="24"/>
        </w:rPr>
        <w:t>Proteção:</w:t>
      </w:r>
      <w:r>
        <w:rPr>
          <w:color w:val="1F1F1F"/>
          <w:sz w:val="24"/>
          <w:szCs w:val="24"/>
        </w:rPr>
        <w:t xml:space="preserve"> Direito à proteção contra abandono, abuso ou negligência, assegurando o exercício digno da maternidade.</w:t>
      </w:r>
    </w:p>
    <w:p w14:paraId="000000CF" w14:textId="77777777" w:rsidR="006822AD" w:rsidRDefault="00B20569">
      <w:pPr>
        <w:numPr>
          <w:ilvl w:val="0"/>
          <w:numId w:val="2"/>
        </w:numPr>
        <w:spacing w:after="300" w:line="377" w:lineRule="auto"/>
        <w:jc w:val="both"/>
        <w:rPr>
          <w:sz w:val="24"/>
          <w:szCs w:val="24"/>
        </w:rPr>
      </w:pPr>
      <w:r>
        <w:rPr>
          <w:b/>
          <w:color w:val="1F1F1F"/>
          <w:sz w:val="24"/>
          <w:szCs w:val="24"/>
        </w:rPr>
        <w:t>Educação e Serviços:</w:t>
      </w:r>
      <w:r>
        <w:rPr>
          <w:color w:val="1F1F1F"/>
          <w:sz w:val="24"/>
          <w:szCs w:val="24"/>
        </w:rPr>
        <w:t xml:space="preserve"> Garantia de acesso à educação e a serviços de assistência social e apoio psicológico.</w:t>
      </w:r>
    </w:p>
    <w:p w14:paraId="000000D0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0D1" w14:textId="75B6FCD2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 xml:space="preserve">2.2 Direitos da criança e do adolescente no âmbito da educação e proteção social.  </w:t>
      </w:r>
    </w:p>
    <w:p w14:paraId="080DF8F5" w14:textId="77777777" w:rsidR="00516259" w:rsidRPr="00516259" w:rsidRDefault="0051625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D2" w14:textId="77777777" w:rsidR="006822AD" w:rsidRPr="00516259" w:rsidRDefault="00B20569">
      <w:pPr>
        <w:spacing w:line="360" w:lineRule="auto"/>
        <w:ind w:firstLine="720"/>
        <w:jc w:val="both"/>
        <w:rPr>
          <w:rFonts w:eastAsia="Roboto"/>
          <w:sz w:val="24"/>
          <w:szCs w:val="24"/>
          <w:highlight w:val="white"/>
        </w:rPr>
      </w:pPr>
      <w:r w:rsidRPr="00516259">
        <w:rPr>
          <w:sz w:val="24"/>
          <w:szCs w:val="24"/>
        </w:rPr>
        <w:t>No âmbito da educação e proteção social, os direitos das crianças e adolescentes são assegurados pelo Estatuto da Criança e do Adolescente (ECA), que garante a proteção integral, a prioridade absoluta e a participação</w:t>
      </w:r>
      <w:r w:rsidRPr="00516259">
        <w:rPr>
          <w:rFonts w:eastAsia="Roboto"/>
          <w:sz w:val="24"/>
          <w:szCs w:val="24"/>
          <w:highlight w:val="white"/>
        </w:rPr>
        <w:t xml:space="preserve">. Isso inclui o </w:t>
      </w:r>
      <w:commentRangeStart w:id="17"/>
      <w:r w:rsidRPr="00516259">
        <w:rPr>
          <w:rFonts w:eastAsia="Roboto"/>
          <w:sz w:val="24"/>
          <w:szCs w:val="24"/>
          <w:highlight w:val="white"/>
        </w:rPr>
        <w:t>direito à educação de qualidade, com a escola zelarizando pela saúde e integridade dos estudantes, e o direito à proteção social, através de políticas públicas que garantam a convivência familiar e comunitária, a saúde, a liberdade, o respeito e a dignidade.</w:t>
      </w:r>
      <w:commentRangeEnd w:id="17"/>
      <w:r w:rsidRPr="00516259">
        <w:rPr>
          <w:sz w:val="24"/>
          <w:szCs w:val="24"/>
        </w:rPr>
        <w:commentReference w:id="17"/>
      </w:r>
    </w:p>
    <w:p w14:paraId="000000D3" w14:textId="77777777" w:rsidR="006822AD" w:rsidRDefault="00B2056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Tais direitos envolvem também a necessidade de garantir que as mães, meninas, adolescentes e jovens frequentem a escola e participem de atividades sociais, oportunidades e espaços que fortaleçam e promovam a convivência familiar e comunitária.</w:t>
      </w:r>
    </w:p>
    <w:p w14:paraId="000000D4" w14:textId="77777777" w:rsidR="006822AD" w:rsidRDefault="006822AD">
      <w:pPr>
        <w:spacing w:line="360" w:lineRule="auto"/>
        <w:ind w:firstLine="720"/>
        <w:jc w:val="both"/>
        <w:rPr>
          <w:rFonts w:ascii="Roboto" w:eastAsia="Roboto" w:hAnsi="Roboto" w:cs="Roboto"/>
          <w:color w:val="001D35"/>
          <w:sz w:val="24"/>
          <w:szCs w:val="24"/>
          <w:highlight w:val="white"/>
        </w:rPr>
      </w:pPr>
    </w:p>
    <w:p w14:paraId="000000D5" w14:textId="415CCE02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lastRenderedPageBreak/>
        <w:t>3. O papel do Serviço Social na garantia do direito  à educação.</w:t>
      </w:r>
    </w:p>
    <w:p w14:paraId="205809D5" w14:textId="77777777" w:rsidR="00516259" w:rsidRPr="00516259" w:rsidRDefault="0051625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D6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Serviço Social, inserido na relação entre escola, família e rede de proteção, tem a função de promover direitos , identificar fatores de risco e articular respostas intersetoriais para reduzir a evasão escolar e assegurar condições de permanência e aprendizagem . O assistente social na educação também pode atuar de forma preventiva, pautando-se em situações encontradas no ambiente escolar.</w:t>
      </w:r>
    </w:p>
    <w:p w14:paraId="000000D7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Este trabalho propõe analisar de que forma o assistente social pode atuar na identificação precoce de fatores de risco, no acolhimento às jovens gestantes e na articulação com rede de proteção (escola,saúde, assistente social,oportunidades de qualificação profissional) para garantir o direito à educação.</w:t>
      </w:r>
    </w:p>
    <w:p w14:paraId="09D79EB3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0D8" w14:textId="756F0EC7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>3.1 A função do Serviço social na efetivação de direitos</w:t>
      </w:r>
    </w:p>
    <w:p w14:paraId="4096CFFF" w14:textId="77777777" w:rsidR="00516259" w:rsidRPr="00516259" w:rsidRDefault="0051625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D9" w14:textId="77777777" w:rsidR="006822AD" w:rsidRDefault="00B2056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Serviço Social é uma profissão baseada em direitos humanos que atua na interface entre pessoas, famílias e políticas públicas. Seu objetivo é identificar vulnerabilidades,articular redes de proteção e promover condições para que indivíduos e grupos tenham acesso,permanência e protagonismo na vida social. Proteger e Promover direitos de estudantes,famílias e comunidades no ambiente escolar, articular redes intersetoriais educação,saúde assistência social,justiça, transporte, moradia, identificar vulnerabilidades atrapalham a permanência e o sucesso escolar como:evasão,repetência,violência,pobreza,questões de saúde,mediar  conflitos e facilitar a relação escola-família, fortalecendo participação e pertencimento, acompanhar casos de risco e elaborar planos de intervenção com metas e prazos, contribuir para a elaboração de políticas escolares inclusivas e de proteção, com foco na proteção integral do estudante.</w:t>
      </w:r>
    </w:p>
    <w:p w14:paraId="6A79B6F8" w14:textId="77777777" w:rsidR="006822AD" w:rsidRDefault="006822AD">
      <w:pPr>
        <w:spacing w:line="360" w:lineRule="auto"/>
        <w:ind w:firstLine="720"/>
        <w:jc w:val="both"/>
        <w:rPr>
          <w:sz w:val="24"/>
          <w:szCs w:val="24"/>
        </w:rPr>
      </w:pPr>
    </w:p>
    <w:p w14:paraId="000000DA" w14:textId="418818F3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>3.2 Estratégias de intervenção frente a evasão escolar causada pela gravidez na adolescência.</w:t>
      </w:r>
    </w:p>
    <w:p w14:paraId="1D31FBD2" w14:textId="77777777" w:rsidR="00516259" w:rsidRPr="00516259" w:rsidRDefault="00516259">
      <w:pPr>
        <w:spacing w:line="360" w:lineRule="auto"/>
        <w:jc w:val="both"/>
        <w:rPr>
          <w:rFonts w:eastAsiaTheme="minorEastAsia"/>
          <w:b/>
          <w:sz w:val="24"/>
          <w:szCs w:val="24"/>
          <w:lang w:eastAsia="zh-CN"/>
        </w:rPr>
      </w:pPr>
    </w:p>
    <w:p w14:paraId="000000DB" w14:textId="23E71FC1" w:rsidR="006822AD" w:rsidRPr="00516259" w:rsidRDefault="00B20569">
      <w:pPr>
        <w:spacing w:line="360" w:lineRule="auto"/>
        <w:jc w:val="both"/>
        <w:rPr>
          <w:rFonts w:eastAsia="Roboto"/>
          <w:sz w:val="24"/>
          <w:szCs w:val="24"/>
          <w:highlight w:val="white"/>
        </w:rPr>
      </w:pPr>
      <w:r w:rsidRPr="00516259">
        <w:rPr>
          <w:sz w:val="24"/>
          <w:szCs w:val="24"/>
        </w:rPr>
        <w:t xml:space="preserve"> </w:t>
      </w:r>
      <w:r w:rsidR="00516259">
        <w:rPr>
          <w:rFonts w:eastAsiaTheme="minorEastAsia"/>
          <w:sz w:val="24"/>
          <w:szCs w:val="24"/>
          <w:lang w:eastAsia="zh-CN"/>
        </w:rPr>
        <w:tab/>
      </w:r>
      <w:commentRangeStart w:id="18"/>
      <w:r w:rsidRPr="00516259">
        <w:rPr>
          <w:sz w:val="24"/>
          <w:szCs w:val="24"/>
        </w:rPr>
        <w:t xml:space="preserve">A intervenção profissional do Serviço Social é uma ação que, por meio da aplicação de conhecimentos e técnicas, busca </w:t>
      </w:r>
      <w:r w:rsidRPr="00516259">
        <w:rPr>
          <w:rFonts w:eastAsia="Roboto"/>
          <w:sz w:val="24"/>
          <w:szCs w:val="24"/>
          <w:highlight w:val="white"/>
        </w:rPr>
        <w:t xml:space="preserve">promover o bem-estar social, a garantia dos direitos e a redução das desigualdades, atuando para que as políticas sociais sejam efetivadas e para que as pessoas tenham acesso a elas. </w:t>
      </w:r>
      <w:commentRangeEnd w:id="18"/>
      <w:r w:rsidRPr="00516259">
        <w:rPr>
          <w:sz w:val="24"/>
          <w:szCs w:val="24"/>
        </w:rPr>
        <w:commentReference w:id="18"/>
      </w:r>
    </w:p>
    <w:p w14:paraId="000000DC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</w:rPr>
      </w:pPr>
      <w:commentRangeStart w:id="19"/>
      <w:r>
        <w:rPr>
          <w:sz w:val="24"/>
          <w:szCs w:val="24"/>
        </w:rPr>
        <w:lastRenderedPageBreak/>
        <w:t xml:space="preserve">O dever do </w:t>
      </w:r>
      <w:commentRangeEnd w:id="19"/>
      <w:r>
        <w:commentReference w:id="19"/>
      </w:r>
      <w:r>
        <w:rPr>
          <w:sz w:val="24"/>
          <w:szCs w:val="24"/>
        </w:rPr>
        <w:t xml:space="preserve">assistente social na política de educação está na proteção dos direitos sociais, sendo uma delas a garantia do direito à educação, bem como o direito ao acesso e permanência do aluno na escola, que tem com intuito á formação desses estudantes para o exercício da cidadania, preparação para o mercado de trabalho e sua participação na sociedade. Esse profissional possui diversas frentes de trabalho, entre elas: “elaborar, implementar, executar e avaliar políticas sociais junto a órgãos da administração pública, direta ou indireta, empresas, entidades e organizações populares” </w:t>
      </w:r>
      <w:commentRangeStart w:id="20"/>
      <w:r>
        <w:rPr>
          <w:sz w:val="24"/>
          <w:szCs w:val="24"/>
        </w:rPr>
        <w:t>(</w:t>
      </w:r>
      <w:r w:rsidRPr="00516259">
        <w:rPr>
          <w:sz w:val="20"/>
          <w:szCs w:val="20"/>
        </w:rPr>
        <w:t>Brasil,1993</w:t>
      </w:r>
      <w:r>
        <w:rPr>
          <w:sz w:val="24"/>
          <w:szCs w:val="24"/>
        </w:rPr>
        <w:t xml:space="preserve">). </w:t>
      </w:r>
      <w:commentRangeEnd w:id="20"/>
      <w:r>
        <w:commentReference w:id="20"/>
      </w:r>
    </w:p>
    <w:p w14:paraId="000000DD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</w:rPr>
      </w:pPr>
      <w:commentRangeStart w:id="21"/>
      <w:r>
        <w:rPr>
          <w:sz w:val="24"/>
          <w:szCs w:val="24"/>
        </w:rPr>
        <w:t>O assistente s</w:t>
      </w:r>
      <w:commentRangeEnd w:id="21"/>
      <w:r>
        <w:commentReference w:id="21"/>
      </w:r>
      <w:r>
        <w:rPr>
          <w:sz w:val="24"/>
          <w:szCs w:val="24"/>
        </w:rPr>
        <w:t>ocial da educação também pode atuar de forma preventiva, pautando-se em situações encontradas no ambiente escolar. O assistente social, por conta própria, não possui o poder de transformar as condições estruturais da realidade brasileira, tampouco de eliminar as diversas problemáticas presentes na educação, que refletem um histórico de desigualdade social no país.</w:t>
      </w:r>
    </w:p>
    <w:p w14:paraId="000000DE" w14:textId="77777777" w:rsidR="006822AD" w:rsidRDefault="006822AD">
      <w:pPr>
        <w:spacing w:line="360" w:lineRule="auto"/>
        <w:ind w:left="2551"/>
        <w:jc w:val="both"/>
        <w:rPr>
          <w:sz w:val="30"/>
          <w:szCs w:val="30"/>
        </w:rPr>
      </w:pPr>
    </w:p>
    <w:p w14:paraId="000000DF" w14:textId="316317B6" w:rsidR="006822AD" w:rsidRPr="00516259" w:rsidRDefault="00B20569">
      <w:pPr>
        <w:spacing w:line="360" w:lineRule="auto"/>
        <w:ind w:left="2551"/>
        <w:jc w:val="both"/>
        <w:rPr>
          <w:sz w:val="20"/>
          <w:szCs w:val="20"/>
        </w:rPr>
      </w:pPr>
      <w:r w:rsidRPr="00516259">
        <w:rPr>
          <w:sz w:val="20"/>
          <w:szCs w:val="20"/>
        </w:rPr>
        <w:t xml:space="preserve">No campo educacional, o Serviço Social surgiu em 1906, nos Estados Unidos, quando os Centros Sociais designaram visitadoras para estabelecer uma ligação com as escolas do bairro, a fim de averiguar por que as famílias não enviavam seus filhos à escola, as razões da evasão escolar ou a falta de aproveitamento das crianças e a adaptação destas à situação da escola. O mesmo trabalho ocorria na Europa junto ao campo assistencial que atendia a crianças abandonadas ou órfãs, mães solteiras, colocação em lares substitutos ou para adoção e serviços em instituições fechadas. </w:t>
      </w:r>
      <w:r w:rsidRPr="00516259">
        <w:rPr>
          <w:sz w:val="20"/>
          <w:szCs w:val="20"/>
        </w:rPr>
        <w:commentReference w:id="22"/>
      </w:r>
      <w:r w:rsidRPr="00516259">
        <w:rPr>
          <w:sz w:val="20"/>
          <w:szCs w:val="20"/>
        </w:rPr>
        <w:t>(</w:t>
      </w:r>
      <w:r w:rsidR="00516259" w:rsidRPr="00516259">
        <w:rPr>
          <w:sz w:val="20"/>
          <w:szCs w:val="20"/>
          <w:lang w:val="pt-BR"/>
        </w:rPr>
        <w:t>p</w:t>
      </w:r>
      <w:r w:rsidRPr="00516259">
        <w:rPr>
          <w:sz w:val="20"/>
          <w:szCs w:val="20"/>
        </w:rPr>
        <w:t xml:space="preserve">ana, 2009, p. 123)i </w:t>
      </w:r>
    </w:p>
    <w:p w14:paraId="000000E0" w14:textId="77777777" w:rsidR="006822AD" w:rsidRDefault="006822AD">
      <w:pPr>
        <w:spacing w:line="360" w:lineRule="auto"/>
        <w:jc w:val="both"/>
        <w:rPr>
          <w:sz w:val="16"/>
          <w:szCs w:val="16"/>
        </w:rPr>
      </w:pPr>
    </w:p>
    <w:p w14:paraId="000000E1" w14:textId="77777777" w:rsidR="006822AD" w:rsidRDefault="00B20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Embora “os desafios e as funções de professores e assistentes sociais dentro do ambiente escolar sejam distintos, suas atuações se complementam, especialmente nas atividades direcionadas aos alunos em uma abordagem interdisciplinar”. O assistente social atua de forma interventiva, buscando fortalecer os vínculos entre a comunidade e a escola. (</w:t>
      </w:r>
      <w:r w:rsidRPr="00516259">
        <w:rPr>
          <w:sz w:val="20"/>
          <w:szCs w:val="20"/>
        </w:rPr>
        <w:t>ALMEIDA, 2000</w:t>
      </w:r>
      <w:r>
        <w:rPr>
          <w:sz w:val="24"/>
          <w:szCs w:val="24"/>
        </w:rPr>
        <w:t>)</w:t>
      </w:r>
    </w:p>
    <w:p w14:paraId="000000E2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O assistente social inserido no cotidiano escolar poderá identificar alguns problemas que podem prejudicar o acesso, a permanência e o rendimento do aluno. Dessa forma é possível trabalhar questões como a gravidez na adolescência  fome, baixa renda, trabalho infantil, os tipos de preconceitos (racial, religioso, sexual, cultural) bullying, cyberbullying, entre outros, todos esses são fatores que podem levar a evasão escolar, além de outras violações de direito.</w:t>
      </w:r>
    </w:p>
    <w:p w14:paraId="1107A5B6" w14:textId="77777777" w:rsidR="006822AD" w:rsidRDefault="006822AD">
      <w:pPr>
        <w:spacing w:line="360" w:lineRule="auto"/>
        <w:jc w:val="both"/>
        <w:rPr>
          <w:b/>
          <w:sz w:val="24"/>
          <w:szCs w:val="24"/>
          <w:highlight w:val="white"/>
        </w:rPr>
      </w:pPr>
    </w:p>
    <w:p w14:paraId="000000E3" w14:textId="79DA31FC" w:rsidR="006822AD" w:rsidRDefault="00B20569">
      <w:pPr>
        <w:spacing w:line="360" w:lineRule="auto"/>
        <w:jc w:val="both"/>
        <w:rPr>
          <w:rFonts w:eastAsiaTheme="minorEastAsia"/>
          <w:b/>
          <w:sz w:val="24"/>
          <w:szCs w:val="24"/>
          <w:highlight w:val="white"/>
          <w:lang w:eastAsia="zh-CN"/>
        </w:rPr>
      </w:pPr>
      <w:r>
        <w:rPr>
          <w:b/>
          <w:sz w:val="24"/>
          <w:szCs w:val="24"/>
          <w:highlight w:val="white"/>
        </w:rPr>
        <w:t xml:space="preserve">Considerações finais </w:t>
      </w:r>
    </w:p>
    <w:p w14:paraId="42BC813D" w14:textId="77777777" w:rsidR="00516259" w:rsidRPr="00516259" w:rsidRDefault="00516259">
      <w:pPr>
        <w:spacing w:line="360" w:lineRule="auto"/>
        <w:jc w:val="both"/>
        <w:rPr>
          <w:rFonts w:eastAsiaTheme="minorEastAsia"/>
          <w:b/>
          <w:sz w:val="24"/>
          <w:szCs w:val="24"/>
          <w:highlight w:val="white"/>
          <w:lang w:eastAsia="zh-CN"/>
        </w:rPr>
      </w:pPr>
    </w:p>
    <w:p w14:paraId="000000E4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</w:rPr>
      </w:pPr>
      <w:commentRangeStart w:id="23"/>
      <w:r>
        <w:rPr>
          <w:sz w:val="24"/>
          <w:szCs w:val="24"/>
        </w:rPr>
        <w:t>É nece</w:t>
      </w:r>
      <w:commentRangeEnd w:id="23"/>
      <w:r>
        <w:commentReference w:id="23"/>
      </w:r>
      <w:r>
        <w:rPr>
          <w:sz w:val="24"/>
          <w:szCs w:val="24"/>
        </w:rPr>
        <w:t xml:space="preserve">ssário analisar o fenômeno da gravidez na adolescência de uma forma ampla, que contemple aspectos não somente da prevenção, mas dos riscos da gravidez não planejada e dos problemas perinatais, principalmente entre as adolescentes mais jovens. </w:t>
      </w:r>
    </w:p>
    <w:p w14:paraId="000000E5" w14:textId="77777777" w:rsidR="006822AD" w:rsidRDefault="00B20569" w:rsidP="00516259">
      <w:pPr>
        <w:spacing w:line="360" w:lineRule="auto"/>
        <w:ind w:firstLine="720"/>
        <w:jc w:val="both"/>
        <w:rPr>
          <w:sz w:val="24"/>
          <w:szCs w:val="24"/>
        </w:rPr>
      </w:pPr>
      <w:commentRangeStart w:id="24"/>
      <w:r>
        <w:rPr>
          <w:sz w:val="24"/>
          <w:szCs w:val="24"/>
        </w:rPr>
        <w:t>O serviço social,inser</w:t>
      </w:r>
      <w:commentRangeEnd w:id="24"/>
      <w:r>
        <w:commentReference w:id="24"/>
      </w:r>
      <w:r>
        <w:rPr>
          <w:sz w:val="24"/>
          <w:szCs w:val="24"/>
        </w:rPr>
        <w:t>ido na relação entre escola,família e rede de proteção tem a função de promover direitos, identificar fatores de risco e articular respostas intersetoriais que assegurem a permanência, o retorno e a qualidade da educação para adolescentes em gestação ou lactantes, respeitando autonomia das jovens e fortalecendo redes de apoio</w:t>
      </w:r>
    </w:p>
    <w:p w14:paraId="000000E6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0E7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8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9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A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B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C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D" w14:textId="77777777" w:rsidR="006822AD" w:rsidRDefault="006822AD">
      <w:pPr>
        <w:spacing w:line="360" w:lineRule="auto"/>
        <w:jc w:val="both"/>
        <w:rPr>
          <w:b/>
          <w:sz w:val="24"/>
          <w:szCs w:val="24"/>
        </w:rPr>
      </w:pPr>
    </w:p>
    <w:p w14:paraId="000000EE" w14:textId="54281CA7" w:rsidR="00C37544" w:rsidRDefault="00C3754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000103" w14:textId="77777777" w:rsidR="006822AD" w:rsidRDefault="00B2056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REFERÊNCIA</w:t>
      </w:r>
    </w:p>
    <w:p w14:paraId="00000104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0000105" w14:textId="77777777" w:rsidR="006822AD" w:rsidRDefault="006822AD">
      <w:pPr>
        <w:spacing w:line="360" w:lineRule="auto"/>
        <w:jc w:val="both"/>
        <w:rPr>
          <w:sz w:val="24"/>
          <w:szCs w:val="24"/>
        </w:rPr>
      </w:pPr>
    </w:p>
    <w:p w14:paraId="08787D26" w14:textId="77777777" w:rsidR="004D6557" w:rsidRPr="004D6557" w:rsidRDefault="004D6557">
      <w:pPr>
        <w:spacing w:line="360" w:lineRule="auto"/>
        <w:rPr>
          <w:rFonts w:eastAsiaTheme="minorEastAsia"/>
          <w:color w:val="222222"/>
          <w:sz w:val="24"/>
          <w:szCs w:val="24"/>
          <w:shd w:val="clear" w:color="auto" w:fill="FFFFFF"/>
          <w:lang w:eastAsia="zh-CN"/>
        </w:rPr>
      </w:pPr>
      <w:r w:rsidRPr="004D6557">
        <w:rPr>
          <w:color w:val="222222"/>
          <w:sz w:val="24"/>
          <w:szCs w:val="24"/>
          <w:shd w:val="clear" w:color="auto" w:fill="FFFFFF"/>
        </w:rPr>
        <w:t>Constituição Federal de 1988 — direito à educação, prioridade e universalização.</w:t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Consulta: </w:t>
      </w:r>
      <w:hyperlink r:id="rId12" w:tgtFrame="_blank" w:history="1">
        <w:r w:rsidRPr="004D6557">
          <w:rPr>
            <w:rStyle w:val="Hyperlink"/>
            <w:color w:val="1155CC"/>
            <w:sz w:val="24"/>
            <w:szCs w:val="24"/>
            <w:shd w:val="clear" w:color="auto" w:fill="FFFFFF"/>
          </w:rPr>
          <w:t>https://www.planalto.gov.br/ccivil_03/constituicao/constituicao.htm</w:t>
        </w:r>
      </w:hyperlink>
      <w:r w:rsidRPr="004D6557">
        <w:rPr>
          <w:color w:val="222222"/>
          <w:sz w:val="24"/>
          <w:szCs w:val="24"/>
        </w:rPr>
        <w:br/>
      </w:r>
    </w:p>
    <w:p w14:paraId="00000106" w14:textId="423D11BB" w:rsidR="006822AD" w:rsidRPr="004D6557" w:rsidRDefault="004D6557">
      <w:pPr>
        <w:spacing w:line="360" w:lineRule="auto"/>
        <w:rPr>
          <w:sz w:val="24"/>
          <w:szCs w:val="24"/>
        </w:rPr>
      </w:pPr>
      <w:r w:rsidRPr="004D6557">
        <w:rPr>
          <w:color w:val="222222"/>
          <w:sz w:val="24"/>
          <w:szCs w:val="24"/>
          <w:shd w:val="clear" w:color="auto" w:fill="FFFFFF"/>
        </w:rPr>
        <w:t>Lei nº 8.069/1990 – Estatuto da Criança e do Adolescente (ECA) – proteção integral e direito à educação.</w:t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Consulta: </w:t>
      </w:r>
      <w:hyperlink r:id="rId13" w:tgtFrame="_blank" w:history="1">
        <w:r w:rsidRPr="004D6557">
          <w:rPr>
            <w:rStyle w:val="Hyperlink"/>
            <w:color w:val="1155CC"/>
            <w:sz w:val="24"/>
            <w:szCs w:val="24"/>
            <w:shd w:val="clear" w:color="auto" w:fill="FFFFFF"/>
          </w:rPr>
          <w:t>https://www.planalto.gov.br/ccivil_03/leis/l8069.htm</w:t>
        </w:r>
      </w:hyperlink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Lei nº 9.394/1996 – Lei de Diretrizes e Bases da Educação Nacional (LDB) – bases da educação e inclusão.</w:t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Consulta: </w:t>
      </w:r>
      <w:hyperlink r:id="rId14" w:tgtFrame="_blank" w:history="1">
        <w:r w:rsidRPr="004D6557">
          <w:rPr>
            <w:rStyle w:val="Hyperlink"/>
            <w:color w:val="1155CC"/>
            <w:sz w:val="24"/>
            <w:szCs w:val="24"/>
            <w:shd w:val="clear" w:color="auto" w:fill="FFFFFF"/>
          </w:rPr>
          <w:t>https://www.planalto.gov.br/ccivil_03/leis/l9394.htm</w:t>
        </w:r>
      </w:hyperlink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Lei nº 6.202/1975 – regime de exercícios domiciliares para gestantes (contextualiza medidas de continuidade escolar para gestantes).</w:t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Consulta: </w:t>
      </w:r>
      <w:hyperlink r:id="rId15" w:tgtFrame="_blank" w:history="1">
        <w:r w:rsidRPr="004D6557">
          <w:rPr>
            <w:rStyle w:val="Hyperlink"/>
            <w:color w:val="1155CC"/>
            <w:sz w:val="24"/>
            <w:szCs w:val="24"/>
            <w:shd w:val="clear" w:color="auto" w:fill="FFFFFF"/>
          </w:rPr>
          <w:t>https://www.planalto.gov.br/ccivil_03/leis/1970-1979/l6202.htm</w:t>
        </w:r>
      </w:hyperlink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Lei nº 14.952/2024 – regime especial para estudantes enfermos e mães lactantes.</w:t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Divulgação institucional: </w:t>
      </w:r>
      <w:hyperlink r:id="rId16" w:tgtFrame="_blank" w:history="1">
        <w:r w:rsidRPr="004D6557">
          <w:rPr>
            <w:rStyle w:val="Hyperlink"/>
            <w:color w:val="1155CC"/>
            <w:sz w:val="24"/>
            <w:szCs w:val="24"/>
            <w:shd w:val="clear" w:color="auto" w:fill="FFFFFF"/>
          </w:rPr>
          <w:t>https://www.camara.leg.br/noticias/1086832-nova-lei-garante-regime-especial-para-estudantes-enfermos-e-maes-lactantes/</w:t>
        </w:r>
      </w:hyperlink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</w:rPr>
        <w:br/>
      </w:r>
      <w:r w:rsidRPr="004D6557">
        <w:rPr>
          <w:color w:val="222222"/>
          <w:sz w:val="24"/>
          <w:szCs w:val="24"/>
          <w:shd w:val="clear" w:color="auto" w:fill="FFFFFF"/>
        </w:rPr>
        <w:t>Medidas de acolhimento escolar para adolescentes gestantes (exemplos de políticas públicas). </w:t>
      </w:r>
      <w:bookmarkStart w:id="25" w:name="_GoBack"/>
      <w:bookmarkEnd w:id="25"/>
    </w:p>
    <w:sectPr w:rsidR="006822AD" w:rsidRPr="004D6557">
      <w:pgSz w:w="11909" w:h="16834"/>
      <w:pgMar w:top="708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onta" w:date="2025-10-17T13:34:00Z" w:initials="c">
    <w:p w14:paraId="00D95342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Colocar nome completo</w:t>
      </w:r>
    </w:p>
  </w:comment>
  <w:comment w:id="1" w:author="conta" w:date="2025-10-17T13:35:00Z" w:initials="c">
    <w:p w14:paraId="461BAD9A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 xml:space="preserve">Separar em 2 palavras - gravidez, </w:t>
      </w:r>
      <w:proofErr w:type="spellStart"/>
      <w:r>
        <w:rPr>
          <w:lang w:val="pt-BR"/>
        </w:rPr>
        <w:t>adolescencia</w:t>
      </w:r>
      <w:proofErr w:type="spellEnd"/>
      <w:r>
        <w:rPr>
          <w:lang w:val="pt-BR"/>
        </w:rPr>
        <w:t xml:space="preserve"> e colocar mais uma......sugiro serviço social</w:t>
      </w:r>
    </w:p>
  </w:comment>
  <w:comment w:id="2" w:author="Eduardo Vianna" w:date="2025-10-26T13:05:00Z" w:initials="EV">
    <w:p w14:paraId="45762E1D" w14:textId="61D3DE08" w:rsidR="008A4701" w:rsidRPr="008A4701" w:rsidRDefault="008A4701">
      <w:pPr>
        <w:pStyle w:val="Textodecomentrio"/>
        <w:rPr>
          <w:rFonts w:eastAsiaTheme="minorEastAsia"/>
          <w:lang w:eastAsia="zh-CN"/>
        </w:rPr>
      </w:pPr>
      <w:r>
        <w:rPr>
          <w:rStyle w:val="Refdecomentrio"/>
        </w:rPr>
        <w:annotationRef/>
      </w:r>
    </w:p>
  </w:comment>
  <w:comment w:id="3" w:author="conta" w:date="2025-10-17T13:36:00Z" w:initials="c">
    <w:p w14:paraId="7240B20A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Esposo de quem? Pamela ou Janete?</w:t>
      </w:r>
    </w:p>
  </w:comment>
  <w:comment w:id="4" w:author="Eduardo Vianna" w:date="2025-10-25T18:34:00Z" w:initials="EV">
    <w:p w14:paraId="6F2AE177" w14:textId="5B1896DA" w:rsidR="003B3271" w:rsidRDefault="003B3271">
      <w:pPr>
        <w:pStyle w:val="Textodecomentrio"/>
      </w:pPr>
      <w:r>
        <w:rPr>
          <w:rStyle w:val="Refdecomentrio"/>
        </w:rPr>
        <w:annotationRef/>
      </w:r>
    </w:p>
  </w:comment>
  <w:comment w:id="5" w:author="conta" w:date="2025-10-17T13:36:00Z" w:initials="c">
    <w:p w14:paraId="0FDF96D8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Entregar na etapa 3</w:t>
      </w:r>
    </w:p>
  </w:comment>
  <w:comment w:id="6" w:author="conta" w:date="2025-10-17T13:36:00Z" w:initials="c">
    <w:p w14:paraId="3AF450CC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adolescentes</w:t>
      </w:r>
      <w:proofErr w:type="gramEnd"/>
    </w:p>
  </w:comment>
  <w:comment w:id="7" w:author="conta" w:date="2025-10-17T13:39:00Z" w:initials="c">
    <w:p w14:paraId="111A4847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parágrafo</w:t>
      </w:r>
      <w:proofErr w:type="gramEnd"/>
    </w:p>
  </w:comment>
  <w:comment w:id="8" w:author="conta" w:date="2025-10-17T13:41:00Z" w:initials="c">
    <w:p w14:paraId="1B0BF483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Rever tipo de letra</w:t>
      </w:r>
    </w:p>
  </w:comment>
  <w:comment w:id="9" w:author="conta" w:date="2025-10-17T13:43:00Z" w:initials="c">
    <w:p w14:paraId="57858E1C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?</w:t>
      </w:r>
    </w:p>
  </w:comment>
  <w:comment w:id="10" w:author="conta" w:date="2025-10-17T13:44:00Z" w:initials="c">
    <w:p w14:paraId="4E8DC433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paragrafo</w:t>
      </w:r>
      <w:proofErr w:type="gramEnd"/>
    </w:p>
  </w:comment>
  <w:comment w:id="11" w:author="conta" w:date="2025-10-17T13:44:00Z" w:initials="c">
    <w:p w14:paraId="745088A9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Rever tipo de letra</w:t>
      </w:r>
    </w:p>
  </w:comment>
  <w:comment w:id="12" w:author="conta" w:date="2025-10-17T13:45:00Z" w:initials="c">
    <w:p w14:paraId="7FA6DF59" w14:textId="77777777" w:rsidR="006822AD" w:rsidRDefault="00B20569">
      <w:pPr>
        <w:pStyle w:val="Textodecomentrio"/>
        <w:rPr>
          <w:lang w:val="pt-BR"/>
        </w:rPr>
      </w:pPr>
      <w:proofErr w:type="spellStart"/>
      <w:proofErr w:type="gramStart"/>
      <w:r>
        <w:rPr>
          <w:lang w:val="pt-BR"/>
        </w:rPr>
        <w:t>paragrafos</w:t>
      </w:r>
      <w:proofErr w:type="spellEnd"/>
      <w:proofErr w:type="gramEnd"/>
    </w:p>
  </w:comment>
  <w:comment w:id="13" w:author="conta" w:date="2025-10-17T13:45:00Z" w:initials="c">
    <w:p w14:paraId="53F6CE89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ABNT</w:t>
      </w:r>
    </w:p>
  </w:comment>
  <w:comment w:id="14" w:author="conta" w:date="2025-10-17T13:46:00Z" w:initials="c">
    <w:p w14:paraId="7FA8D47B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idem</w:t>
      </w:r>
      <w:proofErr w:type="gramEnd"/>
    </w:p>
  </w:comment>
  <w:comment w:id="15" w:author="conta" w:date="2025-10-17T13:48:00Z" w:initials="c">
    <w:p w14:paraId="1006752C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ABNT</w:t>
      </w:r>
    </w:p>
  </w:comment>
  <w:comment w:id="16" w:author="conta" w:date="2025-10-17T13:48:00Z" w:initials="c">
    <w:p w14:paraId="6A03EEA9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adolescente</w:t>
      </w:r>
      <w:proofErr w:type="gramEnd"/>
    </w:p>
  </w:comment>
  <w:comment w:id="17" w:author="conta" w:date="2025-10-17T13:51:00Z" w:initials="c">
    <w:p w14:paraId="39D9B03D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Tipo de letra</w:t>
      </w:r>
    </w:p>
  </w:comment>
  <w:comment w:id="18" w:author="conta" w:date="2025-10-17T13:53:00Z" w:initials="c">
    <w:p w14:paraId="0023DCAF" w14:textId="77777777" w:rsidR="006822AD" w:rsidRDefault="00B20569">
      <w:pPr>
        <w:pStyle w:val="Textodecomentrio"/>
        <w:rPr>
          <w:lang w:val="pt-BR"/>
        </w:rPr>
      </w:pPr>
      <w:r>
        <w:rPr>
          <w:lang w:val="pt-BR"/>
        </w:rPr>
        <w:t>Tipo de letra</w:t>
      </w:r>
    </w:p>
  </w:comment>
  <w:comment w:id="19" w:author="conta" w:date="2025-10-17T13:53:00Z" w:initials="c">
    <w:p w14:paraId="4E7F3045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paragrafo</w:t>
      </w:r>
      <w:proofErr w:type="gramEnd"/>
    </w:p>
  </w:comment>
  <w:comment w:id="20" w:author="conta" w:date="2025-10-17T13:53:00Z" w:initials="c">
    <w:p w14:paraId="3CAA97E8" w14:textId="77777777" w:rsidR="006822AD" w:rsidRDefault="00B20569">
      <w:pPr>
        <w:pStyle w:val="Textodecomentrio"/>
        <w:rPr>
          <w:lang w:val="pt-BR"/>
        </w:rPr>
      </w:pPr>
      <w:proofErr w:type="spellStart"/>
      <w:proofErr w:type="gramStart"/>
      <w:r>
        <w:rPr>
          <w:lang w:val="pt-BR"/>
        </w:rPr>
        <w:t>abnt</w:t>
      </w:r>
      <w:proofErr w:type="spellEnd"/>
      <w:proofErr w:type="gramEnd"/>
    </w:p>
  </w:comment>
  <w:comment w:id="21" w:author="conta" w:date="2025-10-17T13:54:00Z" w:initials="c">
    <w:p w14:paraId="5C73D4D9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paragrafo</w:t>
      </w:r>
      <w:proofErr w:type="gramEnd"/>
    </w:p>
  </w:comment>
  <w:comment w:id="22" w:author="conta" w:date="2025-10-17T13:54:00Z" w:initials="c">
    <w:p w14:paraId="167A85C0" w14:textId="77777777" w:rsidR="006822AD" w:rsidRDefault="00B20569">
      <w:pPr>
        <w:pStyle w:val="Textodecomentrio"/>
        <w:rPr>
          <w:lang w:val="pt-BR"/>
        </w:rPr>
      </w:pPr>
      <w:proofErr w:type="spellStart"/>
      <w:r>
        <w:rPr>
          <w:lang w:val="pt-BR"/>
        </w:rPr>
        <w:t>Msiudculo</w:t>
      </w:r>
      <w:proofErr w:type="spellEnd"/>
      <w:r>
        <w:rPr>
          <w:lang w:val="pt-BR"/>
        </w:rPr>
        <w:t xml:space="preserve">, </w:t>
      </w:r>
      <w:proofErr w:type="spellStart"/>
      <w:r>
        <w:rPr>
          <w:lang w:val="pt-BR"/>
        </w:rPr>
        <w:t>sbnt</w:t>
      </w:r>
      <w:proofErr w:type="spellEnd"/>
    </w:p>
  </w:comment>
  <w:comment w:id="23" w:author="conta" w:date="2025-10-17T13:55:00Z" w:initials="c">
    <w:p w14:paraId="2F054260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paragrafo</w:t>
      </w:r>
      <w:proofErr w:type="gramEnd"/>
    </w:p>
  </w:comment>
  <w:comment w:id="24" w:author="conta" w:date="2025-10-17T13:55:00Z" w:initials="c">
    <w:p w14:paraId="09A40504" w14:textId="77777777" w:rsidR="006822AD" w:rsidRDefault="00B20569">
      <w:pPr>
        <w:pStyle w:val="Textodecomentrio"/>
        <w:rPr>
          <w:lang w:val="pt-BR"/>
        </w:rPr>
      </w:pPr>
      <w:proofErr w:type="gramStart"/>
      <w:r>
        <w:rPr>
          <w:lang w:val="pt-BR"/>
        </w:rPr>
        <w:t>paragrafo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D95342" w15:done="0"/>
  <w15:commentEx w15:paraId="461BAD9A" w15:done="0"/>
  <w15:commentEx w15:paraId="45762E1D" w15:paraIdParent="461BAD9A" w15:done="0"/>
  <w15:commentEx w15:paraId="7240B20A" w15:done="0"/>
  <w15:commentEx w15:paraId="6F2AE177" w15:paraIdParent="7240B20A" w15:done="0"/>
  <w15:commentEx w15:paraId="0FDF96D8" w15:done="0"/>
  <w15:commentEx w15:paraId="3AF450CC" w15:done="0"/>
  <w15:commentEx w15:paraId="111A4847" w15:done="0"/>
  <w15:commentEx w15:paraId="1B0BF483" w15:done="0"/>
  <w15:commentEx w15:paraId="57858E1C" w15:done="0"/>
  <w15:commentEx w15:paraId="4E8DC433" w15:done="0"/>
  <w15:commentEx w15:paraId="745088A9" w15:done="0"/>
  <w15:commentEx w15:paraId="7FA6DF59" w15:done="0"/>
  <w15:commentEx w15:paraId="53F6CE89" w15:done="0"/>
  <w15:commentEx w15:paraId="7FA8D47B" w15:done="0"/>
  <w15:commentEx w15:paraId="1006752C" w15:done="0"/>
  <w15:commentEx w15:paraId="6A03EEA9" w15:done="0"/>
  <w15:commentEx w15:paraId="39D9B03D" w15:done="0"/>
  <w15:commentEx w15:paraId="0023DCAF" w15:done="0"/>
  <w15:commentEx w15:paraId="4E7F3045" w15:done="0"/>
  <w15:commentEx w15:paraId="3CAA97E8" w15:done="0"/>
  <w15:commentEx w15:paraId="5C73D4D9" w15:done="0"/>
  <w15:commentEx w15:paraId="167A85C0" w15:done="0"/>
  <w15:commentEx w15:paraId="2F054260" w15:done="0"/>
  <w15:commentEx w15:paraId="09A4050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54DA0" w14:textId="77777777" w:rsidR="006B7FEE" w:rsidRDefault="006B7FEE">
      <w:pPr>
        <w:spacing w:line="240" w:lineRule="auto"/>
      </w:pPr>
      <w:r>
        <w:separator/>
      </w:r>
    </w:p>
  </w:endnote>
  <w:endnote w:type="continuationSeparator" w:id="0">
    <w:p w14:paraId="40022EBF" w14:textId="77777777" w:rsidR="006B7FEE" w:rsidRDefault="006B7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6B26D" w14:textId="77777777" w:rsidR="00C37544" w:rsidRDefault="00C37544" w:rsidP="00C37544">
    <w:pPr>
      <w:pStyle w:val="Rodap"/>
      <w:ind w:lef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3D307" w14:textId="77777777" w:rsidR="006B7FEE" w:rsidRDefault="006B7FEE">
      <w:r>
        <w:separator/>
      </w:r>
    </w:p>
  </w:footnote>
  <w:footnote w:type="continuationSeparator" w:id="0">
    <w:p w14:paraId="4C7BE3A8" w14:textId="77777777" w:rsidR="006B7FEE" w:rsidRDefault="006B7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709658"/>
      <w:docPartObj>
        <w:docPartGallery w:val="Page Numbers (Top of Page)"/>
        <w:docPartUnique/>
      </w:docPartObj>
    </w:sdtPr>
    <w:sdtEndPr/>
    <w:sdtContent>
      <w:p w14:paraId="7A9576F9" w14:textId="3030FF60" w:rsidR="00C37544" w:rsidRDefault="00C3754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557" w:rsidRPr="004D6557">
          <w:rPr>
            <w:noProof/>
            <w:lang w:val="pt-BR"/>
          </w:rPr>
          <w:t>8</w:t>
        </w:r>
        <w:r>
          <w:fldChar w:fldCharType="end"/>
        </w:r>
      </w:p>
    </w:sdtContent>
  </w:sdt>
  <w:p w14:paraId="00000107" w14:textId="18AB3178" w:rsidR="006822AD" w:rsidRDefault="006822AD">
    <w:pPr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B953C7"/>
    <w:multiLevelType w:val="hybridMultilevel"/>
    <w:tmpl w:val="94842E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nta">
    <w15:presenceInfo w15:providerId="None" w15:userId="conta"/>
  </w15:person>
  <w15:person w15:author="Eduardo Vianna">
    <w15:presenceInfo w15:providerId="Windows Live" w15:userId="97bc3f39837e5a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AD"/>
    <w:rsid w:val="002F166F"/>
    <w:rsid w:val="003B3271"/>
    <w:rsid w:val="00411729"/>
    <w:rsid w:val="004D6557"/>
    <w:rsid w:val="00516259"/>
    <w:rsid w:val="005445AE"/>
    <w:rsid w:val="006822AD"/>
    <w:rsid w:val="006B7FEE"/>
    <w:rsid w:val="008A4701"/>
    <w:rsid w:val="00B20569"/>
    <w:rsid w:val="00B46CEC"/>
    <w:rsid w:val="00C37544"/>
    <w:rsid w:val="00D81AC2"/>
    <w:rsid w:val="00D956DC"/>
    <w:rsid w:val="6D1C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7CF6C"/>
  <w15:docId w15:val="{05226251-0E77-4E80-A0FD-F593AAA2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rFonts w:eastAsia="Arial"/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</w:style>
  <w:style w:type="paragraph" w:styleId="Ttulo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Textodebalo">
    <w:name w:val="Balloon Text"/>
    <w:basedOn w:val="Normal"/>
    <w:link w:val="TextodebaloChar"/>
    <w:rsid w:val="00B46C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46CEC"/>
    <w:rPr>
      <w:rFonts w:ascii="Segoe UI" w:hAnsi="Segoe UI" w:cs="Segoe UI"/>
      <w:sz w:val="18"/>
      <w:szCs w:val="18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B3271"/>
    <w:pPr>
      <w:spacing w:line="240" w:lineRule="auto"/>
    </w:pPr>
    <w:rPr>
      <w:b/>
      <w:bCs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B3271"/>
    <w:rPr>
      <w:rFonts w:eastAsia="Arial"/>
      <w:sz w:val="22"/>
      <w:szCs w:val="22"/>
      <w:lang w:val="zh-CN"/>
    </w:rPr>
  </w:style>
  <w:style w:type="character" w:customStyle="1" w:styleId="AssuntodocomentrioChar">
    <w:name w:val="Assunto do comentário Char"/>
    <w:basedOn w:val="TextodecomentrioChar"/>
    <w:link w:val="Assuntodocomentrio"/>
    <w:rsid w:val="003B3271"/>
    <w:rPr>
      <w:rFonts w:eastAsia="Arial"/>
      <w:b/>
      <w:bCs/>
      <w:sz w:val="22"/>
      <w:szCs w:val="22"/>
      <w:lang w:val="zh-CN"/>
    </w:rPr>
  </w:style>
  <w:style w:type="paragraph" w:styleId="Cabealho">
    <w:name w:val="header"/>
    <w:basedOn w:val="Normal"/>
    <w:link w:val="CabealhoChar"/>
    <w:uiPriority w:val="99"/>
    <w:rsid w:val="008A470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4701"/>
    <w:rPr>
      <w:rFonts w:eastAsia="Arial"/>
      <w:sz w:val="22"/>
      <w:szCs w:val="22"/>
      <w:lang w:val="zh-CN"/>
    </w:rPr>
  </w:style>
  <w:style w:type="paragraph" w:styleId="Rodap">
    <w:name w:val="footer"/>
    <w:basedOn w:val="Normal"/>
    <w:link w:val="RodapChar"/>
    <w:uiPriority w:val="99"/>
    <w:rsid w:val="008A470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4701"/>
    <w:rPr>
      <w:rFonts w:eastAsia="Arial"/>
      <w:sz w:val="22"/>
      <w:szCs w:val="22"/>
      <w:lang w:val="zh-CN"/>
    </w:rPr>
  </w:style>
  <w:style w:type="paragraph" w:styleId="PargrafodaLista">
    <w:name w:val="List Paragraph"/>
    <w:basedOn w:val="Normal"/>
    <w:uiPriority w:val="99"/>
    <w:rsid w:val="0051625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6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planalto.gov.br/ccivil_03/leis/l8069.htm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lanalto.gov.br/ccivil_03/constituicao/constituicao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amara.leg.br/noticias/1086832-nova-lei-garante-regime-especial-para-estudantes-enfermos-e-maes-lactant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planalto.gov.br/ccivil_03/leis/1970-1979/l6202.htm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www.planalto.gov.br/ccivil_03/leis/l939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E8336-C4E8-49D9-AC80-5298F904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14</Pages>
  <Words>2919</Words>
  <Characters>15766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Eduardo Vianna</cp:lastModifiedBy>
  <cp:revision>6</cp:revision>
  <dcterms:created xsi:type="dcterms:W3CDTF">2025-10-26T16:04:00Z</dcterms:created>
  <dcterms:modified xsi:type="dcterms:W3CDTF">2025-10-27T17:01:00Z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E40CCE9CA1C249AD80F33A6061A76C49_12</vt:lpwstr>
  </property>
</Properties>
</file>