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4"/>
        </w:rPr>
        <w:id w:val="-1023930093"/>
        <w:docPartObj>
          <w:docPartGallery w:val="Page Numbers (Top of Page)"/>
          <w:docPartUnique/>
        </w:docPartObj>
      </w:sdtPr>
      <w:sdtEndPr/>
      <w:sdtContent>
        <w:p w14:paraId="22524565" w14:textId="4DED9E44" w:rsidR="00B66B34" w:rsidRDefault="0006029C" w:rsidP="00B66B34">
          <w:pPr>
            <w:pStyle w:val="Cabealho"/>
            <w:jc w:val="center"/>
          </w:pPr>
          <w:r w:rsidRPr="00991B58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FDD7830" wp14:editId="092BE969">
                <wp:extent cx="2362200" cy="714565"/>
                <wp:effectExtent l="0" t="0" r="0" b="0"/>
                <wp:docPr id="7" name="Imagem 4" descr="Uma imagem contendo placar, desenho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A2E808-2A3E-415D-A47E-FC562A05D7C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 descr="Uma imagem contendo placar, desenh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16A2E808-2A3E-415D-A47E-FC562A05D7C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079" cy="725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93CED03" w14:textId="77777777" w:rsidR="00B66B34" w:rsidRPr="00EC59B2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14:paraId="415D6435" w14:textId="77777777" w:rsidR="00B66B34" w:rsidRPr="00B82474" w:rsidRDefault="00B66B34" w:rsidP="00B66B34">
          <w:pPr>
            <w:pStyle w:val="Cabealh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C59B2">
            <w:rPr>
              <w:rFonts w:ascii="Arial" w:hAnsi="Arial" w:cs="Arial"/>
              <w:b/>
              <w:sz w:val="24"/>
              <w:szCs w:val="24"/>
            </w:rPr>
            <w:t xml:space="preserve">FACULDADE </w:t>
          </w:r>
          <w:r>
            <w:rPr>
              <w:rFonts w:ascii="Arial" w:hAnsi="Arial" w:cs="Arial"/>
              <w:b/>
              <w:sz w:val="24"/>
              <w:szCs w:val="24"/>
            </w:rPr>
            <w:t>METROPOLITANA DO ESTADO DE SÃO PAULO</w:t>
          </w:r>
        </w:p>
      </w:sdtContent>
    </w:sdt>
    <w:p w14:paraId="36DA101C" w14:textId="77777777" w:rsidR="00F21D78" w:rsidRPr="004550D3" w:rsidRDefault="00F21D78" w:rsidP="00E008F1">
      <w:pPr>
        <w:spacing w:after="0" w:line="240" w:lineRule="auto"/>
        <w:rPr>
          <w:rFonts w:ascii="Arial" w:hAnsi="Arial" w:cs="Arial"/>
        </w:rPr>
      </w:pPr>
    </w:p>
    <w:p w14:paraId="73F0F495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DE3EE83" w14:textId="6B2CF623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 xml:space="preserve">GRADUAÇÃO EM </w:t>
      </w:r>
      <w:r w:rsidR="00C445FF">
        <w:rPr>
          <w:rFonts w:ascii="Arial" w:hAnsi="Arial" w:cs="Arial"/>
          <w:b/>
          <w:sz w:val="24"/>
        </w:rPr>
        <w:t>ADMINITRAÇÃO EAD</w:t>
      </w:r>
    </w:p>
    <w:p w14:paraId="7E8C1902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FA85291" w14:textId="77777777" w:rsidR="000630E8" w:rsidRPr="004550D3" w:rsidRDefault="000630E8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77473CB" w14:textId="442216DA" w:rsidR="00EC59B2" w:rsidRPr="004550D3" w:rsidRDefault="00C445FF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Mobilidade Urbana</w:t>
      </w:r>
    </w:p>
    <w:p w14:paraId="5893AF7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sz w:val="24"/>
        </w:rPr>
      </w:pPr>
    </w:p>
    <w:p w14:paraId="34BF2DC4" w14:textId="6B84947A" w:rsidR="00EC59B2" w:rsidRDefault="00C445FF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Juliana Zonzin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5840FE36" w14:textId="094EBF46" w:rsidR="00C445FF" w:rsidRDefault="00C445FF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Alexandre </w:t>
      </w:r>
      <w:proofErr w:type="spellStart"/>
      <w:r>
        <w:rPr>
          <w:rFonts w:ascii="Arial" w:hAnsi="Arial" w:cs="Arial"/>
          <w:sz w:val="24"/>
        </w:rPr>
        <w:t>Stefaneli</w:t>
      </w:r>
      <w:proofErr w:type="spellEnd"/>
    </w:p>
    <w:p w14:paraId="2D0C9EB2" w14:textId="5BE35EE1" w:rsidR="009C255F" w:rsidRPr="004550D3" w:rsidRDefault="009C255F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Sirlene Santana dos Santos</w:t>
      </w:r>
      <w:bookmarkStart w:id="0" w:name="_GoBack"/>
      <w:bookmarkEnd w:id="0"/>
    </w:p>
    <w:p w14:paraId="254B8143" w14:textId="56D23D1F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  <w:r w:rsidRPr="004550D3">
        <w:rPr>
          <w:rFonts w:ascii="Arial" w:hAnsi="Arial" w:cs="Arial"/>
          <w:sz w:val="24"/>
        </w:rPr>
        <w:t>Nome do orientador</w:t>
      </w:r>
      <w:r w:rsidR="00C445FF">
        <w:rPr>
          <w:rFonts w:ascii="Arial" w:hAnsi="Arial" w:cs="Arial"/>
          <w:sz w:val="24"/>
        </w:rPr>
        <w:t xml:space="preserve"> Daniel Borges Cardoso</w:t>
      </w:r>
    </w:p>
    <w:p w14:paraId="1894AF01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1B0A8066" w14:textId="77777777" w:rsidR="00EC59B2" w:rsidRPr="004550D3" w:rsidRDefault="00EC59B2" w:rsidP="00E008F1">
      <w:pPr>
        <w:spacing w:after="0" w:line="240" w:lineRule="auto"/>
        <w:jc w:val="right"/>
        <w:rPr>
          <w:rFonts w:ascii="Arial" w:hAnsi="Arial" w:cs="Arial"/>
          <w:sz w:val="24"/>
        </w:rPr>
      </w:pPr>
    </w:p>
    <w:p w14:paraId="7CEC8405" w14:textId="77777777" w:rsidR="00EC59B2" w:rsidRPr="004550D3" w:rsidRDefault="00EC59B2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RESUMO</w:t>
      </w:r>
    </w:p>
    <w:p w14:paraId="1891B226" w14:textId="77777777" w:rsidR="00EC59B2" w:rsidRPr="004550D3" w:rsidRDefault="00EC59B2" w:rsidP="00E008F1">
      <w:pPr>
        <w:spacing w:after="0" w:line="240" w:lineRule="auto"/>
        <w:rPr>
          <w:rFonts w:ascii="Arial" w:hAnsi="Arial" w:cs="Arial"/>
          <w:b/>
          <w:sz w:val="24"/>
        </w:rPr>
      </w:pPr>
    </w:p>
    <w:p w14:paraId="23D0F99B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tem sido um dos principais desafios das grandes cidades, especialmente com o aumento da população e a expansão econômica. O presente estudo visa avaliar a infraestrutura de mobilidade urbana em Ribeirão Preto, com ênfase nas ciclovias, faixas exclusivas para ônibus e alternativas de transporte coletivo. A pesquisa adota uma abordagem mista, combinando métodos qualitativos e quantitativos para analisar o impacto das políticas públicas no transito da cidade. A </w:t>
      </w:r>
      <w:proofErr w:type="gramStart"/>
      <w:r>
        <w:rPr>
          <w:rFonts w:ascii="Arial" w:hAnsi="Arial" w:cs="Arial"/>
          <w:sz w:val="24"/>
        </w:rPr>
        <w:t>primeira</w:t>
      </w:r>
      <w:proofErr w:type="gramEnd"/>
      <w:r>
        <w:rPr>
          <w:rFonts w:ascii="Arial" w:hAnsi="Arial" w:cs="Arial"/>
          <w:sz w:val="24"/>
        </w:rPr>
        <w:t xml:space="preserve"> etapa consistiu na revisão da literatura sobre mobilidade urbana sustentável, enquanto a segunda envolveu a aplicação de questionários a usuários dos modais de transporte. A terceira etapa foi dedicada à análise qualitativa por meio de entrevistas com especialistas. Os resultados indicam que, apesar de avanços significativos, a infraestrutura de transporte ainda apresenta desafios quanto a integração dos modais e a acessibilidade para toda população. A pesquisa também sugere que a implementação de faixas exclusivas para ônibus tem contribuído para a melhoria da eficiência do transporte coletivo, embora a cidade ainda precise de mais investimentos para garantir a sustentabilidade do sistema de mobilidade urbana. </w:t>
      </w:r>
    </w:p>
    <w:p w14:paraId="23047BAA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BE1A669" w14:textId="7E08DFC0" w:rsidR="00EC59B2" w:rsidRPr="004550D3" w:rsidRDefault="000413DF" w:rsidP="000413DF">
      <w:pPr>
        <w:spacing w:after="0" w:line="240" w:lineRule="auto"/>
        <w:jc w:val="both"/>
        <w:rPr>
          <w:rFonts w:ascii="Arial" w:hAnsi="Arial" w:cs="Arial"/>
          <w:sz w:val="24"/>
        </w:rPr>
      </w:pPr>
      <w:r w:rsidRPr="004550D3">
        <w:rPr>
          <w:rFonts w:ascii="Arial" w:hAnsi="Arial" w:cs="Arial"/>
          <w:b/>
          <w:bCs/>
          <w:sz w:val="24"/>
        </w:rPr>
        <w:t>Palavras-chave:</w:t>
      </w:r>
      <w:r>
        <w:rPr>
          <w:rFonts w:ascii="Arial" w:hAnsi="Arial" w:cs="Arial"/>
          <w:sz w:val="24"/>
        </w:rPr>
        <w:t xml:space="preserve"> mobilidade urbana, transporte coletivo, ciclovias</w:t>
      </w:r>
      <w:r w:rsidRPr="004550D3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faixas exclusivas, Ribeirão Preto.</w:t>
      </w:r>
    </w:p>
    <w:p w14:paraId="2AB9E1F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81E6FB6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2B06EB0" w14:textId="77777777" w:rsidR="00E008F1" w:rsidRPr="004550D3" w:rsidRDefault="00E008F1" w:rsidP="00E008F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550D3">
        <w:rPr>
          <w:rFonts w:ascii="Arial" w:hAnsi="Arial" w:cs="Arial"/>
          <w:b/>
          <w:sz w:val="24"/>
        </w:rPr>
        <w:t>ABSTRACT</w:t>
      </w:r>
    </w:p>
    <w:p w14:paraId="45931A0C" w14:textId="77777777" w:rsidR="00E008F1" w:rsidRPr="004550D3" w:rsidRDefault="00E008F1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2112A94E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become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main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large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cities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esecially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increase</w:t>
      </w:r>
      <w:proofErr w:type="spellEnd"/>
      <w:r>
        <w:rPr>
          <w:rFonts w:ascii="Arial" w:hAnsi="Arial" w:cs="Arial"/>
          <w:bCs/>
          <w:sz w:val="24"/>
        </w:rPr>
        <w:t xml:space="preserve"> in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economic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expansion</w:t>
      </w:r>
      <w:proofErr w:type="spellEnd"/>
      <w:r>
        <w:rPr>
          <w:rFonts w:ascii="Arial" w:hAnsi="Arial" w:cs="Arial"/>
          <w:bCs/>
          <w:sz w:val="24"/>
        </w:rPr>
        <w:t xml:space="preserve">. </w:t>
      </w:r>
      <w:r>
        <w:rPr>
          <w:rFonts w:ascii="Arial" w:hAnsi="Arial" w:cs="Arial"/>
          <w:bCs/>
          <w:sz w:val="24"/>
        </w:rPr>
        <w:tab/>
      </w:r>
      <w:proofErr w:type="spellStart"/>
      <w:r>
        <w:rPr>
          <w:rFonts w:ascii="Arial" w:hAnsi="Arial" w:cs="Arial"/>
          <w:bCs/>
          <w:sz w:val="24"/>
        </w:rPr>
        <w:t>This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study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aims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evaluate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in Ribeirão Preto, </w:t>
      </w:r>
      <w:proofErr w:type="spellStart"/>
      <w:r>
        <w:rPr>
          <w:rFonts w:ascii="Arial" w:hAnsi="Arial" w:cs="Arial"/>
          <w:bCs/>
          <w:sz w:val="24"/>
        </w:rPr>
        <w:t>focusing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bike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alternatives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adopts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mixed</w:t>
      </w:r>
      <w:proofErr w:type="spellEnd"/>
      <w:r>
        <w:rPr>
          <w:rFonts w:ascii="Arial" w:hAnsi="Arial" w:cs="Arial"/>
          <w:bCs/>
          <w:sz w:val="24"/>
        </w:rPr>
        <w:t xml:space="preserve"> approach, </w:t>
      </w:r>
      <w:proofErr w:type="spellStart"/>
      <w:r>
        <w:rPr>
          <w:rFonts w:ascii="Arial" w:hAnsi="Arial" w:cs="Arial"/>
          <w:bCs/>
          <w:sz w:val="24"/>
        </w:rPr>
        <w:t>combining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quantitative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methods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assess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impact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policies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city’s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traffic</w:t>
      </w:r>
      <w:proofErr w:type="spellEnd"/>
      <w:r>
        <w:rPr>
          <w:rFonts w:ascii="Arial" w:hAnsi="Arial" w:cs="Arial"/>
          <w:bCs/>
          <w:sz w:val="24"/>
        </w:rPr>
        <w:t xml:space="preserve">, The </w:t>
      </w:r>
      <w:proofErr w:type="spellStart"/>
      <w:r>
        <w:rPr>
          <w:rFonts w:ascii="Arial" w:hAnsi="Arial" w:cs="Arial"/>
          <w:bCs/>
          <w:sz w:val="24"/>
        </w:rPr>
        <w:t>first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involved</w:t>
      </w:r>
      <w:proofErr w:type="spellEnd"/>
      <w:r>
        <w:rPr>
          <w:rFonts w:ascii="Arial" w:hAnsi="Arial" w:cs="Arial"/>
          <w:bCs/>
          <w:sz w:val="24"/>
        </w:rPr>
        <w:t xml:space="preserve"> a </w:t>
      </w:r>
      <w:proofErr w:type="spellStart"/>
      <w:r>
        <w:rPr>
          <w:rFonts w:ascii="Arial" w:hAnsi="Arial" w:cs="Arial"/>
          <w:bCs/>
          <w:sz w:val="24"/>
        </w:rPr>
        <w:t>literature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review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while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seconde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consisted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administering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questionnaires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 </w:t>
      </w:r>
      <w:proofErr w:type="spellStart"/>
      <w:r>
        <w:rPr>
          <w:rFonts w:ascii="Arial" w:hAnsi="Arial" w:cs="Arial"/>
          <w:bCs/>
          <w:sz w:val="24"/>
        </w:rPr>
        <w:t>users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lastRenderedPageBreak/>
        <w:t>of</w:t>
      </w:r>
      <w:proofErr w:type="spellEnd"/>
      <w:r>
        <w:rPr>
          <w:rFonts w:ascii="Arial" w:hAnsi="Arial" w:cs="Arial"/>
          <w:bCs/>
          <w:sz w:val="24"/>
        </w:rPr>
        <w:t xml:space="preserve"> diferente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third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stage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focused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qualitative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analysis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through</w:t>
      </w:r>
      <w:proofErr w:type="spellEnd"/>
      <w:r>
        <w:rPr>
          <w:rFonts w:ascii="Arial" w:hAnsi="Arial" w:cs="Arial"/>
          <w:bCs/>
          <w:sz w:val="24"/>
        </w:rPr>
        <w:t xml:space="preserve"> interviews </w:t>
      </w:r>
      <w:proofErr w:type="spellStart"/>
      <w:r>
        <w:rPr>
          <w:rFonts w:ascii="Arial" w:hAnsi="Arial" w:cs="Arial"/>
          <w:bCs/>
          <w:sz w:val="24"/>
        </w:rPr>
        <w:t>with</w:t>
      </w:r>
      <w:proofErr w:type="spellEnd"/>
      <w:r>
        <w:rPr>
          <w:rFonts w:ascii="Arial" w:hAnsi="Arial" w:cs="Arial"/>
          <w:bCs/>
          <w:sz w:val="24"/>
        </w:rPr>
        <w:t xml:space="preserve"> experts. </w:t>
      </w:r>
      <w:proofErr w:type="spellStart"/>
      <w:r>
        <w:rPr>
          <w:rFonts w:ascii="Arial" w:hAnsi="Arial" w:cs="Arial"/>
          <w:bCs/>
          <w:sz w:val="24"/>
        </w:rPr>
        <w:t>Results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indicate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despite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significant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progress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infrastructure</w:t>
      </w:r>
      <w:proofErr w:type="spellEnd"/>
      <w:r>
        <w:rPr>
          <w:rFonts w:ascii="Arial" w:hAnsi="Arial" w:cs="Arial"/>
          <w:bCs/>
          <w:sz w:val="24"/>
        </w:rPr>
        <w:t xml:space="preserve"> still faces </w:t>
      </w:r>
      <w:proofErr w:type="spellStart"/>
      <w:r>
        <w:rPr>
          <w:rFonts w:ascii="Arial" w:hAnsi="Arial" w:cs="Arial"/>
          <w:bCs/>
          <w:sz w:val="24"/>
        </w:rPr>
        <w:t>challenges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regarging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integration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modes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and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accessbility</w:t>
      </w:r>
      <w:proofErr w:type="spellEnd"/>
      <w:r>
        <w:rPr>
          <w:rFonts w:ascii="Arial" w:hAnsi="Arial" w:cs="Arial"/>
          <w:bCs/>
          <w:sz w:val="24"/>
        </w:rPr>
        <w:t xml:space="preserve"> for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entir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population</w:t>
      </w:r>
      <w:proofErr w:type="spellEnd"/>
      <w:r>
        <w:rPr>
          <w:rFonts w:ascii="Arial" w:hAnsi="Arial" w:cs="Arial"/>
          <w:bCs/>
          <w:sz w:val="24"/>
        </w:rPr>
        <w:t xml:space="preserve">. The </w:t>
      </w:r>
      <w:proofErr w:type="spellStart"/>
      <w:r>
        <w:rPr>
          <w:rFonts w:ascii="Arial" w:hAnsi="Arial" w:cs="Arial"/>
          <w:bCs/>
          <w:sz w:val="24"/>
        </w:rPr>
        <w:t>research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also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suggests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that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implementation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exclusive bus </w:t>
      </w:r>
      <w:proofErr w:type="spellStart"/>
      <w:r>
        <w:rPr>
          <w:rFonts w:ascii="Arial" w:hAnsi="Arial" w:cs="Arial"/>
          <w:bCs/>
          <w:sz w:val="24"/>
        </w:rPr>
        <w:t>lanes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has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contributed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improving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efficiency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public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transport</w:t>
      </w:r>
      <w:proofErr w:type="spellEnd"/>
      <w:r>
        <w:rPr>
          <w:rFonts w:ascii="Arial" w:hAnsi="Arial" w:cs="Arial"/>
          <w:bCs/>
          <w:sz w:val="24"/>
        </w:rPr>
        <w:t xml:space="preserve">, </w:t>
      </w:r>
      <w:proofErr w:type="spellStart"/>
      <w:r>
        <w:rPr>
          <w:rFonts w:ascii="Arial" w:hAnsi="Arial" w:cs="Arial"/>
          <w:bCs/>
          <w:sz w:val="24"/>
        </w:rPr>
        <w:t>although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city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needs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further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investiments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to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ensure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sustainability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of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the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urban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mobility</w:t>
      </w:r>
      <w:proofErr w:type="spellEnd"/>
      <w:r>
        <w:rPr>
          <w:rFonts w:ascii="Arial" w:hAnsi="Arial" w:cs="Arial"/>
          <w:bCs/>
          <w:sz w:val="24"/>
        </w:rPr>
        <w:t xml:space="preserve"> </w:t>
      </w:r>
      <w:proofErr w:type="spellStart"/>
      <w:r>
        <w:rPr>
          <w:rFonts w:ascii="Arial" w:hAnsi="Arial" w:cs="Arial"/>
          <w:bCs/>
          <w:sz w:val="24"/>
        </w:rPr>
        <w:t>sistem</w:t>
      </w:r>
      <w:proofErr w:type="spellEnd"/>
      <w:r>
        <w:rPr>
          <w:rFonts w:ascii="Arial" w:hAnsi="Arial" w:cs="Arial"/>
          <w:bCs/>
          <w:sz w:val="24"/>
        </w:rPr>
        <w:t>.</w:t>
      </w:r>
    </w:p>
    <w:p w14:paraId="63F5E522" w14:textId="77777777" w:rsidR="000413DF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14:paraId="2B653FFC" w14:textId="6B643459" w:rsidR="000630E8" w:rsidRPr="004550D3" w:rsidRDefault="000413DF" w:rsidP="000413DF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  <w:r w:rsidRPr="004550D3">
        <w:rPr>
          <w:rFonts w:ascii="Arial" w:hAnsi="Arial" w:cs="Arial"/>
          <w:b/>
          <w:sz w:val="24"/>
          <w:lang w:val="en-US"/>
        </w:rPr>
        <w:t>Keywords:</w:t>
      </w:r>
      <w:r w:rsidRPr="004550D3">
        <w:rPr>
          <w:rFonts w:ascii="Arial" w:hAnsi="Arial" w:cs="Arial"/>
          <w:bCs/>
          <w:sz w:val="24"/>
          <w:lang w:val="en-US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 xml:space="preserve">urban mobility, public transport, bike lanes, exclusive bus lanes, </w:t>
      </w:r>
      <w:proofErr w:type="spellStart"/>
      <w:r>
        <w:rPr>
          <w:rFonts w:ascii="Arial" w:hAnsi="Arial" w:cs="Arial"/>
          <w:bCs/>
          <w:sz w:val="24"/>
          <w:lang w:val="en-US"/>
        </w:rPr>
        <w:t>Ribeirão</w:t>
      </w:r>
      <w:proofErr w:type="spellEnd"/>
      <w:r>
        <w:rPr>
          <w:rFonts w:ascii="Arial" w:hAnsi="Arial" w:cs="Arial"/>
          <w:bCs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4"/>
          <w:lang w:val="en-US"/>
        </w:rPr>
        <w:t>Preto</w:t>
      </w:r>
      <w:proofErr w:type="spellEnd"/>
      <w:r>
        <w:rPr>
          <w:rFonts w:ascii="Arial" w:hAnsi="Arial" w:cs="Arial"/>
          <w:bCs/>
          <w:sz w:val="24"/>
          <w:lang w:val="en-US"/>
        </w:rPr>
        <w:t>.</w:t>
      </w:r>
    </w:p>
    <w:p w14:paraId="66546496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Cs/>
          <w:sz w:val="24"/>
          <w:lang w:val="en-US"/>
        </w:rPr>
      </w:pPr>
    </w:p>
    <w:p w14:paraId="4EA3B79E" w14:textId="77777777" w:rsidR="00EC59B2" w:rsidRPr="004550D3" w:rsidRDefault="00EC59B2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79C7FC2A" w14:textId="77777777" w:rsidR="000E026B" w:rsidRPr="004550D3" w:rsidRDefault="000E026B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821DA50" w14:textId="493B7047" w:rsidR="000630E8" w:rsidRPr="00414F0C" w:rsidRDefault="00740CCD" w:rsidP="00E008F1">
      <w:pPr>
        <w:spacing w:after="0" w:line="240" w:lineRule="auto"/>
        <w:jc w:val="both"/>
        <w:rPr>
          <w:rFonts w:ascii="Arial" w:hAnsi="Arial" w:cs="Arial"/>
          <w:b/>
          <w:sz w:val="24"/>
          <w:lang w:val="en-US"/>
        </w:rPr>
      </w:pPr>
      <w:r w:rsidRPr="00414F0C">
        <w:rPr>
          <w:rFonts w:ascii="Arial" w:hAnsi="Arial" w:cs="Arial"/>
          <w:b/>
          <w:sz w:val="24"/>
          <w:lang w:val="en-US"/>
        </w:rPr>
        <w:t>INTRODUÇÃO</w:t>
      </w:r>
      <w:r w:rsidR="000630E8" w:rsidRPr="00414F0C">
        <w:rPr>
          <w:rFonts w:ascii="Arial" w:hAnsi="Arial" w:cs="Arial"/>
          <w:b/>
          <w:sz w:val="24"/>
          <w:lang w:val="en-US"/>
        </w:rPr>
        <w:t xml:space="preserve"> </w:t>
      </w:r>
    </w:p>
    <w:p w14:paraId="15C0D6B4" w14:textId="77777777" w:rsidR="000630E8" w:rsidRPr="00414F0C" w:rsidRDefault="000630E8" w:rsidP="00E008F1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14:paraId="030AB9ED" w14:textId="77777777" w:rsidR="000413DF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mobilidade urbana é um dos desafios enfrentados pelas cidades contemporâneas, especialmente nas regiões em expansão, refletindo não apenas a dinâmica de deslocamento dos cidadãos, mas também as questões sociais, econômicas e ambientais que delas decorrem. Ribeirão Preto, uma das principais cidades do interior de São Paulo, enfrenta desafios significativos em relação ao transporte urbano devido ao aumento populacional e ao crescimento econômico, a intensificação do fluxo de veículos, torna-se imprescindível a análise e a melhoria dos meios de transportes disponíveis. </w:t>
      </w:r>
    </w:p>
    <w:p w14:paraId="532658B5" w14:textId="1CCC4215" w:rsidR="002D7B47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diversidade de transporte, que inclui ônibus, ciclistas, pedestres e veículos particulares, demanda uma análise integrada que considere a eficácia, a acessibilidade e a sustentabilidade dos sistemas de transporte. Esse trabalho tem como objetivo explorar a atual infraestrutura de modalidade da cidade, incluindo ciclovias, faixas exclusivas de ônibus e alternativas de transporte.</w:t>
      </w:r>
      <w:r w:rsidR="007346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A proposta é avaliar a eficácia dessas iniciativas e seu impacto na qualidade de vida dos cidadãos</w:t>
      </w:r>
      <w:r w:rsidR="00724F5D">
        <w:rPr>
          <w:rFonts w:ascii="Arial" w:hAnsi="Arial" w:cs="Arial"/>
          <w:sz w:val="24"/>
        </w:rPr>
        <w:t>.</w:t>
      </w:r>
    </w:p>
    <w:p w14:paraId="0679C073" w14:textId="25A201A8" w:rsidR="000413DF" w:rsidRDefault="000413DF" w:rsidP="0073464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Neste contexto, a mobilidade urbana sustentável é um tema de relevância crescente, considerando a necessidade de aliviar os efeitos negativos do transito, como a poluição e a degradação ambiental, sendo assim, as faixas exclusivas para ônibus, emergem como uma estratégia fundamental para otimizar a circulação do transporte coletivo, promovendo a redução do tempo de deslocamento e incentivando o uso de modais sustentáveis. Foi analisado também o fluxo das ciclovias na cidade, junto com pesquisa em gabinete, será trabalhado possibilidades sobre o uso e funcionamento delas, vendo se é cabível para o desenvolvimento da cidade, para um caminho mais sustentável.</w:t>
      </w:r>
    </w:p>
    <w:p w14:paraId="6CEDDB35" w14:textId="07D8A943" w:rsidR="000630E8" w:rsidRPr="004550D3" w:rsidRDefault="000413DF" w:rsidP="000413D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Este trabalho tem como objetivo explorar a atual infraestrutura de mobilidade da cidade, incluindo ciclovias, faixas exclusivas de ônibus e alternativas de transportes. Ao focar em Ribeirão Preto. Buscamos entender como as políticas públicas e as inovações no transporte urbano tem se adaptado as demandas da população, promovendo não apenas a eficiência no deslocamento, mas também a acessibilidade e a inclusão social.</w:t>
      </w:r>
    </w:p>
    <w:p w14:paraId="7BFF7B48" w14:textId="77777777" w:rsidR="000630E8" w:rsidRPr="004550D3" w:rsidRDefault="000630E8" w:rsidP="000E026B">
      <w:pPr>
        <w:spacing w:after="0" w:line="360" w:lineRule="auto"/>
        <w:jc w:val="both"/>
        <w:rPr>
          <w:rFonts w:ascii="Arial" w:hAnsi="Arial" w:cs="Arial"/>
          <w:sz w:val="24"/>
        </w:rPr>
      </w:pPr>
    </w:p>
    <w:p w14:paraId="13298341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A9CFF19" w14:textId="2DE2A428" w:rsidR="000630E8" w:rsidRPr="004550D3" w:rsidRDefault="009D7F02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740CCD" w:rsidRPr="004550D3">
        <w:rPr>
          <w:rFonts w:ascii="Arial" w:hAnsi="Arial" w:cs="Arial"/>
          <w:b/>
          <w:sz w:val="24"/>
        </w:rPr>
        <w:t>REFERENCIAL TEÓRIC</w:t>
      </w:r>
      <w:r>
        <w:rPr>
          <w:rFonts w:ascii="Arial" w:hAnsi="Arial" w:cs="Arial"/>
          <w:b/>
          <w:sz w:val="24"/>
        </w:rPr>
        <w:t>O</w:t>
      </w:r>
    </w:p>
    <w:p w14:paraId="33F33B8C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DF8473C" w14:textId="6EDABAB1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A mobilidade urbana sustentável envolve o planejamento e a implementação de sistemas de transporte eficientes, que não apenas atendem às necessidades de deslo</w:t>
      </w:r>
      <w:r w:rsidR="00932B9E" w:rsidRPr="009D7F02">
        <w:rPr>
          <w:rFonts w:ascii="Arial" w:hAnsi="Arial" w:cs="Arial"/>
          <w:sz w:val="24"/>
        </w:rPr>
        <w:t>camento da população, mas também</w:t>
      </w:r>
      <w:r w:rsidR="000413DF" w:rsidRPr="009D7F02">
        <w:rPr>
          <w:rFonts w:ascii="Arial" w:hAnsi="Arial" w:cs="Arial"/>
          <w:sz w:val="24"/>
        </w:rPr>
        <w:t xml:space="preserve"> buscam minimizar impactos ambientais negativos, como a poluição e o congestionamento, Segundo </w:t>
      </w:r>
      <w:proofErr w:type="spellStart"/>
      <w:r w:rsidR="000413DF" w:rsidRPr="009D7F02">
        <w:rPr>
          <w:rFonts w:ascii="Arial" w:hAnsi="Arial" w:cs="Arial"/>
          <w:sz w:val="24"/>
        </w:rPr>
        <w:t>Sposito</w:t>
      </w:r>
      <w:proofErr w:type="spellEnd"/>
      <w:r w:rsidR="000413DF" w:rsidRPr="009D7F02">
        <w:rPr>
          <w:rFonts w:ascii="Arial" w:hAnsi="Arial" w:cs="Arial"/>
          <w:sz w:val="24"/>
        </w:rPr>
        <w:t xml:space="preserve"> (2014), a mobilidade é essencial para a qualidade de vida nas cidades, pois influencia diretamente a acessibilidade e a eficiência dos transportes.</w:t>
      </w:r>
    </w:p>
    <w:p w14:paraId="68D1BA63" w14:textId="15B89456" w:rsidR="000413DF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>De acordo com Vasconcelos (2016), o transporte coletivo nas grandes cidades brasileiras enfrenta desafios como congestionamentos e a necessidade de melhorar a infraestrutura. A implementação de faixas exclusivas para ônibus surge como uma solução viável para otimizar o transporte coletivo, oferecendo maior rapidez e conforto aos usuários (Carlos, 2015).</w:t>
      </w:r>
    </w:p>
    <w:p w14:paraId="43CE16DB" w14:textId="7A4B2FAD" w:rsidR="000D231E" w:rsidRPr="009D7F02" w:rsidRDefault="009D7F02" w:rsidP="009D7F02">
      <w:pPr>
        <w:spacing w:after="0" w:line="360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0413DF" w:rsidRPr="009D7F02">
        <w:rPr>
          <w:rFonts w:ascii="Arial" w:hAnsi="Arial" w:cs="Arial"/>
          <w:sz w:val="24"/>
        </w:rPr>
        <w:t xml:space="preserve">As ciclovias são vistas como uma alternativa sustentável e eficiente para promover a mobilidade urbana, oferecendo uma opção saudável e ecologicamente amigável. No entanto, como observa o autor Carlos (2015), a infraestrutura </w:t>
      </w:r>
      <w:proofErr w:type="spellStart"/>
      <w:r w:rsidR="000413DF" w:rsidRPr="009D7F02">
        <w:rPr>
          <w:rFonts w:ascii="Arial" w:hAnsi="Arial" w:cs="Arial"/>
          <w:sz w:val="24"/>
        </w:rPr>
        <w:t>cicloviária</w:t>
      </w:r>
      <w:proofErr w:type="spellEnd"/>
      <w:r w:rsidR="000413DF" w:rsidRPr="009D7F02">
        <w:rPr>
          <w:rFonts w:ascii="Arial" w:hAnsi="Arial" w:cs="Arial"/>
          <w:sz w:val="24"/>
        </w:rPr>
        <w:t xml:space="preserve"> ainda enfrenta desafios em termos de conectividade e segurança, sendo essencial um planejamento adequado para o seu desenvolviment</w:t>
      </w:r>
      <w:r>
        <w:rPr>
          <w:rFonts w:ascii="Arial" w:hAnsi="Arial" w:cs="Arial"/>
          <w:sz w:val="24"/>
        </w:rPr>
        <w:t>o.</w:t>
      </w:r>
    </w:p>
    <w:p w14:paraId="5A0F7557" w14:textId="77777777" w:rsidR="00374E98" w:rsidRPr="004550D3" w:rsidRDefault="00374E98" w:rsidP="00506050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14:paraId="6C43DACF" w14:textId="77777777" w:rsidR="00083F0C" w:rsidRPr="004550D3" w:rsidRDefault="00083F0C" w:rsidP="00E008F1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D11F154" w14:textId="77777777" w:rsidR="000630E8" w:rsidRPr="004550D3" w:rsidRDefault="000630E8" w:rsidP="00E008F1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7463EC7E" w14:textId="4F93021C" w:rsidR="000630E8" w:rsidRPr="004550D3" w:rsidRDefault="00740CCD" w:rsidP="00E008F1">
      <w:pPr>
        <w:spacing w:after="0" w:line="240" w:lineRule="auto"/>
        <w:jc w:val="both"/>
        <w:rPr>
          <w:rFonts w:ascii="Arial" w:hAnsi="Arial" w:cs="Arial"/>
          <w:sz w:val="20"/>
        </w:rPr>
      </w:pPr>
      <w:r w:rsidRPr="004550D3">
        <w:rPr>
          <w:rFonts w:ascii="Arial" w:hAnsi="Arial" w:cs="Arial"/>
          <w:b/>
          <w:sz w:val="24"/>
        </w:rPr>
        <w:t xml:space="preserve">PROCEDIMENTOS METODOLÓGICOS </w:t>
      </w:r>
      <w:r>
        <w:rPr>
          <w:rFonts w:ascii="Arial" w:hAnsi="Arial" w:cs="Arial"/>
          <w:b/>
          <w:sz w:val="24"/>
        </w:rPr>
        <w:t xml:space="preserve">OU MÉTODO </w:t>
      </w:r>
    </w:p>
    <w:p w14:paraId="38749AD4" w14:textId="77777777" w:rsidR="004550D3" w:rsidRPr="004550D3" w:rsidRDefault="004550D3" w:rsidP="00E008F1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183CFD0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pesquisa será realizada por meio de uma abordagem mista, combinando métodos qualitativos e quantitativos, proporcionando uma visão abrangente sobre a mobilidade urbana em Ribeirão Preto. Segundo </w:t>
      </w:r>
      <w:proofErr w:type="spellStart"/>
      <w:r>
        <w:rPr>
          <w:rFonts w:ascii="Arial" w:hAnsi="Arial" w:cs="Arial"/>
          <w:sz w:val="24"/>
          <w:szCs w:val="24"/>
        </w:rPr>
        <w:t>Creswell</w:t>
      </w:r>
      <w:proofErr w:type="spellEnd"/>
      <w:r>
        <w:rPr>
          <w:rFonts w:ascii="Arial" w:hAnsi="Arial" w:cs="Arial"/>
          <w:sz w:val="24"/>
          <w:szCs w:val="24"/>
        </w:rPr>
        <w:t xml:space="preserve"> (2014), essa combinação </w:t>
      </w:r>
      <w:r>
        <w:rPr>
          <w:rFonts w:ascii="Arial" w:hAnsi="Arial" w:cs="Arial"/>
          <w:sz w:val="24"/>
          <w:szCs w:val="24"/>
        </w:rPr>
        <w:lastRenderedPageBreak/>
        <w:t>permite uma compreensão mais rica e detalhada do fenômeno estudado, pois cada método complementa o outro (CRESWELL, 2014).</w:t>
      </w:r>
    </w:p>
    <w:p w14:paraId="76C4D27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metodologia será dividida em três etapas. A primeira etapa consistirá na revisão da literatura existente, que é fundamental para embasar teoricamente o estudo. De acordo com Gil (2010), a revisão de literatura deve ser abrangente e crítica, permitindo identificar lacunas no conhecimento atual (GIL, 2010).</w:t>
      </w:r>
    </w:p>
    <w:p w14:paraId="77CBB51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segunda etapa envolverá a coleta de dados quantitativos por meio de questionários aplicados a usuários dos diferentes modais de transporte em Ribeirão Preto. Como ressaltado por </w:t>
      </w:r>
      <w:proofErr w:type="spellStart"/>
      <w:r>
        <w:rPr>
          <w:rFonts w:ascii="Arial" w:hAnsi="Arial" w:cs="Arial"/>
          <w:sz w:val="24"/>
          <w:szCs w:val="24"/>
        </w:rPr>
        <w:t>Babbie</w:t>
      </w:r>
      <w:proofErr w:type="spellEnd"/>
      <w:r>
        <w:rPr>
          <w:rFonts w:ascii="Arial" w:hAnsi="Arial" w:cs="Arial"/>
          <w:sz w:val="24"/>
          <w:szCs w:val="24"/>
        </w:rPr>
        <w:t xml:space="preserve"> (2013), os dados quantitativos são essenciais para obter uma visão geral e estatística do comportamento dos usuários em relação a mobilidade urbana (BABBIE, 2013). </w:t>
      </w:r>
    </w:p>
    <w:p w14:paraId="5CEE14BB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terceira etapa será dedicada a análise qualitativa por meio de entrevistas semiestruturadas com especialistas e representante dos órgãos de transporte segundo </w:t>
      </w:r>
      <w:proofErr w:type="spellStart"/>
      <w:r>
        <w:rPr>
          <w:rFonts w:ascii="Arial" w:hAnsi="Arial" w:cs="Arial"/>
          <w:sz w:val="24"/>
          <w:szCs w:val="24"/>
        </w:rPr>
        <w:t>Minayo</w:t>
      </w:r>
      <w:proofErr w:type="spellEnd"/>
      <w:r>
        <w:rPr>
          <w:rFonts w:ascii="Arial" w:hAnsi="Arial" w:cs="Arial"/>
          <w:sz w:val="24"/>
          <w:szCs w:val="24"/>
        </w:rPr>
        <w:t xml:space="preserve"> (2010), a pesquisa qualitativa permite aprofundar a compreensão das percepções e experiências dos indivíduos envolvidos no contexto estudado (MINAYO, 2010).</w:t>
      </w:r>
    </w:p>
    <w:p w14:paraId="349E35C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Inicialmente, foi realizada uma pesquisa detalhada na literatura sobre mobilidade urbana, em especial autores que trabalham na área de desenvolvimento urbano, como </w:t>
      </w:r>
      <w:proofErr w:type="spellStart"/>
      <w:r>
        <w:rPr>
          <w:rFonts w:ascii="Arial" w:hAnsi="Arial" w:cs="Arial"/>
          <w:sz w:val="24"/>
          <w:szCs w:val="24"/>
        </w:rPr>
        <w:t>Sposito</w:t>
      </w:r>
      <w:proofErr w:type="spellEnd"/>
      <w:r>
        <w:rPr>
          <w:rFonts w:ascii="Arial" w:hAnsi="Arial" w:cs="Arial"/>
          <w:sz w:val="24"/>
          <w:szCs w:val="24"/>
        </w:rPr>
        <w:t xml:space="preserve">, Vasconcelos e Carlos. Segundo </w:t>
      </w:r>
      <w:proofErr w:type="spellStart"/>
      <w:r>
        <w:rPr>
          <w:rFonts w:ascii="Arial" w:hAnsi="Arial" w:cs="Arial"/>
          <w:sz w:val="24"/>
          <w:szCs w:val="24"/>
        </w:rPr>
        <w:t>Sposito</w:t>
      </w:r>
      <w:proofErr w:type="spellEnd"/>
      <w:r>
        <w:rPr>
          <w:rFonts w:ascii="Arial" w:hAnsi="Arial" w:cs="Arial"/>
          <w:sz w:val="24"/>
          <w:szCs w:val="24"/>
        </w:rPr>
        <w:t xml:space="preserve"> (2014), a mobilidade urbana é um componente crucial para qualidade de vida nas cidades, pois impacta diretamente a acessibilidade e a eficiência do transporte (SPOSITO, 2014). Vasconcelos (2016) enfatiza que os desafios enfrentados pelas cidades brasileiras incluem congestionamentos e a necessidade de políticas públicas efetivas, que abordem tanto a oferta de transporte público quanto a infraestrutura viária (VASCONCELOS, 2016).</w:t>
      </w:r>
    </w:p>
    <w:p w14:paraId="3481159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Além disso Carlos (2015) discute a importância das faixas exclusivas para ônibus como uma solução viável para melhorar a eficiência do transporte coletivo, proporcionando maior rapidez e conforto aos usuários (CARLOS, 2015). A análise das práticas adotadas em diferentes cidades será fundamental para embasar teoricamente este estudo, permitindo identificar as melhores soluções e experiências prósperas que podem ser aplicadas em Ribeirão Preto. </w:t>
      </w:r>
    </w:p>
    <w:p w14:paraId="572517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pesquisa, foram coletados dados primários e secundários provenientes do Instituto Brasileiro de Geografia e Estatística (IBGE), que fornecem informações essenciais sobre a infraestrutura e o sistema de transporte de Ribeirão Preto. Segundo Gil (2010), a utilização de dados secundários é fundamental para embasar a pesquisa, pois permite contextualizar o senário em que a mobilidade urbana se insere (GIL, 2010). Para complementar essas informações, foram aplicados questionários online e formulários em locais estratégicos da cidade, o que possibilitou a coleta de opiniões e sugestões dos cidadãos sobre o sistema de mobilidade. </w:t>
      </w:r>
      <w:proofErr w:type="spellStart"/>
      <w:r>
        <w:rPr>
          <w:rFonts w:ascii="Arial" w:hAnsi="Arial" w:cs="Arial"/>
          <w:sz w:val="24"/>
          <w:szCs w:val="24"/>
        </w:rPr>
        <w:t>Lakatos</w:t>
      </w:r>
      <w:proofErr w:type="spellEnd"/>
      <w:r>
        <w:rPr>
          <w:rFonts w:ascii="Arial" w:hAnsi="Arial" w:cs="Arial"/>
          <w:sz w:val="24"/>
          <w:szCs w:val="24"/>
        </w:rPr>
        <w:t xml:space="preserve"> e Marconi (2017) afirmam que a pesquisa de campo, por meio de instrumentos como questionários, é eficaz para captar a percepção dos indivíduos sobre questões específicas, contribuindo para análise qualitativa do fenômeno (LAKATOS; MARCONI, 2017).</w:t>
      </w:r>
    </w:p>
    <w:p w14:paraId="44F3CF2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foram feitos trabalhos de campo com o intuito da observação direta nas faixas exclusivas para ônibus e a análise de fluxos de trânsito em horários de pico incluindo a quantidade de ciclovias disponíveis. Vergara (2016) destaca a importância da observação direta como método de coleta de dados, pois permite uma compreensão mais profunda das dinâmicas urbanas e dos comportamentos dos usuários (VERGARA, 2016). Os dados coletados serão analisados utilizando ferramentas estatísticas para identificar padrões e tendências no uso dos meios de transporte, além de realizar uma análise de conteúdo dos formulários aplicados, buscando estabelecer conexões entre a teoria e a pratica observada em Ribeirão Preto.</w:t>
      </w:r>
    </w:p>
    <w:p w14:paraId="5CAEE2DB" w14:textId="585E15E7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Os dados coletados serão analisados para, utilizando ferramentas estatísticas com objetivo de identificar padrões e tendências no uso dos meios de transporte, por meio da análise de conteúdo dos formulários aplicados. Buscando estabelecer conexões entre a teoria e a prática observada em Ribeirão Preto.</w:t>
      </w:r>
    </w:p>
    <w:p w14:paraId="575877C1" w14:textId="77777777" w:rsidR="00D40DE6" w:rsidRDefault="00D40DE6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41D881" w14:textId="41A44E3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Participantes</w:t>
      </w:r>
    </w:p>
    <w:p w14:paraId="4F4D6288" w14:textId="77777777" w:rsidR="005D4060" w:rsidRDefault="005D4060" w:rsidP="005D4060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2D274A">
        <w:rPr>
          <w:rFonts w:ascii="Arial" w:hAnsi="Arial" w:cs="Arial"/>
          <w:bCs/>
          <w:sz w:val="24"/>
          <w:szCs w:val="24"/>
        </w:rPr>
        <w:t>O grupo de participantes deste estudo foi composto por 150 indivíduos, que foram selecionados por meio de amostragem por conveniência em pontos estratégicos da cidade como terminais de ônibus e ciclovias. O objetivo era incluir usuários transporte urbano, como ônibus, bicicletas e veículos particulares</w:t>
      </w:r>
      <w:r>
        <w:rPr>
          <w:rFonts w:ascii="Arial" w:hAnsi="Arial" w:cs="Arial"/>
          <w:bCs/>
          <w:sz w:val="24"/>
          <w:szCs w:val="24"/>
        </w:rPr>
        <w:t xml:space="preserve">. Com a </w:t>
      </w:r>
      <w:r>
        <w:rPr>
          <w:rFonts w:ascii="Arial" w:hAnsi="Arial" w:cs="Arial"/>
          <w:bCs/>
          <w:sz w:val="24"/>
          <w:szCs w:val="24"/>
        </w:rPr>
        <w:lastRenderedPageBreak/>
        <w:t>finalidade de representar uma amostra diversificada dos usuários dos diferentes modais de transporte na cidade.</w:t>
      </w:r>
    </w:p>
    <w:p w14:paraId="66C9D95D" w14:textId="408C38E4" w:rsidR="005D4060" w:rsidRPr="005D4060" w:rsidRDefault="005D4060" w:rsidP="005D406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Dados Demográficos</w:t>
      </w:r>
    </w:p>
    <w:p w14:paraId="451BAAC0" w14:textId="5D1DB0F3" w:rsidR="004550D3" w:rsidRPr="00A74D9D" w:rsidRDefault="005D4060" w:rsidP="00A74D9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A idade dos participantes variou entre 18 e 65 anos, com média de 35 a</w:t>
      </w:r>
      <w:r w:rsidR="00D34AF2">
        <w:rPr>
          <w:rFonts w:ascii="Arial" w:hAnsi="Arial" w:cs="Arial"/>
          <w:bCs/>
          <w:sz w:val="24"/>
          <w:szCs w:val="24"/>
        </w:rPr>
        <w:t>nos e desvio padrão de 9,5 anos.</w:t>
      </w:r>
      <w:r>
        <w:rPr>
          <w:rFonts w:ascii="Arial" w:hAnsi="Arial" w:cs="Arial"/>
          <w:bCs/>
          <w:sz w:val="24"/>
          <w:szCs w:val="24"/>
        </w:rPr>
        <w:t xml:space="preserve"> A distribuição por sexo foi de 52% de homens e 48% de mulheres, garantindo uma amostra</w:t>
      </w:r>
      <w:r w:rsidR="00A74D9D">
        <w:rPr>
          <w:rFonts w:ascii="Arial" w:hAnsi="Arial" w:cs="Arial"/>
          <w:bCs/>
          <w:sz w:val="24"/>
          <w:szCs w:val="24"/>
        </w:rPr>
        <w:t xml:space="preserve"> equilibrada entre os gêneros. </w:t>
      </w:r>
      <w:r>
        <w:rPr>
          <w:rFonts w:ascii="Arial" w:hAnsi="Arial" w:cs="Arial"/>
          <w:bCs/>
          <w:sz w:val="24"/>
          <w:szCs w:val="24"/>
        </w:rPr>
        <w:t>A maioria dos participantes possui ensino médio completo 60%, enquanto 15% possuem ensino superior completo e 25% tem ensino fundamental.</w:t>
      </w:r>
      <w:r w:rsidR="00A74D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Dos participantes 50% utilizam transporte coletivo regularmente, 40% usam veículos particulares e 10% preferem utilizar bicicletas para se deslocar pela cidade</w:t>
      </w:r>
      <w:r w:rsidR="00724F5D">
        <w:rPr>
          <w:rFonts w:ascii="Arial" w:hAnsi="Arial" w:cs="Arial"/>
          <w:bCs/>
          <w:sz w:val="24"/>
          <w:szCs w:val="24"/>
        </w:rPr>
        <w:t>.</w:t>
      </w:r>
    </w:p>
    <w:p w14:paraId="29C3AA4D" w14:textId="12F2B843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Instrumentos</w:t>
      </w:r>
    </w:p>
    <w:p w14:paraId="52690810" w14:textId="2C34D45D" w:rsidR="004550D3" w:rsidRPr="004550D3" w:rsidRDefault="005D4060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A c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ol</w:t>
      </w:r>
      <w:r w:rsidRPr="00B132FF">
        <w:rPr>
          <w:rFonts w:ascii="Arial" w:hAnsi="Arial" w:cs="Arial"/>
          <w:color w:val="0D0D0D"/>
          <w:sz w:val="24"/>
          <w:szCs w:val="24"/>
          <w:shd w:val="clear" w:color="auto" w:fill="FFFFFF"/>
        </w:rPr>
        <w:t>eta de dados foi realizada por meio de questionários e entrevistas semiestruturadas, com o objetivo de obter tanto dados quantitativos quanto qualitativos sobre o uso e a percepção dos diferentes modais de transporte urbano em R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ibeirão Preto.</w:t>
      </w:r>
    </w:p>
    <w:p w14:paraId="6E4B9697" w14:textId="7215A6D1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Procedimentos</w:t>
      </w:r>
    </w:p>
    <w:p w14:paraId="21224C57" w14:textId="0C0E7E54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>O questionár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io</w:t>
      </w:r>
      <w:r w:rsidRPr="00C01DA1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utilizado para a pesquisa consistiu em perguntas, distribuídas em quantidade de seções ou tópicos, e foi estruturado para captar informações demográficas, sobre o uso de transporte coletivo, ciclovias e faixas exclusivas para ônibus, além de avaliar a satisfação dos usuários com relação à infraestrutura urbana. O questionário foi aplicado de forma presencial, em locais de grande circulação, como terminais de ônibus e pontos de ciclovias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10F4E019" w14:textId="5606A17A" w:rsidR="004550D3" w:rsidRPr="004550D3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Além dos questionários e entrevistas, foi realizada observação direta em alguns pontos estratégicos de Ribeirão Preto (</w:t>
      </w:r>
      <w:proofErr w:type="spellStart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ex</w:t>
      </w:r>
      <w:proofErr w:type="spellEnd"/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: terminais de ônibus, ciclovias, faixas exclusivas para ônibus) para entender melhor o fluxo de pessoas e o comportamento dos usuários em relação ao modais de transporte. A observação foi estruturada de forma a registrar dados como a frequência de uso, o tempo de espera e os pontos críticos de congestionamento</w:t>
      </w:r>
      <w:r w:rsidR="00724F5D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433EB9EC" w14:textId="77777777" w:rsidR="00724F5D" w:rsidRDefault="00724F5D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45D495" w14:textId="7601EF1A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Análise dos dados</w:t>
      </w:r>
    </w:p>
    <w:p w14:paraId="6FC19D5E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Esses instrumentos de coleta de dados permitiram uma análise ampla sobre as percepções dos usuários e especialistas em relação à mobilidade urbana em Ribeirão Preto. A combinação de questionários quantitativos, entrevistas qualitativas e observação direta forneceu uma visão detalhada e multidimensional sobre os desafios e as possíveis soluções para a cidade.</w:t>
      </w:r>
    </w:p>
    <w:p w14:paraId="71BF10A9" w14:textId="77777777" w:rsidR="005D4060" w:rsidRDefault="005D4060" w:rsidP="005D4060">
      <w:pPr>
        <w:spacing w:line="360" w:lineRule="auto"/>
        <w:ind w:firstLine="851"/>
        <w:jc w:val="both"/>
        <w:rPr>
          <w:rFonts w:ascii="Segoe UI" w:hAnsi="Segoe UI" w:cs="Segoe UI"/>
          <w:color w:val="0D0D0D"/>
          <w:shd w:val="clear" w:color="auto" w:fill="FFFFFF"/>
        </w:rPr>
      </w:pPr>
      <w:r w:rsidRPr="00641764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quantitativa foi aplicada aos dados obtidos a partir dos questionários, com foco em entender a distribuição de opiniões e comportamentos dos participantes em relação aos modais de transporte (ônibus, ciclovias, faixas exclusivas para ônibus) e suas percepções sobre a infraestrutura urbana da cidade. Para isso, foram utilizadas as seguintes técnicas</w:t>
      </w:r>
      <w:r>
        <w:rPr>
          <w:rFonts w:ascii="Segoe UI" w:hAnsi="Segoe UI" w:cs="Segoe UI"/>
          <w:color w:val="0D0D0D"/>
          <w:shd w:val="clear" w:color="auto" w:fill="FFFFFF"/>
        </w:rPr>
        <w:t xml:space="preserve">: </w:t>
      </w:r>
    </w:p>
    <w:p w14:paraId="49EF2ACA" w14:textId="257D6289" w:rsidR="005D4060" w:rsidRPr="009D7F02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As respostas de múltipla escolha foram codificadas numericamente para facilitar a análise. Cada opção de resposta foi atribuída a um valor numérico, que permitiu organizar e classificar os dados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>.</w:t>
      </w:r>
    </w:p>
    <w:p w14:paraId="774969E9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primeira etapa de análise consistiu em realizar a análise descritiva dos dados, calculando medidas de tendência central (média, mediana) e dispersão (desvio padrão). Essas análises ajudaram a identificar padrões gerais no comportamento dos usuários, como:</w:t>
      </w:r>
    </w:p>
    <w:p w14:paraId="56710A60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litativa seguiu as etapas: </w:t>
      </w:r>
    </w:p>
    <w:p w14:paraId="49A7F318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média de idade dos participantes, </w:t>
      </w:r>
    </w:p>
    <w:p w14:paraId="4B25C0FA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● A frequência de uso de transporte coletivo versus transporte individual, </w:t>
      </w:r>
    </w:p>
    <w:p w14:paraId="026907D2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● A avaliação da infraestrutura de ciclovias e faixas exclusivas para ônibus.</w:t>
      </w:r>
    </w:p>
    <w:p w14:paraId="125DC454" w14:textId="77777777" w:rsidR="005D4060" w:rsidRDefault="005D4060" w:rsidP="005D4060">
      <w:pPr>
        <w:spacing w:line="360" w:lineRule="auto"/>
        <w:ind w:firstLine="851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As entrevistas semiestruturadas com especialistas e usuários dos modais de transporte proporcionaram dados qualitativos ricos, que foram analisados para compreender as experiências, opiniões e sugestões dos entrevistados sobre os desafios e oportunidades da mobilidade urbana. A análise qualitativa seguiu as etapas abaixo:</w:t>
      </w:r>
    </w:p>
    <w:p w14:paraId="32419778" w14:textId="77777777" w:rsidR="005D4060" w:rsidRPr="0035196E" w:rsidRDefault="005D4060" w:rsidP="005D4060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lastRenderedPageBreak/>
        <w:t>As entrevistas foram transcritas integralmente e, em seguida, passamos para a etapa de codificação. Nessa fase, as respostas foram agrupadas em categorias temáticas (por exemplo, "segurança nas ciclovias", "infraestrutura do transporte coletivo", "faixas exclusivas para ônibus"). A codificação permitiu identificar padrões de respostas dentro das diferentes áreas abordadas nas entrevistas.</w:t>
      </w:r>
    </w:p>
    <w:p w14:paraId="195CB5FB" w14:textId="77777777" w:rsidR="005D4060" w:rsidRDefault="005D4060" w:rsidP="005D4060">
      <w:pPr>
        <w:spacing w:after="0" w:line="360" w:lineRule="auto"/>
        <w:jc w:val="both"/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de conteúdo foi aplicada para interpretar as respostas dos participantes e identificar as principais opiniões e sugestões sobre a mobilidade urbana em Ribeirão Preto. Para isso, utilizamos a técnica de analise temática, que envolveu a identificação de padrões recorrentes, como a percepção de segurança nas ciclovias ou a satisfação com a redução do tempo de deslocamento devido às faixas exclusivas para ônibus</w:t>
      </w:r>
      <w:r>
        <w:rPr>
          <w:rFonts w:ascii="Segoe UI" w:hAnsi="Segoe UI" w:cs="Segoe UI"/>
          <w:color w:val="0D0D0D"/>
          <w:shd w:val="clear" w:color="auto" w:fill="FFFFFF"/>
        </w:rPr>
        <w:t>.</w:t>
      </w:r>
    </w:p>
    <w:p w14:paraId="14BE1A6E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</w:t>
      </w:r>
      <w:r w:rsidRPr="0035196E">
        <w:rPr>
          <w:rFonts w:ascii="Arial" w:hAnsi="Arial" w:cs="Arial"/>
          <w:color w:val="0D0D0D"/>
          <w:sz w:val="24"/>
          <w:szCs w:val="24"/>
          <w:shd w:val="clear" w:color="auto" w:fill="FFFFFF"/>
        </w:rPr>
        <w:t>A triangulação foi usada para combinar os dados qualitativos das entrevistas com os dados quantitativos dos questionários. Essa abordagem ajudou a fornecer uma visão mais abrangente, permitindo, por exemplo, comparar as percepções dos usuários em relação à infraestrutura observada nas entrevistas com os dados estatísticos obtidos nas respostas dos questionários.</w:t>
      </w:r>
    </w:p>
    <w:p w14:paraId="525F94C6" w14:textId="26B62690" w:rsidR="005D4060" w:rsidRPr="009D7F02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A observação direta realizada em pontos estratégicos da cidade também forneceu dados qualitativos, especialmente sobre o fluxo de pessoas e o comportamento dos usuários em relação aos modais de transporte. </w:t>
      </w:r>
      <w:r w:rsidR="009D7F02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Foi realizada uma descrição detalhada das práticas e interações dos usuários nos pontos observados, como o uso das ciclovias, a quantidade de pessoas utilizando transporte coletivo e a eficiência das faixas exclusivas para ônibus</w:t>
      </w:r>
      <w:r w:rsidR="009D7F02">
        <w:rPr>
          <w:rFonts w:ascii="Segoe UI" w:hAnsi="Segoe UI" w:cs="Segoe UI"/>
          <w:color w:val="0D0D0D"/>
          <w:shd w:val="clear" w:color="auto" w:fill="FFFFFF"/>
        </w:rPr>
        <w:t>.</w:t>
      </w:r>
    </w:p>
    <w:p w14:paraId="37DB43A0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 análise dos tempos de espera nos terminais de ônibus e os fluxos de pessoas nas ciclovias permitiu identificar padrões de congestionamento e possíveis áreas de melhoria na infraestrutura de transporte da cidade.</w:t>
      </w:r>
    </w:p>
    <w:p w14:paraId="71BE26D7" w14:textId="77777777" w:rsidR="005D4060" w:rsidRPr="009B3EF6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</w:t>
      </w:r>
      <w:r w:rsidRPr="009B3EF6">
        <w:rPr>
          <w:rFonts w:ascii="Arial" w:hAnsi="Arial" w:cs="Arial"/>
          <w:color w:val="0D0D0D"/>
          <w:sz w:val="24"/>
          <w:szCs w:val="24"/>
          <w:shd w:val="clear" w:color="auto" w:fill="FFFFFF"/>
        </w:rPr>
        <w:t>Após a aplicação das análises quantitativas e qualitativas, foram geradas recomendações sobre como melhorar a mobilidade urbana em Ribeirão Preto, focando na integração dos modais de transporte, na ampliação das ciclovias, e na melhoria das faixas exclusivas para ônibus. Além disso, as análises ajudaram a entender melhor as necessidades da população em termos de acessibilidade, segurança e sustentabilidade no transporte urbano.</w:t>
      </w:r>
    </w:p>
    <w:p w14:paraId="1AF92622" w14:textId="79E8B701" w:rsidR="004550D3" w:rsidRPr="004550D3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0A4AC69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11C63F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74AADE" w14:textId="77777777" w:rsidR="00DA2C5E" w:rsidRDefault="00DA2C5E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385DF" w14:textId="45898F65" w:rsidR="004550D3" w:rsidRPr="004550D3" w:rsidRDefault="004550D3" w:rsidP="002C52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50D3">
        <w:rPr>
          <w:rFonts w:ascii="Arial" w:hAnsi="Arial" w:cs="Arial"/>
          <w:b/>
          <w:bCs/>
          <w:sz w:val="24"/>
          <w:szCs w:val="24"/>
        </w:rPr>
        <w:t>RESULTADOS E DISCUSSÃO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988E6C9" w14:textId="5F74C217" w:rsidR="005D4060" w:rsidRDefault="005E2B7B" w:rsidP="005D4060">
      <w:pPr>
        <w:spacing w:after="0" w:line="360" w:lineRule="auto"/>
        <w:jc w:val="both"/>
        <w:rPr>
          <w:rStyle w:val="Forte"/>
          <w:rFonts w:ascii="Segoe UI" w:hAnsi="Segoe UI" w:cs="Segoe UI"/>
          <w:color w:val="0D0D0D"/>
          <w:bdr w:val="single" w:sz="2" w:space="0" w:color="E3E3E3" w:frame="1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="005D4060"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Nesta seção, os resultados da pesquisa sobre a mobilidade urbana em Ribeirão Preto são apresentados, seguidos pela discussão e interpretação desses dados com base na literatura existente. A análise está organizada em subitens, de acordo com as variáveis investigadas:</w:t>
      </w:r>
      <w:r w:rsidR="005D4060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uso de transporte coletivo, ciclovias, faixas exclusivas para ônibus e percepção geral dos usuários.</w:t>
      </w:r>
      <w:r w:rsidR="005D4060" w:rsidRPr="0046234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40A9219" w14:textId="77777777" w:rsidR="005D4060" w:rsidRDefault="005D4060" w:rsidP="005D4060">
      <w:pPr>
        <w:spacing w:after="0" w:line="36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          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Os resultados obtidos corroboram as pesquisas de Vasconcelos (2016) e </w:t>
      </w:r>
      <w:proofErr w:type="spellStart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Sposito</w:t>
      </w:r>
      <w:proofErr w:type="spellEnd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(2014), que destacam a importância de melhorias contínuas no transporte coletivo e na infraestrutura </w:t>
      </w:r>
      <w:proofErr w:type="spellStart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cicloviária</w:t>
      </w:r>
      <w:proofErr w:type="spellEnd"/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para garantir uma mobilidade urbana mais eficiente e sustentável. A alta utilização do transporte coletivo e o crescimento no uso das ciclovias são indicativos de que a população de Ribeirão Preto está cada vez mais inclinada a adotar alternativas de transport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e sustentável, desde que exista</w:t>
      </w: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melhorias na segurança e na integração dos modais.</w:t>
      </w:r>
    </w:p>
    <w:p w14:paraId="4C9BF5DD" w14:textId="6493A431" w:rsidR="004550D3" w:rsidRPr="004550D3" w:rsidRDefault="005D4060" w:rsidP="005D4060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462345">
        <w:rPr>
          <w:rFonts w:ascii="Arial" w:hAnsi="Arial" w:cs="Arial"/>
          <w:color w:val="0D0D0D"/>
          <w:sz w:val="24"/>
          <w:szCs w:val="24"/>
          <w:shd w:val="clear" w:color="auto" w:fill="FFFFFF"/>
        </w:rPr>
        <w:t>A insatisfação com a sobrecarga do transporte coletivo, especialmente em horários de pico, também segue uma tendência observada em outras grandes cidades brasileiras, conforme apontado por Carlos (2015), que discute a necessidade de ampliar as faixas exclusivas para ônibus e melhorar a qualidade do serviço oferecido.</w:t>
      </w:r>
    </w:p>
    <w:p w14:paraId="65CBD10F" w14:textId="405C9F6E" w:rsidR="004550D3" w:rsidRPr="004550D3" w:rsidRDefault="004550D3" w:rsidP="002C52E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7F874696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BB9D32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5D45CF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951EF04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A82E27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256DACD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E502985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15084B0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C477711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6800EF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B1EF348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25D7ADE" w14:textId="77777777" w:rsidR="0001244E" w:rsidRDefault="0001244E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C040EA1" w14:textId="7B0B318C" w:rsidR="005D4060" w:rsidRDefault="005D4060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Tabela 1 – A tabela abaixo pode ser usada para apresentar os dados demográficos dos participantes, divididos por sexo e faixa etária, com a média de idade e desvio padrão</w:t>
      </w:r>
      <w:r w:rsidR="0001244E">
        <w:rPr>
          <w:rFonts w:ascii="Arial" w:eastAsia="Times New Roman" w:hAnsi="Arial" w:cs="Arial"/>
          <w:sz w:val="24"/>
          <w:szCs w:val="24"/>
        </w:rPr>
        <w:t>.</w:t>
      </w:r>
    </w:p>
    <w:p w14:paraId="12CA75F0" w14:textId="271C8172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B9EB21B" w14:textId="04B0F589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3C8470A" w14:textId="18355595" w:rsidR="00724F5D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120F006" w14:textId="77777777" w:rsidR="00724F5D" w:rsidRPr="002E1AEC" w:rsidRDefault="00724F5D" w:rsidP="005D406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2B1EFBC" w14:textId="77777777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tbl>
      <w:tblPr>
        <w:tblW w:w="9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084"/>
        <w:gridCol w:w="1681"/>
        <w:gridCol w:w="1591"/>
        <w:gridCol w:w="1328"/>
        <w:gridCol w:w="1286"/>
      </w:tblGrid>
      <w:tr w:rsidR="005D4060" w14:paraId="1537295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284E3F"/>
              <w:left w:val="single" w:sz="6" w:space="0" w:color="284E3F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F46D071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Faixa Etária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AB77464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Número de Participantes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F8E53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Masculino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7D398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Sexo Feminino (%)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13E640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Média de Idade</w:t>
            </w:r>
          </w:p>
        </w:tc>
        <w:tc>
          <w:tcPr>
            <w:tcW w:w="0" w:type="auto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356854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A74FDBE" w14:textId="77777777" w:rsidR="005D4060" w:rsidRDefault="005D4060" w:rsidP="009531FB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Desvio Padrão</w:t>
            </w:r>
          </w:p>
        </w:tc>
      </w:tr>
      <w:tr w:rsidR="005D4060" w14:paraId="038D9877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3A5EE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18-24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A578B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B8BACD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8725B5E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62805E2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87675AF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</w:tr>
      <w:tr w:rsidR="005D4060" w14:paraId="5B61C619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1EB132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680AC3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5ADC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5CE8D2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0A50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6AF3A7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0838AD6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F9826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25-34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0BF545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8CD21B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0937EE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77AB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B00C95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3,1</w:t>
            </w:r>
          </w:p>
        </w:tc>
      </w:tr>
      <w:tr w:rsidR="005D4060" w14:paraId="7999788D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1611500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46F468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F1F60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790E7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B2DFA72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EDDF3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33C6785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FB2BA2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35-44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9D1B0D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239F3B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5A08E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B8D4594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5B31F5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4,3</w:t>
            </w:r>
          </w:p>
        </w:tc>
      </w:tr>
      <w:tr w:rsidR="005D4060" w14:paraId="726CCC24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0387BB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7B00E1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DD7973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891616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21044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DAE4A8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4CE7915F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E07FC3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45-54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92437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B330E1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0B04461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3BDD5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4A5EFA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5D4060" w14:paraId="2F451BA5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AC0D0D6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188E1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30FD4D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65C0D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7A48698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DCC3CCB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A3B2798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9425FC9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55-65 anos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2616980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E19384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890E166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923C538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51D3E7" w14:textId="77777777" w:rsidR="005D4060" w:rsidRDefault="005D4060" w:rsidP="009531F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3,8</w:t>
            </w:r>
          </w:p>
        </w:tc>
      </w:tr>
      <w:tr w:rsidR="005D4060" w14:paraId="2B814653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A6AFAE3" w14:textId="77777777" w:rsidR="005D4060" w:rsidRDefault="005D4060" w:rsidP="009531FB">
            <w:pPr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527BC4C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06F5D5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B5BBEA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9ACBD90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2F13B6A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  <w:tr w:rsidR="005D4060" w14:paraId="7CFA1B9C" w14:textId="77777777" w:rsidTr="009531F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973988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2AF1344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182CF3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254AE6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5B37716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34,6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284E3F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0EC86BF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12,3</w:t>
            </w:r>
          </w:p>
        </w:tc>
      </w:tr>
      <w:tr w:rsidR="005D4060" w14:paraId="0978DAFE" w14:textId="77777777" w:rsidTr="009531FB">
        <w:trPr>
          <w:trHeight w:val="35"/>
        </w:trPr>
        <w:tc>
          <w:tcPr>
            <w:tcW w:w="0" w:type="auto"/>
            <w:tcBorders>
              <w:top w:val="single" w:sz="6" w:space="0" w:color="CCCCCC"/>
              <w:left w:val="single" w:sz="6" w:space="0" w:color="284E3F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20221CA" w14:textId="77777777" w:rsidR="005D4060" w:rsidRDefault="005D4060" w:rsidP="009531F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6D70E6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351A02D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D7AAEBF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68EAB6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284E3F"/>
            </w:tcBorders>
            <w:shd w:val="clear" w:color="auto" w:fill="F6F8F9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3A527C57" w14:textId="77777777" w:rsidR="005D4060" w:rsidRDefault="005D4060" w:rsidP="009531FB">
            <w:pPr>
              <w:rPr>
                <w:sz w:val="20"/>
                <w:szCs w:val="20"/>
              </w:rPr>
            </w:pPr>
          </w:p>
        </w:tc>
      </w:tr>
    </w:tbl>
    <w:p w14:paraId="7C75FD63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</w:p>
    <w:p w14:paraId="5586CB3B" w14:textId="77777777" w:rsidR="005D4060" w:rsidRPr="004550D3" w:rsidRDefault="005D4060" w:rsidP="005D406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Fonte: PLAINTEXT</w:t>
      </w:r>
    </w:p>
    <w:p w14:paraId="0EC54412" w14:textId="414916FF" w:rsidR="004550D3" w:rsidRPr="004550D3" w:rsidRDefault="004550D3" w:rsidP="00E43049">
      <w:pPr>
        <w:jc w:val="center"/>
        <w:rPr>
          <w:rFonts w:ascii="Arial" w:eastAsia="Times New Roman" w:hAnsi="Arial" w:cs="Arial"/>
        </w:rPr>
      </w:pPr>
    </w:p>
    <w:p w14:paraId="04D021A1" w14:textId="57848938" w:rsidR="005D4060" w:rsidRPr="004917BC" w:rsidRDefault="005D4060" w:rsidP="004917BC">
      <w:pPr>
        <w:spacing w:line="360" w:lineRule="auto"/>
        <w:ind w:firstLine="851"/>
        <w:jc w:val="center"/>
        <w:rPr>
          <w:rFonts w:ascii="Arial" w:eastAsia="Times New Roman" w:hAnsi="Arial" w:cs="Arial"/>
        </w:rPr>
      </w:pPr>
    </w:p>
    <w:p w14:paraId="3FA6C247" w14:textId="77777777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</w:p>
    <w:p w14:paraId="1483CE12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3A92787C" w14:textId="77777777" w:rsidR="0001244E" w:rsidRDefault="0001244E" w:rsidP="005D4060">
      <w:pPr>
        <w:rPr>
          <w:rFonts w:ascii="Arial" w:hAnsi="Arial" w:cs="Arial"/>
          <w:bCs/>
          <w:sz w:val="24"/>
          <w:szCs w:val="24"/>
        </w:rPr>
      </w:pPr>
    </w:p>
    <w:p w14:paraId="7B77FEBF" w14:textId="69CAE699" w:rsidR="005D4060" w:rsidRPr="002E1AEC" w:rsidRDefault="005D4060" w:rsidP="005D4060">
      <w:pPr>
        <w:rPr>
          <w:rFonts w:ascii="Arial" w:hAnsi="Arial" w:cs="Arial"/>
          <w:sz w:val="24"/>
          <w:szCs w:val="24"/>
        </w:rPr>
      </w:pPr>
      <w:r w:rsidRPr="002E1AEC">
        <w:rPr>
          <w:rFonts w:ascii="Arial" w:hAnsi="Arial" w:cs="Arial"/>
          <w:bCs/>
          <w:sz w:val="24"/>
          <w:szCs w:val="24"/>
        </w:rPr>
        <w:lastRenderedPageBreak/>
        <w:t>Gráfico de Pizza: Satisfação dos Usuários com as Faixas Exclusivas para Ônibu</w:t>
      </w:r>
      <w:r w:rsidR="0001244E">
        <w:rPr>
          <w:rFonts w:ascii="Arial" w:hAnsi="Arial" w:cs="Arial"/>
          <w:bCs/>
          <w:sz w:val="24"/>
          <w:szCs w:val="24"/>
        </w:rPr>
        <w:t>s</w:t>
      </w:r>
    </w:p>
    <w:p w14:paraId="4574E73D" w14:textId="77777777" w:rsidR="005D4060" w:rsidRDefault="005D4060" w:rsidP="005D4060">
      <w:pPr>
        <w:rPr>
          <w:rFonts w:ascii="Arial" w:hAnsi="Arial" w:cs="Arial"/>
        </w:rPr>
      </w:pPr>
    </w:p>
    <w:p w14:paraId="30D7E0C2" w14:textId="77777777" w:rsidR="005D4060" w:rsidRDefault="005D4060" w:rsidP="005D4060">
      <w:pPr>
        <w:rPr>
          <w:rFonts w:ascii="Arial" w:hAnsi="Arial" w:cs="Arial"/>
        </w:rPr>
      </w:pPr>
    </w:p>
    <w:p w14:paraId="64D644E5" w14:textId="77777777" w:rsidR="005D4060" w:rsidRPr="00BB61BD" w:rsidRDefault="005D4060" w:rsidP="005D4060">
      <w:pPr>
        <w:rPr>
          <w:rFonts w:ascii="Arial" w:hAnsi="Arial" w:cs="Arial"/>
        </w:rPr>
      </w:pPr>
    </w:p>
    <w:p w14:paraId="0B1DFDE8" w14:textId="77777777" w:rsidR="005D4060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18A2524C" w14:textId="77777777" w:rsidR="005D4060" w:rsidRPr="00BB61BD" w:rsidRDefault="005D4060" w:rsidP="005D40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 w:rsidRPr="00BB61BD">
        <w:rPr>
          <w:rFonts w:ascii="Arial" w:hAnsi="Arial" w:cs="Arial"/>
        </w:rPr>
        <w:t>Satisfação com Faixas Exclusivas para Ônibus</w:t>
      </w:r>
    </w:p>
    <w:p w14:paraId="263BFD1C" w14:textId="77777777" w:rsidR="005D4060" w:rsidRDefault="005D4060" w:rsidP="005D4060">
      <w:pPr>
        <w:pStyle w:val="NormalWeb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14713D62" wp14:editId="574C9D29">
            <wp:extent cx="6332292" cy="4124325"/>
            <wp:effectExtent l="0" t="0" r="0" b="0"/>
            <wp:docPr id="1" name="Imagem 1" descr="C:\Users\Juliana\AppData\Local\Microsoft\Windows\INetCache\Content.MSO\2D6B26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na\AppData\Local\Microsoft\Windows\INetCache\Content.MSO\2D6B26E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75" cy="4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F9B">
        <w:rPr>
          <w:rFonts w:ascii="Arial" w:hAnsi="Arial" w:cs="Arial"/>
        </w:rPr>
        <w:t xml:space="preserve"> </w:t>
      </w:r>
    </w:p>
    <w:p w14:paraId="6669EA4B" w14:textId="77777777" w:rsidR="005D4060" w:rsidRDefault="005D4060" w:rsidP="005D4060">
      <w:pPr>
        <w:pStyle w:val="NormalWeb"/>
        <w:rPr>
          <w:rFonts w:ascii="Arial" w:hAnsi="Arial" w:cs="Arial"/>
        </w:rPr>
      </w:pPr>
    </w:p>
    <w:p w14:paraId="5CD7A313" w14:textId="62DF47C0" w:rsidR="004550D3" w:rsidRPr="00515D66" w:rsidRDefault="004550D3" w:rsidP="00515D66">
      <w:pPr>
        <w:pStyle w:val="NormalWeb"/>
        <w:rPr>
          <w:rFonts w:ascii="Arial" w:hAnsi="Arial" w:cs="Arial"/>
        </w:rPr>
      </w:pPr>
    </w:p>
    <w:p w14:paraId="04E0E7FA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17A5B37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5B6B8F5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AED0609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182C12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72F804CC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229BD383" w14:textId="77777777" w:rsidR="0001244E" w:rsidRDefault="0001244E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15318C04" w14:textId="3D4531FF" w:rsidR="005D4060" w:rsidRPr="00DE0519" w:rsidRDefault="005D4060" w:rsidP="005D4060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DE0519">
        <w:rPr>
          <w:rFonts w:ascii="Arial" w:eastAsia="Times New Roman" w:hAnsi="Arial" w:cs="Arial"/>
          <w:sz w:val="24"/>
          <w:szCs w:val="24"/>
        </w:rPr>
        <w:lastRenderedPageBreak/>
        <w:t>Na Figura 1 observa-se a representação da população de Ribeirão Preto segundo o Instituto Brasileiro de Geografia e Estatística.</w:t>
      </w:r>
    </w:p>
    <w:p w14:paraId="28D52A81" w14:textId="77777777" w:rsidR="005D4060" w:rsidRPr="00DE0519" w:rsidRDefault="005D4060" w:rsidP="005D4060">
      <w:pPr>
        <w:spacing w:after="0" w:line="36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</w:p>
    <w:p w14:paraId="14CC616B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7FC21571" w14:textId="77777777" w:rsidR="005D4060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</w:p>
    <w:p w14:paraId="53BD8C81" w14:textId="3A0C720D" w:rsidR="005D4060" w:rsidRPr="004550D3" w:rsidRDefault="005D4060" w:rsidP="005D4060">
      <w:pPr>
        <w:spacing w:after="0" w:line="360" w:lineRule="auto"/>
        <w:jc w:val="center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Figura 1 </w:t>
      </w:r>
      <w:r>
        <w:rPr>
          <w:rFonts w:ascii="Arial" w:eastAsia="Times New Roman" w:hAnsi="Arial" w:cs="Arial"/>
        </w:rPr>
        <w:t xml:space="preserve">- </w:t>
      </w:r>
      <w:r w:rsidRPr="004550D3">
        <w:rPr>
          <w:rFonts w:ascii="Arial" w:eastAsia="Times New Roman" w:hAnsi="Arial" w:cs="Arial"/>
        </w:rPr>
        <w:t>Representação da populaç</w:t>
      </w:r>
      <w:r>
        <w:rPr>
          <w:rFonts w:ascii="Arial" w:eastAsia="Times New Roman" w:hAnsi="Arial" w:cs="Arial"/>
        </w:rPr>
        <w:t>ão. Ribeirão Preto, Brasil, 2022</w:t>
      </w:r>
      <w:r w:rsidR="0001244E">
        <w:rPr>
          <w:rFonts w:ascii="Arial" w:eastAsia="Times New Roman" w:hAnsi="Arial" w:cs="Arial"/>
        </w:rPr>
        <w:t>.</w:t>
      </w:r>
    </w:p>
    <w:p w14:paraId="29C425D4" w14:textId="77777777" w:rsidR="005D4060" w:rsidRPr="00565F9B" w:rsidRDefault="005D4060" w:rsidP="005D406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C81995E" wp14:editId="62E5600C">
            <wp:extent cx="5722620" cy="2563868"/>
            <wp:effectExtent l="0" t="0" r="0" b="8255"/>
            <wp:docPr id="4" name="Imagem 4" descr="C:\Users\Juliana\OneDrive\Imagens\ribeirao preto ib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na\OneDrive\Imagens\ribeirao preto ib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53" cy="25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FE3F" w14:textId="77777777" w:rsidR="005D4060" w:rsidRDefault="005D4060" w:rsidP="005D4060">
      <w:pPr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</w:t>
      </w:r>
      <w:r w:rsidRPr="004550D3">
        <w:rPr>
          <w:rFonts w:ascii="Arial" w:eastAsia="Times New Roman" w:hAnsi="Arial" w:cs="Arial"/>
        </w:rPr>
        <w:t>Fonte: IBGE.</w:t>
      </w:r>
    </w:p>
    <w:p w14:paraId="4C85949F" w14:textId="77777777" w:rsidR="005D4060" w:rsidRDefault="005D4060" w:rsidP="005D4060">
      <w:pPr>
        <w:rPr>
          <w:rFonts w:ascii="Arial" w:eastAsia="Times New Roman" w:hAnsi="Arial" w:cs="Arial"/>
        </w:rPr>
      </w:pPr>
    </w:p>
    <w:p w14:paraId="3BA37A85" w14:textId="77777777" w:rsidR="005D4060" w:rsidRDefault="005D4060" w:rsidP="005D4060">
      <w:pPr>
        <w:rPr>
          <w:rFonts w:ascii="Arial" w:eastAsia="Times New Roman" w:hAnsi="Arial" w:cs="Arial"/>
        </w:rPr>
      </w:pPr>
    </w:p>
    <w:p w14:paraId="13860BBD" w14:textId="3E44FA59" w:rsidR="005D4060" w:rsidRPr="00BC3E6A" w:rsidRDefault="00B63E75" w:rsidP="005D4060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     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figura 2 pode ser usada para mostrar o mapa das ciclovias em Ribeirão Preto. Um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5D4060" w:rsidRPr="00BC3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mapa ilustrando as principais ciclovias e sua conectividade pode ser uma boa representação visual da infraestrutura ciclo viária da cidade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187D2056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134E5272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3EBD92AA" w14:textId="77777777" w:rsidR="005D4060" w:rsidRPr="00A04E73" w:rsidRDefault="005D4060" w:rsidP="005D4060">
      <w:pPr>
        <w:spacing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Figura 2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A04E73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Mapa das Ciclovias em Ribeirão Preto</w:t>
      </w:r>
    </w:p>
    <w:p w14:paraId="3540B846" w14:textId="3970C169" w:rsidR="0001244E" w:rsidRDefault="0001244E" w:rsidP="0001244E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  <w:r w:rsidRPr="00A04E7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Legenda</w:t>
      </w:r>
      <w:r w:rsidRP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Mapa mostrando as principais ciclovias e faixas para bicicletas na cidade, destacando as áreas bem conectadas e aquelas com lacunas na infraestrutura</w:t>
      </w:r>
      <w:r w:rsidR="00A04E7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9B066E4" w14:textId="77777777" w:rsidR="005D4060" w:rsidRPr="00F847FE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4F67F838" w14:textId="77777777" w:rsidR="005D4060" w:rsidRDefault="005D4060" w:rsidP="005D4060">
      <w:pPr>
        <w:spacing w:line="240" w:lineRule="auto"/>
        <w:rPr>
          <w:rFonts w:ascii="Arial" w:eastAsia="Times New Roman" w:hAnsi="Arial" w:cs="Arial"/>
          <w:color w:val="000000"/>
          <w:lang w:eastAsia="pt-BR"/>
        </w:rPr>
      </w:pPr>
    </w:p>
    <w:p w14:paraId="62AA4971" w14:textId="77777777" w:rsidR="005D4060" w:rsidRPr="00281E37" w:rsidRDefault="005D4060" w:rsidP="005D4060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4A28F58" wp14:editId="3B61D46C">
            <wp:extent cx="5760085" cy="306133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ciclov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t>Fonte:</w:t>
      </w:r>
      <w:r w:rsidRPr="002E1AEC">
        <w:t xml:space="preserve"> </w:t>
      </w:r>
      <w:r w:rsidRPr="002E1AEC">
        <w:rPr>
          <w:rFonts w:ascii="Arial" w:eastAsia="Times New Roman" w:hAnsi="Arial" w:cs="Arial"/>
          <w:sz w:val="24"/>
          <w:szCs w:val="24"/>
          <w:lang w:eastAsia="pt-BR"/>
        </w:rPr>
        <w:t>https://www.ribeiraopreto.sp.gov.br/portal/pdf/planejamento86202111</w:t>
      </w:r>
    </w:p>
    <w:p w14:paraId="782170BB" w14:textId="781B4446" w:rsidR="00211ABE" w:rsidRDefault="00211ABE" w:rsidP="005D4060">
      <w:pPr>
        <w:spacing w:line="360" w:lineRule="auto"/>
        <w:rPr>
          <w:rFonts w:ascii="Calibri" w:eastAsia="Times New Roman" w:hAnsi="Calibri" w:cs="Calibri"/>
          <w:color w:val="000000"/>
          <w:lang w:eastAsia="pt-BR"/>
        </w:rPr>
      </w:pPr>
    </w:p>
    <w:p w14:paraId="3EE6BA6A" w14:textId="158F4A8A" w:rsidR="004550D3" w:rsidRPr="00902D44" w:rsidRDefault="004550D3" w:rsidP="005D4060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02D44">
        <w:rPr>
          <w:rFonts w:ascii="Arial" w:eastAsia="Times New Roman" w:hAnsi="Arial" w:cs="Arial"/>
          <w:b/>
          <w:bCs/>
          <w:sz w:val="24"/>
          <w:szCs w:val="24"/>
        </w:rPr>
        <w:t>Exemplo de Quadro</w:t>
      </w:r>
    </w:p>
    <w:p w14:paraId="60DAE2B4" w14:textId="77777777" w:rsidR="00211ABE" w:rsidRPr="00902D44" w:rsidRDefault="00211ABE" w:rsidP="00211ABE">
      <w:pPr>
        <w:spacing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O quadro 1 pode ser utilizado para mostrar um resumo das entrevistas semiestruturadas com os especialistas, destacando os principais temas discutidos e suas respectivas respostas. </w:t>
      </w:r>
    </w:p>
    <w:p w14:paraId="483806A1" w14:textId="77777777" w:rsidR="00211ABE" w:rsidRPr="004A2677" w:rsidRDefault="00211ABE" w:rsidP="00211ABE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       </w:t>
      </w:r>
      <w:r w:rsidRPr="004A2677">
        <w:rPr>
          <w:rFonts w:ascii="Arial" w:hAnsi="Arial" w:cs="Arial"/>
          <w:bCs/>
        </w:rPr>
        <w:t>No Quadro 1</w:t>
      </w:r>
      <w:r w:rsidRPr="004A2677">
        <w:rPr>
          <w:rFonts w:ascii="Arial" w:hAnsi="Arial" w:cs="Arial"/>
        </w:rPr>
        <w:t xml:space="preserve"> </w:t>
      </w:r>
      <w:r w:rsidRPr="004A2677">
        <w:rPr>
          <w:rFonts w:ascii="Arial" w:hAnsi="Arial" w:cs="Arial"/>
          <w:bCs/>
        </w:rPr>
        <w:t>Resumo das Entrevistas com Especialistas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0"/>
        <w:gridCol w:w="6361"/>
      </w:tblGrid>
      <w:tr w:rsidR="00211ABE" w:rsidRPr="00565F9B" w14:paraId="1A4A2A7E" w14:textId="77777777" w:rsidTr="009531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633644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Tema</w:t>
            </w:r>
          </w:p>
        </w:tc>
        <w:tc>
          <w:tcPr>
            <w:tcW w:w="0" w:type="auto"/>
            <w:vAlign w:val="center"/>
            <w:hideMark/>
          </w:tcPr>
          <w:p w14:paraId="01259823" w14:textId="77777777" w:rsidR="00211ABE" w:rsidRPr="00565F9B" w:rsidRDefault="00211ABE" w:rsidP="009531FB">
            <w:pPr>
              <w:rPr>
                <w:rFonts w:ascii="Arial" w:hAnsi="Arial" w:cs="Arial"/>
                <w:b/>
                <w:bCs/>
              </w:rPr>
            </w:pPr>
            <w:r w:rsidRPr="00565F9B">
              <w:rPr>
                <w:rFonts w:ascii="Arial" w:hAnsi="Arial" w:cs="Arial"/>
                <w:b/>
                <w:bCs/>
              </w:rPr>
              <w:t>Resumo das Respostas dos Especialistas</w:t>
            </w:r>
          </w:p>
        </w:tc>
      </w:tr>
      <w:tr w:rsidR="00211ABE" w:rsidRPr="00565F9B" w14:paraId="6BE3D384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4CEAF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Desafios do Transporte Coletivo</w:t>
            </w:r>
          </w:p>
        </w:tc>
        <w:tc>
          <w:tcPr>
            <w:tcW w:w="0" w:type="auto"/>
            <w:vAlign w:val="center"/>
            <w:hideMark/>
          </w:tcPr>
          <w:p w14:paraId="63DE8D69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integração entre os modais e a insuficiência de faixas exclusivas para ônibus são os maiores desafios.</w:t>
            </w:r>
          </w:p>
        </w:tc>
      </w:tr>
      <w:tr w:rsidR="00211ABE" w:rsidRPr="00565F9B" w14:paraId="256EE5D9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6535C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 xml:space="preserve">Infraestrutura </w:t>
            </w:r>
            <w:proofErr w:type="spellStart"/>
            <w:r w:rsidRPr="00565F9B">
              <w:rPr>
                <w:rFonts w:ascii="Arial" w:hAnsi="Arial" w:cs="Arial"/>
                <w:b/>
                <w:bCs/>
              </w:rPr>
              <w:t>Cicloviária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28B32F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conectividade entre as ciclovias ainda é um problema. Existem muitas lacunas nas áreas periféricas da cidade.</w:t>
            </w:r>
          </w:p>
        </w:tc>
      </w:tr>
      <w:tr w:rsidR="00211ABE" w:rsidRPr="00565F9B" w14:paraId="185F46C0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46C28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Políticas Públicas de Mobilidade</w:t>
            </w:r>
          </w:p>
        </w:tc>
        <w:tc>
          <w:tcPr>
            <w:tcW w:w="0" w:type="auto"/>
            <w:vAlign w:val="center"/>
            <w:hideMark/>
          </w:tcPr>
          <w:p w14:paraId="4F660875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O especialista destaca a necessidade de mais investimentos e um planejamento mais integrado entre os diferentes modais de transporte.</w:t>
            </w:r>
          </w:p>
        </w:tc>
      </w:tr>
      <w:tr w:rsidR="00211ABE" w:rsidRPr="00565F9B" w14:paraId="0A576597" w14:textId="77777777" w:rsidTr="009531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9E9DA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  <w:b/>
                <w:bCs/>
              </w:rPr>
              <w:t>Percepção dos Cidadãos sobre o Sistema</w:t>
            </w:r>
          </w:p>
        </w:tc>
        <w:tc>
          <w:tcPr>
            <w:tcW w:w="0" w:type="auto"/>
            <w:vAlign w:val="center"/>
            <w:hideMark/>
          </w:tcPr>
          <w:p w14:paraId="54FD0937" w14:textId="77777777" w:rsidR="00211ABE" w:rsidRPr="00565F9B" w:rsidRDefault="00211ABE" w:rsidP="009531FB">
            <w:pPr>
              <w:rPr>
                <w:rFonts w:ascii="Arial" w:hAnsi="Arial" w:cs="Arial"/>
              </w:rPr>
            </w:pPr>
            <w:r w:rsidRPr="00565F9B">
              <w:rPr>
                <w:rFonts w:ascii="Arial" w:hAnsi="Arial" w:cs="Arial"/>
              </w:rPr>
              <w:t>A falta de segurança nas ciclovias e a falta de conforto no transporte coletivo são questões comuns mencionadas.</w:t>
            </w:r>
          </w:p>
        </w:tc>
      </w:tr>
    </w:tbl>
    <w:p w14:paraId="394A6CC3" w14:textId="07327CF8" w:rsidR="004550D3" w:rsidRPr="004550D3" w:rsidRDefault="00211ABE" w:rsidP="004550D3">
      <w:pPr>
        <w:spacing w:line="360" w:lineRule="auto"/>
        <w:ind w:firstLine="851"/>
        <w:rPr>
          <w:rFonts w:ascii="Arial" w:eastAsia="Times New Roman" w:hAnsi="Arial" w:cs="Arial"/>
        </w:rPr>
      </w:pPr>
      <w:r w:rsidRPr="004550D3">
        <w:rPr>
          <w:rFonts w:ascii="Arial" w:eastAsia="Times New Roman" w:hAnsi="Arial" w:cs="Arial"/>
        </w:rPr>
        <w:t xml:space="preserve"> </w:t>
      </w:r>
    </w:p>
    <w:p w14:paraId="773B5A71" w14:textId="16ED5AC4" w:rsidR="004550D3" w:rsidRPr="00695BF8" w:rsidRDefault="004550D3" w:rsidP="0017729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B098694" w14:textId="77777777" w:rsidR="00FA156F" w:rsidRDefault="00FA156F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7CBA66" w14:textId="4373DD06" w:rsidR="004550D3" w:rsidRPr="00FA156F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156F">
        <w:rPr>
          <w:rFonts w:ascii="Arial" w:hAnsi="Arial" w:cs="Arial"/>
          <w:b/>
          <w:bCs/>
          <w:sz w:val="24"/>
          <w:szCs w:val="24"/>
        </w:rPr>
        <w:lastRenderedPageBreak/>
        <w:t>CONCLUSÕES OU CONSIDERAÇÕES FINAIS</w:t>
      </w:r>
      <w:r w:rsidR="00FA15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BA2D6D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>
        <w:rPr>
          <w:rFonts w:ascii="Arial" w:hAnsi="Arial" w:cs="Arial"/>
          <w:bCs/>
          <w:sz w:val="24"/>
          <w:szCs w:val="24"/>
        </w:rPr>
        <w:t xml:space="preserve">A pesquisa sobre a mobilidade urbana em Ribeirão Preto, com ênfase nas ciclovias, faixas exclusivas para ônibus e alternativas de transporte coletivo, permitiu uma análise detalhada das políticas </w:t>
      </w:r>
      <w:proofErr w:type="spellStart"/>
      <w:r>
        <w:rPr>
          <w:rFonts w:ascii="Arial" w:hAnsi="Arial" w:cs="Arial"/>
          <w:bCs/>
          <w:sz w:val="24"/>
          <w:szCs w:val="24"/>
        </w:rPr>
        <w:t>publicas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implementadas na cidade e seus impactos na qualidade de vida doa cidadãos. O estudo evidenciou que, apesar de avanços importantes, como a ampliação das faixas exclusivas para ônibus e a construção de ciclovias, ainda existem desafios significativos a serem enfrentados para garantir a integração eficiente entre os diversos modais de transporte e a acessibilidade para toda população.</w:t>
      </w:r>
    </w:p>
    <w:p w14:paraId="4C6D885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A análise quantitativa, realizada por meio de questionários com usuários dos modais, e a análise qualitativa, com entrevistas com especialistas, apontam que </w:t>
      </w:r>
      <w:proofErr w:type="gramStart"/>
      <w:r>
        <w:rPr>
          <w:rFonts w:ascii="Arial" w:hAnsi="Arial" w:cs="Arial"/>
          <w:bCs/>
          <w:sz w:val="24"/>
          <w:szCs w:val="24"/>
        </w:rPr>
        <w:t>as faixas exclusivas para ônibus tem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sido eficazes na redução do tempo de deslocamento e na melhoria do transporte coletivo. No entanto, a infraestrutura ainda carece de maior conectividade e integração entre os modais, o que compromete o potencial de um sistema de transporte urbano verdadeiramente eficiente e sustentável. </w:t>
      </w:r>
    </w:p>
    <w:p w14:paraId="2115227E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No que tange às ciclovias, embora a cidade tenha avançado na criação de novas vias exclusivas para bicicletas, os resultados indicam que a utilização das mesmas ainda é limitada por fatores como a falta de segurança, o baixo nível de conectividade e o desconhecimento de boa parte da população sobre as opções de transporte sustentável. A expansão da infraestrutura ciclo viária aliada a um planejamento urbano mais integrado, é crucial para aumentar a adesão ao uso das bicicletas como meio de transporte cotidiano.</w:t>
      </w:r>
    </w:p>
    <w:p w14:paraId="42D8F2EC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Portanto, a pesquisa sugere que, para alcançar uma mobilidade urbana mais eficiente e sustentável, Ribeirão Preto necessita de investimentos contínuos, tanto na ampliação e melhoria da infraestrutura existente quanto na implementação de políticas públicas que incentivem o uso de transportes coletivos e não motorizados. Além disso, é fundamental que as políticas públicas considerem a inclusão social, a acessibilidade e a educação para uso dos diferentes modais de transporte.</w:t>
      </w:r>
    </w:p>
    <w:p w14:paraId="17EC159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A mobilidade urbana sustentável não se resume à construção de novas vias, mas à criação de um sistema integrado e eficiente que beneficie toda a população, </w:t>
      </w:r>
      <w:r>
        <w:rPr>
          <w:rFonts w:ascii="Arial" w:hAnsi="Arial" w:cs="Arial"/>
          <w:bCs/>
          <w:sz w:val="24"/>
          <w:szCs w:val="24"/>
        </w:rPr>
        <w:lastRenderedPageBreak/>
        <w:t>contribuindo para a melhoria da qualidade de vida, a redução da poluição e o desenvolvimento urbano equilibrado.</w:t>
      </w:r>
    </w:p>
    <w:p w14:paraId="5704EAC4" w14:textId="77777777" w:rsidR="00211ABE" w:rsidRPr="00FB34B9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Com base nos resultados obtido, é possível afirmar que a implementação de novas soluções para a mobilidade em Ribeirão Preto pode servir de modelo para outras cidades de porte semelhante, especialmente no interior paulista, que enfrentam desafios semelhantes. A continuidade das ações de planejamento e a participação ativa da comunidade no processo de definição de políticas públicas serão fundamentais para garantir um futuro mais sustentável e acessível para os cidadãos.</w:t>
      </w:r>
    </w:p>
    <w:p w14:paraId="5F58AC58" w14:textId="5191215F" w:rsidR="004550D3" w:rsidRPr="00437E11" w:rsidRDefault="004550D3" w:rsidP="004550D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37E11">
        <w:rPr>
          <w:rFonts w:ascii="Arial" w:hAnsi="Arial" w:cs="Arial"/>
          <w:sz w:val="24"/>
          <w:szCs w:val="24"/>
        </w:rPr>
        <w:t xml:space="preserve"> </w:t>
      </w:r>
    </w:p>
    <w:p w14:paraId="67D89AA3" w14:textId="1E7EA343" w:rsidR="004550D3" w:rsidRDefault="004550D3" w:rsidP="004550D3">
      <w:pPr>
        <w:spacing w:line="360" w:lineRule="auto"/>
        <w:jc w:val="both"/>
        <w:rPr>
          <w:rFonts w:ascii="Arial" w:hAnsi="Arial" w:cs="Arial"/>
        </w:rPr>
      </w:pPr>
    </w:p>
    <w:p w14:paraId="7B4A116D" w14:textId="638B7A38" w:rsidR="00DA2C5E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78DCA310" w14:textId="77777777" w:rsidR="00DA2C5E" w:rsidRPr="004550D3" w:rsidRDefault="00DA2C5E" w:rsidP="004550D3">
      <w:pPr>
        <w:spacing w:line="360" w:lineRule="auto"/>
        <w:jc w:val="both"/>
        <w:rPr>
          <w:rFonts w:ascii="Arial" w:hAnsi="Arial" w:cs="Arial"/>
        </w:rPr>
      </w:pPr>
    </w:p>
    <w:p w14:paraId="69F6DD6E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935C1E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DDC83C1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9274DCC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645293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7A3438B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2F356CD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317ABC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F582D64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DEACAB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57C00B2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0F98AC5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0797ED8" w14:textId="77777777" w:rsidR="0001244E" w:rsidRDefault="0001244E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A876D01" w14:textId="7D8633AD" w:rsidR="004550D3" w:rsidRPr="004550D3" w:rsidRDefault="004550D3" w:rsidP="004550D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550D3">
        <w:rPr>
          <w:rFonts w:ascii="Arial" w:hAnsi="Arial" w:cs="Arial"/>
          <w:b/>
          <w:bCs/>
          <w:sz w:val="28"/>
          <w:szCs w:val="28"/>
        </w:rPr>
        <w:lastRenderedPageBreak/>
        <w:t>REFERÊNCIAS</w:t>
      </w:r>
      <w:r w:rsidR="00E67F4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099FD98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449AF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 xml:space="preserve">ABBIE, E. </w:t>
      </w:r>
      <w:r w:rsidRPr="009449AF"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 xml:space="preserve"> processo de pesquisa social. </w:t>
      </w:r>
      <w:r w:rsidRPr="009449AF">
        <w:rPr>
          <w:rFonts w:ascii="Arial" w:hAnsi="Arial" w:cs="Arial"/>
          <w:bCs/>
          <w:sz w:val="24"/>
          <w:szCs w:val="24"/>
        </w:rPr>
        <w:t>13</w:t>
      </w:r>
      <w:r>
        <w:rPr>
          <w:rFonts w:ascii="Arial" w:hAnsi="Arial" w:cs="Arial"/>
          <w:bCs/>
          <w:sz w:val="24"/>
          <w:szCs w:val="24"/>
        </w:rPr>
        <w:t xml:space="preserve">. ed. São Paulo: </w:t>
      </w:r>
      <w:proofErr w:type="spellStart"/>
      <w:r>
        <w:rPr>
          <w:rFonts w:ascii="Arial" w:hAnsi="Arial" w:cs="Arial"/>
          <w:bCs/>
          <w:sz w:val="24"/>
          <w:szCs w:val="24"/>
        </w:rPr>
        <w:t>Cengage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Learning, 2013.</w:t>
      </w:r>
    </w:p>
    <w:p w14:paraId="6EA28BB4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CRESWELL, J.W. </w:t>
      </w:r>
      <w:r w:rsidRPr="009449AF">
        <w:rPr>
          <w:rFonts w:ascii="Arial" w:hAnsi="Arial" w:cs="Arial"/>
          <w:b/>
          <w:bCs/>
          <w:sz w:val="24"/>
          <w:szCs w:val="24"/>
        </w:rPr>
        <w:t>Pesquisa</w:t>
      </w:r>
      <w:r>
        <w:rPr>
          <w:rFonts w:ascii="Arial" w:hAnsi="Arial" w:cs="Arial"/>
          <w:b/>
          <w:bCs/>
          <w:sz w:val="24"/>
          <w:szCs w:val="24"/>
        </w:rPr>
        <w:t xml:space="preserve"> qualitativa e quantitativa. </w:t>
      </w:r>
      <w:r w:rsidRPr="009449AF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. ed. Porto Alegre: Artmed, 2014. </w:t>
      </w:r>
    </w:p>
    <w:p w14:paraId="6CD67046" w14:textId="77777777" w:rsidR="00211ABE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GIL, A. C. </w:t>
      </w:r>
      <w:r w:rsidRPr="009449AF"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étodos e técnicas de pesquisa social. </w:t>
      </w:r>
      <w:r w:rsidRPr="009449A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. ed. São Paulo: Atlas, 2010 </w:t>
      </w:r>
    </w:p>
    <w:p w14:paraId="799E1F3E" w14:textId="77777777" w:rsidR="00211ABE" w:rsidRPr="009449AF" w:rsidRDefault="00211ABE" w:rsidP="00211ABE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SPOSITO, V. </w:t>
      </w:r>
      <w:r>
        <w:rPr>
          <w:rFonts w:ascii="Arial" w:hAnsi="Arial" w:cs="Arial"/>
          <w:b/>
          <w:bCs/>
          <w:sz w:val="24"/>
          <w:szCs w:val="24"/>
        </w:rPr>
        <w:t xml:space="preserve">Mobilidade urbana e sustentabilidade. </w:t>
      </w:r>
      <w:r>
        <w:rPr>
          <w:rFonts w:ascii="Arial" w:hAnsi="Arial" w:cs="Arial"/>
          <w:bCs/>
          <w:sz w:val="24"/>
          <w:szCs w:val="24"/>
        </w:rPr>
        <w:t xml:space="preserve"> São Paulo: Editora FGV,2014</w:t>
      </w:r>
    </w:p>
    <w:p w14:paraId="42218A6E" w14:textId="77777777" w:rsidR="00211ABE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VASCONCELOS, F.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Transporte urbano no Brasil: desafios e soluções.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São Paulo: ed. USP, 2016.</w:t>
      </w:r>
    </w:p>
    <w:p w14:paraId="1BC87003" w14:textId="0E0BD781" w:rsidR="00211ABE" w:rsidRPr="00A873FC" w:rsidRDefault="00211ABE" w:rsidP="00211AB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VYGOTSKY, L. S.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A formação social da mente.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7. ed. Rio de Janeiro: Martins Fontes, 2015.</w:t>
      </w:r>
    </w:p>
    <w:p w14:paraId="354085CD" w14:textId="46081EFF" w:rsidR="00881BEF" w:rsidRDefault="00004942" w:rsidP="008C6CF1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sectPr w:rsidR="00881BEF" w:rsidSect="00DA2C5E">
      <w:head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22488FC" w16cex:dateUtc="2024-12-01T19:46:00Z"/>
  <w16cex:commentExtensible w16cex:durableId="49655E91" w16cex:dateUtc="2024-12-01T19:46:00Z"/>
  <w16cex:commentExtensible w16cex:durableId="3C1DA512" w16cex:dateUtc="2024-12-01T19:47:00Z"/>
  <w16cex:commentExtensible w16cex:durableId="1E4DC443" w16cex:dateUtc="2024-12-01T19:47:00Z"/>
  <w16cex:commentExtensible w16cex:durableId="5B84EE19" w16cex:dateUtc="2024-12-01T19:48:00Z"/>
  <w16cex:commentExtensible w16cex:durableId="5DA64E02" w16cex:dateUtc="2024-12-01T19:50:00Z"/>
  <w16cex:commentExtensible w16cex:durableId="2BA24236" w16cex:dateUtc="2024-12-01T19:51:00Z"/>
  <w16cex:commentExtensible w16cex:durableId="0EDC7BFB" w16cex:dateUtc="2024-12-01T19:52:00Z"/>
  <w16cex:commentExtensible w16cex:durableId="6B2299DF" w16cex:dateUtc="2024-12-01T19:53:00Z"/>
  <w16cex:commentExtensible w16cex:durableId="10F806AE" w16cex:dateUtc="2024-12-01T19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9B3BE84" w16cid:durableId="222488FC"/>
  <w16cid:commentId w16cid:paraId="125D1B2F" w16cid:durableId="49655E91"/>
  <w16cid:commentId w16cid:paraId="056E6E10" w16cid:durableId="3C1DA512"/>
  <w16cid:commentId w16cid:paraId="574E2ED8" w16cid:durableId="1E4DC443"/>
  <w16cid:commentId w16cid:paraId="5F80AA18" w16cid:durableId="5B84EE19"/>
  <w16cid:commentId w16cid:paraId="562BD605" w16cid:durableId="5DA64E02"/>
  <w16cid:commentId w16cid:paraId="1091DEF2" w16cid:durableId="2BA24236"/>
  <w16cid:commentId w16cid:paraId="6864629E" w16cid:durableId="0EDC7BFB"/>
  <w16cid:commentId w16cid:paraId="5DBA1265" w16cid:durableId="6B2299DF"/>
  <w16cid:commentId w16cid:paraId="0B09644C" w16cid:durableId="10F806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59963" w14:textId="77777777" w:rsidR="008854FA" w:rsidRDefault="008854FA" w:rsidP="00EC59B2">
      <w:pPr>
        <w:spacing w:after="0" w:line="240" w:lineRule="auto"/>
      </w:pPr>
      <w:r>
        <w:separator/>
      </w:r>
    </w:p>
  </w:endnote>
  <w:endnote w:type="continuationSeparator" w:id="0">
    <w:p w14:paraId="58FA3B02" w14:textId="77777777" w:rsidR="008854FA" w:rsidRDefault="008854FA" w:rsidP="00EC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060C46" w14:textId="77777777" w:rsidR="008854FA" w:rsidRDefault="008854FA" w:rsidP="00EC59B2">
      <w:pPr>
        <w:spacing w:after="0" w:line="240" w:lineRule="auto"/>
      </w:pPr>
      <w:r>
        <w:separator/>
      </w:r>
    </w:p>
  </w:footnote>
  <w:footnote w:type="continuationSeparator" w:id="0">
    <w:p w14:paraId="3A9EA0AE" w14:textId="77777777" w:rsidR="008854FA" w:rsidRDefault="008854FA" w:rsidP="00EC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</w:rPr>
      <w:id w:val="-1105258891"/>
      <w:docPartObj>
        <w:docPartGallery w:val="Page Numbers (Top of Page)"/>
        <w:docPartUnique/>
      </w:docPartObj>
    </w:sdtPr>
    <w:sdtEndPr/>
    <w:sdtContent>
      <w:p w14:paraId="7C612E0B" w14:textId="3985CBF1" w:rsidR="0079163A" w:rsidRPr="0079163A" w:rsidRDefault="0079163A">
        <w:pPr>
          <w:pStyle w:val="Cabealho"/>
          <w:jc w:val="right"/>
          <w:rPr>
            <w:rFonts w:ascii="Arial" w:hAnsi="Arial" w:cs="Arial"/>
            <w:sz w:val="24"/>
          </w:rPr>
        </w:pPr>
        <w:r w:rsidRPr="0079163A">
          <w:rPr>
            <w:rFonts w:ascii="Arial" w:hAnsi="Arial" w:cs="Arial"/>
            <w:sz w:val="24"/>
          </w:rPr>
          <w:fldChar w:fldCharType="begin"/>
        </w:r>
        <w:r w:rsidRPr="0079163A">
          <w:rPr>
            <w:rFonts w:ascii="Arial" w:hAnsi="Arial" w:cs="Arial"/>
            <w:sz w:val="24"/>
          </w:rPr>
          <w:instrText>PAGE   \* MERGEFORMAT</w:instrText>
        </w:r>
        <w:r w:rsidRPr="0079163A">
          <w:rPr>
            <w:rFonts w:ascii="Arial" w:hAnsi="Arial" w:cs="Arial"/>
            <w:sz w:val="24"/>
          </w:rPr>
          <w:fldChar w:fldCharType="separate"/>
        </w:r>
        <w:r w:rsidR="009C255F">
          <w:rPr>
            <w:rFonts w:ascii="Arial" w:hAnsi="Arial" w:cs="Arial"/>
            <w:noProof/>
            <w:sz w:val="24"/>
          </w:rPr>
          <w:t>16</w:t>
        </w:r>
        <w:r w:rsidRPr="0079163A">
          <w:rPr>
            <w:rFonts w:ascii="Arial" w:hAnsi="Arial" w:cs="Arial"/>
            <w:sz w:val="24"/>
          </w:rPr>
          <w:fldChar w:fldCharType="end"/>
        </w:r>
      </w:p>
    </w:sdtContent>
  </w:sdt>
  <w:p w14:paraId="37305741" w14:textId="77777777" w:rsidR="0079163A" w:rsidRDefault="007916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72B01" w14:textId="77777777" w:rsidR="00EC59B2" w:rsidRPr="00EC59B2" w:rsidRDefault="00EC59B2" w:rsidP="00EC59B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84CBD"/>
    <w:multiLevelType w:val="hybridMultilevel"/>
    <w:tmpl w:val="7012F106"/>
    <w:lvl w:ilvl="0" w:tplc="68A284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B2"/>
    <w:rsid w:val="00004112"/>
    <w:rsid w:val="00004942"/>
    <w:rsid w:val="0001244E"/>
    <w:rsid w:val="00034438"/>
    <w:rsid w:val="000413DF"/>
    <w:rsid w:val="0006029C"/>
    <w:rsid w:val="000630E8"/>
    <w:rsid w:val="00083F0C"/>
    <w:rsid w:val="000C28A7"/>
    <w:rsid w:val="000D231E"/>
    <w:rsid w:val="000D4D78"/>
    <w:rsid w:val="000E026B"/>
    <w:rsid w:val="00153ED3"/>
    <w:rsid w:val="0017729A"/>
    <w:rsid w:val="00196321"/>
    <w:rsid w:val="001B39EA"/>
    <w:rsid w:val="001C2B18"/>
    <w:rsid w:val="001D759F"/>
    <w:rsid w:val="00205620"/>
    <w:rsid w:val="00211ABE"/>
    <w:rsid w:val="002159E1"/>
    <w:rsid w:val="00225609"/>
    <w:rsid w:val="002334E0"/>
    <w:rsid w:val="00270CFE"/>
    <w:rsid w:val="00272E10"/>
    <w:rsid w:val="002B3055"/>
    <w:rsid w:val="002C52EA"/>
    <w:rsid w:val="002D7B47"/>
    <w:rsid w:val="002F0F44"/>
    <w:rsid w:val="003142E4"/>
    <w:rsid w:val="00374E98"/>
    <w:rsid w:val="0039191A"/>
    <w:rsid w:val="003A77D1"/>
    <w:rsid w:val="003C23BC"/>
    <w:rsid w:val="003D0EB3"/>
    <w:rsid w:val="003E3E2F"/>
    <w:rsid w:val="003E6F65"/>
    <w:rsid w:val="00400860"/>
    <w:rsid w:val="00414F0C"/>
    <w:rsid w:val="00437E11"/>
    <w:rsid w:val="004550D3"/>
    <w:rsid w:val="004917BC"/>
    <w:rsid w:val="00500347"/>
    <w:rsid w:val="00506050"/>
    <w:rsid w:val="005123CC"/>
    <w:rsid w:val="00515D66"/>
    <w:rsid w:val="00561028"/>
    <w:rsid w:val="00573C96"/>
    <w:rsid w:val="00577FBE"/>
    <w:rsid w:val="005D4060"/>
    <w:rsid w:val="005E2B7B"/>
    <w:rsid w:val="00605F93"/>
    <w:rsid w:val="00656C1F"/>
    <w:rsid w:val="00661698"/>
    <w:rsid w:val="00695BF8"/>
    <w:rsid w:val="006A56B0"/>
    <w:rsid w:val="006C5743"/>
    <w:rsid w:val="006D1F5A"/>
    <w:rsid w:val="006F1F63"/>
    <w:rsid w:val="00714174"/>
    <w:rsid w:val="00724F5D"/>
    <w:rsid w:val="00734647"/>
    <w:rsid w:val="00740CCD"/>
    <w:rsid w:val="00744B70"/>
    <w:rsid w:val="007528D1"/>
    <w:rsid w:val="0079163A"/>
    <w:rsid w:val="0079413E"/>
    <w:rsid w:val="007A14F7"/>
    <w:rsid w:val="007B1507"/>
    <w:rsid w:val="007C3608"/>
    <w:rsid w:val="00812921"/>
    <w:rsid w:val="008165FA"/>
    <w:rsid w:val="00881BEF"/>
    <w:rsid w:val="008854FA"/>
    <w:rsid w:val="008C6CF1"/>
    <w:rsid w:val="008F46E3"/>
    <w:rsid w:val="00902D44"/>
    <w:rsid w:val="00932B9E"/>
    <w:rsid w:val="009573B9"/>
    <w:rsid w:val="00974857"/>
    <w:rsid w:val="00975F6B"/>
    <w:rsid w:val="009A433C"/>
    <w:rsid w:val="009B5109"/>
    <w:rsid w:val="009C255F"/>
    <w:rsid w:val="009D704C"/>
    <w:rsid w:val="009D7F02"/>
    <w:rsid w:val="00A006DB"/>
    <w:rsid w:val="00A04E73"/>
    <w:rsid w:val="00A21320"/>
    <w:rsid w:val="00A26641"/>
    <w:rsid w:val="00A4799F"/>
    <w:rsid w:val="00A47AF0"/>
    <w:rsid w:val="00A74D9D"/>
    <w:rsid w:val="00AB5E2B"/>
    <w:rsid w:val="00AD71EF"/>
    <w:rsid w:val="00AE0B38"/>
    <w:rsid w:val="00B07108"/>
    <w:rsid w:val="00B26760"/>
    <w:rsid w:val="00B501EF"/>
    <w:rsid w:val="00B54491"/>
    <w:rsid w:val="00B54C4F"/>
    <w:rsid w:val="00B63E75"/>
    <w:rsid w:val="00B66B34"/>
    <w:rsid w:val="00B82474"/>
    <w:rsid w:val="00BA0AE3"/>
    <w:rsid w:val="00BB4DA4"/>
    <w:rsid w:val="00BC0CFE"/>
    <w:rsid w:val="00BC29D8"/>
    <w:rsid w:val="00BC35A0"/>
    <w:rsid w:val="00C445FF"/>
    <w:rsid w:val="00CA24B7"/>
    <w:rsid w:val="00CB28A2"/>
    <w:rsid w:val="00CD11D9"/>
    <w:rsid w:val="00D04EDF"/>
    <w:rsid w:val="00D34AF2"/>
    <w:rsid w:val="00D40DE6"/>
    <w:rsid w:val="00D67599"/>
    <w:rsid w:val="00DA1CD5"/>
    <w:rsid w:val="00DA2C5E"/>
    <w:rsid w:val="00DC4319"/>
    <w:rsid w:val="00DE0519"/>
    <w:rsid w:val="00E008F1"/>
    <w:rsid w:val="00E35851"/>
    <w:rsid w:val="00E43049"/>
    <w:rsid w:val="00E66881"/>
    <w:rsid w:val="00E67F4E"/>
    <w:rsid w:val="00E72338"/>
    <w:rsid w:val="00E74E2A"/>
    <w:rsid w:val="00EC59B2"/>
    <w:rsid w:val="00EE2909"/>
    <w:rsid w:val="00EF4E58"/>
    <w:rsid w:val="00F21D78"/>
    <w:rsid w:val="00F22441"/>
    <w:rsid w:val="00F23452"/>
    <w:rsid w:val="00FA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31F0"/>
  <w15:chartTrackingRefBased/>
  <w15:docId w15:val="{94ABA2F6-1FA9-4DF8-81E7-F7C547EF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59B2"/>
  </w:style>
  <w:style w:type="paragraph" w:styleId="Rodap">
    <w:name w:val="footer"/>
    <w:basedOn w:val="Normal"/>
    <w:link w:val="RodapChar"/>
    <w:uiPriority w:val="99"/>
    <w:unhideWhenUsed/>
    <w:rsid w:val="00EC5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59B2"/>
  </w:style>
  <w:style w:type="table" w:styleId="Tabelacomgrade">
    <w:name w:val="Table Grid"/>
    <w:basedOn w:val="Tabelanormal"/>
    <w:uiPriority w:val="59"/>
    <w:rsid w:val="00455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45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004942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00494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13D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D4060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70C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70C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70C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0C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0C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4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5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3789</Words>
  <Characters>20461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Tadeu Girotti</dc:creator>
  <cp:keywords/>
  <dc:description/>
  <cp:lastModifiedBy>Juliana</cp:lastModifiedBy>
  <cp:revision>3</cp:revision>
  <dcterms:created xsi:type="dcterms:W3CDTF">2024-12-01T21:19:00Z</dcterms:created>
  <dcterms:modified xsi:type="dcterms:W3CDTF">2024-12-02T21:27:00Z</dcterms:modified>
</cp:coreProperties>
</file>