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4"/>
          <w:szCs w:val="24"/>
        </w:rPr>
        <w:id w:val="-1023930093"/>
        <w:docPartObj>
          <w:docPartGallery w:val="Page Numbers (Top of Page)"/>
          <w:docPartUnique/>
        </w:docPartObj>
      </w:sdtPr>
      <w:sdtContent>
        <w:p w14:paraId="22524565" w14:textId="4DED9E44" w:rsidR="00B66B34" w:rsidRPr="00C67B5D" w:rsidRDefault="0006029C" w:rsidP="008E069E">
          <w:pPr>
            <w:pStyle w:val="Cabealho"/>
            <w:spacing w:line="360" w:lineRule="auto"/>
            <w:jc w:val="center"/>
            <w:rPr>
              <w:rFonts w:ascii="Arial" w:hAnsi="Arial" w:cs="Arial"/>
            </w:rPr>
          </w:pPr>
          <w:r w:rsidRPr="00C67B5D">
            <w:rPr>
              <w:rFonts w:ascii="Arial" w:hAnsi="Arial" w:cs="Arial"/>
              <w:noProof/>
            </w:rPr>
            <w:drawing>
              <wp:inline distT="0" distB="0" distL="0" distR="0" wp14:anchorId="2FDD7830" wp14:editId="2A2A1E83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C67B5D" w:rsidRDefault="00B66B34" w:rsidP="008E069E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C67B5D" w:rsidRDefault="00B66B34" w:rsidP="44E6F2F6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C67B5D">
            <w:rPr>
              <w:rFonts w:ascii="Arial" w:hAnsi="Arial" w:cs="Arial"/>
              <w:b/>
              <w:bCs/>
              <w:sz w:val="24"/>
              <w:szCs w:val="24"/>
            </w:rPr>
            <w:t>FACULDADE METROPOLITANA DO ESTADO DE SÃO PAULO</w:t>
          </w:r>
        </w:p>
      </w:sdtContent>
    </w:sdt>
    <w:p w14:paraId="36DA101C" w14:textId="77777777" w:rsidR="00F21D78" w:rsidRPr="00C67B5D" w:rsidRDefault="00F21D78" w:rsidP="008E069E">
      <w:pPr>
        <w:spacing w:after="0" w:line="360" w:lineRule="auto"/>
        <w:rPr>
          <w:rFonts w:ascii="Arial" w:hAnsi="Arial" w:cs="Arial"/>
        </w:rPr>
      </w:pPr>
    </w:p>
    <w:p w14:paraId="73F0F495" w14:textId="77777777" w:rsidR="000630E8" w:rsidRPr="00C67B5D" w:rsidRDefault="000630E8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7DE3EE83" w14:textId="37942E36" w:rsidR="000630E8" w:rsidRPr="00C67B5D" w:rsidRDefault="000630E8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C67B5D">
        <w:rPr>
          <w:rFonts w:ascii="Arial" w:hAnsi="Arial" w:cs="Arial"/>
          <w:b/>
          <w:sz w:val="24"/>
        </w:rPr>
        <w:t xml:space="preserve">GRADUAÇÃO EM </w:t>
      </w:r>
      <w:r w:rsidR="00B95961" w:rsidRPr="00C67B5D">
        <w:rPr>
          <w:rFonts w:ascii="Arial" w:hAnsi="Arial" w:cs="Arial"/>
          <w:b/>
          <w:sz w:val="24"/>
        </w:rPr>
        <w:t>ADMINISTRAÇÃO</w:t>
      </w:r>
    </w:p>
    <w:p w14:paraId="7E8C1902" w14:textId="77777777" w:rsidR="000630E8" w:rsidRPr="00C67B5D" w:rsidRDefault="000630E8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C67B5D" w:rsidRDefault="000630E8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577473CB" w14:textId="1F74E138" w:rsidR="00EC59B2" w:rsidRPr="00C67B5D" w:rsidRDefault="00B95961" w:rsidP="44E6F2F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67B5D">
        <w:rPr>
          <w:rFonts w:ascii="Arial" w:hAnsi="Arial" w:cs="Arial"/>
          <w:b/>
          <w:bCs/>
          <w:sz w:val="24"/>
          <w:szCs w:val="24"/>
        </w:rPr>
        <w:t>A</w:t>
      </w:r>
      <w:r w:rsidR="10190F49" w:rsidRPr="00C67B5D">
        <w:rPr>
          <w:rFonts w:ascii="Arial" w:hAnsi="Arial" w:cs="Arial"/>
          <w:b/>
          <w:bCs/>
          <w:sz w:val="24"/>
          <w:szCs w:val="24"/>
        </w:rPr>
        <w:t xml:space="preserve"> ATUAÇÃO DA PSICOLOGIA ORGANIZACIONAL NA GESTÃO</w:t>
      </w:r>
    </w:p>
    <w:p w14:paraId="5893AF76" w14:textId="77777777" w:rsidR="00EC59B2" w:rsidRPr="00C67B5D" w:rsidRDefault="00EC59B2" w:rsidP="008E069E">
      <w:pPr>
        <w:spacing w:after="0" w:line="360" w:lineRule="auto"/>
        <w:rPr>
          <w:rFonts w:ascii="Arial" w:hAnsi="Arial" w:cs="Arial"/>
          <w:sz w:val="24"/>
        </w:rPr>
      </w:pPr>
    </w:p>
    <w:p w14:paraId="578B5E26" w14:textId="77777777" w:rsidR="00214575" w:rsidRPr="00C67B5D" w:rsidRDefault="00214575" w:rsidP="008E069E">
      <w:pPr>
        <w:spacing w:after="0" w:line="360" w:lineRule="auto"/>
        <w:jc w:val="right"/>
        <w:rPr>
          <w:rFonts w:ascii="Arial" w:hAnsi="Arial" w:cs="Arial"/>
          <w:sz w:val="24"/>
        </w:rPr>
      </w:pPr>
      <w:r w:rsidRPr="00C67B5D">
        <w:rPr>
          <w:rFonts w:ascii="Arial" w:hAnsi="Arial" w:cs="Arial"/>
          <w:sz w:val="24"/>
        </w:rPr>
        <w:t>Viviane da Silva de Melo</w:t>
      </w:r>
    </w:p>
    <w:p w14:paraId="254B8143" w14:textId="74BAF77B" w:rsidR="00EC59B2" w:rsidRPr="00C67B5D" w:rsidRDefault="00CD77F3" w:rsidP="008E069E">
      <w:pPr>
        <w:spacing w:after="0" w:line="360" w:lineRule="auto"/>
        <w:jc w:val="right"/>
        <w:rPr>
          <w:rFonts w:ascii="Arial" w:hAnsi="Arial" w:cs="Arial"/>
          <w:sz w:val="24"/>
        </w:rPr>
      </w:pPr>
      <w:r w:rsidRPr="00D03A9C">
        <w:rPr>
          <w:rFonts w:ascii="Arial" w:hAnsi="Arial" w:cs="Arial"/>
          <w:sz w:val="24"/>
        </w:rPr>
        <w:t>Orientadora:</w:t>
      </w:r>
      <w:r w:rsidRPr="00C67B5D">
        <w:rPr>
          <w:rFonts w:ascii="Arial" w:hAnsi="Arial" w:cs="Arial"/>
          <w:color w:val="EE0000"/>
          <w:sz w:val="24"/>
        </w:rPr>
        <w:t xml:space="preserve"> </w:t>
      </w:r>
      <w:r w:rsidR="00D15350" w:rsidRPr="00C67B5D">
        <w:rPr>
          <w:rFonts w:ascii="Arial" w:hAnsi="Arial" w:cs="Arial"/>
          <w:sz w:val="24"/>
        </w:rPr>
        <w:t>Sara Cristina Marques Amâncio</w:t>
      </w:r>
    </w:p>
    <w:p w14:paraId="1894AF01" w14:textId="77777777" w:rsidR="00EC59B2" w:rsidRPr="00C67B5D" w:rsidRDefault="00EC59B2" w:rsidP="008E069E">
      <w:pPr>
        <w:spacing w:after="0" w:line="360" w:lineRule="auto"/>
        <w:jc w:val="right"/>
        <w:rPr>
          <w:rFonts w:ascii="Arial" w:hAnsi="Arial" w:cs="Arial"/>
          <w:sz w:val="24"/>
        </w:rPr>
      </w:pPr>
    </w:p>
    <w:p w14:paraId="1B0A8066" w14:textId="77777777" w:rsidR="00EC59B2" w:rsidRPr="00C67B5D" w:rsidRDefault="00EC59B2" w:rsidP="008E069E">
      <w:pPr>
        <w:spacing w:after="0" w:line="360" w:lineRule="auto"/>
        <w:jc w:val="right"/>
        <w:rPr>
          <w:rFonts w:ascii="Arial" w:hAnsi="Arial" w:cs="Arial"/>
          <w:sz w:val="24"/>
        </w:rPr>
      </w:pPr>
    </w:p>
    <w:p w14:paraId="7CEC8405" w14:textId="44B09F97" w:rsidR="00EC59B2" w:rsidRPr="00C67B5D" w:rsidRDefault="00EC59B2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C67B5D">
        <w:rPr>
          <w:rFonts w:ascii="Arial" w:hAnsi="Arial" w:cs="Arial"/>
          <w:b/>
          <w:sz w:val="24"/>
        </w:rPr>
        <w:t>RESUM</w:t>
      </w:r>
      <w:r w:rsidR="005E50A6" w:rsidRPr="00C67B5D">
        <w:rPr>
          <w:rFonts w:ascii="Arial" w:hAnsi="Arial" w:cs="Arial"/>
          <w:b/>
          <w:sz w:val="24"/>
        </w:rPr>
        <w:t>O</w:t>
      </w:r>
    </w:p>
    <w:p w14:paraId="4D86A72A" w14:textId="77777777" w:rsidR="00846C88" w:rsidRPr="00C67B5D" w:rsidRDefault="00846C88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14:paraId="548A03F3" w14:textId="77777777" w:rsidR="00846C88" w:rsidRPr="00C67B5D" w:rsidRDefault="00846C88" w:rsidP="004F6C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Este trabalho aborda a Psicologia Organizacional com foco nas transformações históricas da Psicologia do Trabalho e sua contribuição para o desenvolvimento das organizações e a promoção da saúde mental dos trabalhadores. A partir das teorias de John B. Watson, Kurt Lewin e Edgar Schein, destaca-se a importância da atuação estratégica do psicólogo nas relações profissionais e na gestão de pessoas. O estudo analisa como técnicas psicológicas, como testes de seleção e pesquisas de clima organizacional, auxiliam na identificação de fatores que impactam diretamente a motivação, produtividade e a alta rotatividade (turnover) nas empresas. Além disso, são discutidos temas como qualidade de vida no trabalho, síndrome de burnout, sofrimento psíquico e a importância de ambientes saudáveis para o bem-estar dos colaboradores. A metodologia adotada foi qualitativa, com base em revisão bibliográfica de autores clássicos e contemporâneos. Conclui-se que a Psicologia Organizacional exerce papel estratégico na construção de um ambiente corporativo mais humano, eficiente e sustentável.</w:t>
      </w:r>
    </w:p>
    <w:p w14:paraId="4DC6612F" w14:textId="77777777" w:rsidR="00846C88" w:rsidRPr="00C67B5D" w:rsidRDefault="00846C88" w:rsidP="004F6C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E0FCB" w14:textId="4E8B3518" w:rsidR="00846C88" w:rsidRPr="00C67B5D" w:rsidRDefault="00846C88" w:rsidP="44E6F2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b/>
          <w:bCs/>
          <w:sz w:val="24"/>
          <w:szCs w:val="24"/>
        </w:rPr>
        <w:lastRenderedPageBreak/>
        <w:t>Palavras-chave:</w:t>
      </w:r>
      <w:r w:rsidRPr="00C67B5D">
        <w:rPr>
          <w:rFonts w:ascii="Arial" w:hAnsi="Arial" w:cs="Arial"/>
          <w:sz w:val="24"/>
          <w:szCs w:val="24"/>
        </w:rPr>
        <w:t xml:space="preserve"> Psicologia Organizacional. Gestão Estratégica. Saúde Mental. Clima Organizacional. Turnover.</w:t>
      </w:r>
    </w:p>
    <w:p w14:paraId="1891B226" w14:textId="77777777" w:rsidR="00EC59B2" w:rsidRPr="00C67B5D" w:rsidRDefault="00EC59B2" w:rsidP="008E069E">
      <w:pPr>
        <w:spacing w:after="0" w:line="360" w:lineRule="auto"/>
        <w:rPr>
          <w:rFonts w:ascii="Arial" w:hAnsi="Arial" w:cs="Arial"/>
          <w:b/>
          <w:sz w:val="24"/>
        </w:rPr>
      </w:pPr>
    </w:p>
    <w:p w14:paraId="5602FE46" w14:textId="77777777" w:rsidR="00500347" w:rsidRPr="00C67B5D" w:rsidRDefault="00500347" w:rsidP="008E069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2B06EB0" w14:textId="77777777" w:rsidR="00E008F1" w:rsidRPr="00C67B5D" w:rsidRDefault="00E008F1" w:rsidP="008E069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C67B5D">
        <w:rPr>
          <w:rFonts w:ascii="Arial" w:hAnsi="Arial" w:cs="Arial"/>
          <w:b/>
          <w:sz w:val="24"/>
        </w:rPr>
        <w:t>ABSTRACT</w:t>
      </w:r>
    </w:p>
    <w:p w14:paraId="36FFA428" w14:textId="77777777" w:rsidR="006B2DA1" w:rsidRPr="00C67B5D" w:rsidRDefault="006B2DA1" w:rsidP="008E069E">
      <w:pPr>
        <w:spacing w:after="0" w:line="360" w:lineRule="auto"/>
        <w:jc w:val="center"/>
        <w:rPr>
          <w:rFonts w:ascii="Arial" w:hAnsi="Arial" w:cs="Arial"/>
          <w:bCs/>
          <w:sz w:val="24"/>
        </w:rPr>
      </w:pPr>
    </w:p>
    <w:p w14:paraId="1D4178C7" w14:textId="77777777" w:rsidR="006B2DA1" w:rsidRPr="00C67B5D" w:rsidRDefault="006B2DA1" w:rsidP="44E6F2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67B5D">
        <w:rPr>
          <w:rFonts w:ascii="Arial" w:hAnsi="Arial" w:cs="Arial"/>
          <w:sz w:val="24"/>
          <w:szCs w:val="24"/>
        </w:rPr>
        <w:t>This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paper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addresses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Psychology </w:t>
      </w:r>
      <w:proofErr w:type="spellStart"/>
      <w:r w:rsidRPr="00C67B5D">
        <w:rPr>
          <w:rFonts w:ascii="Arial" w:hAnsi="Arial" w:cs="Arial"/>
          <w:sz w:val="24"/>
          <w:szCs w:val="24"/>
        </w:rPr>
        <w:t>with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7B5D">
        <w:rPr>
          <w:rFonts w:ascii="Arial" w:hAnsi="Arial" w:cs="Arial"/>
          <w:sz w:val="24"/>
          <w:szCs w:val="24"/>
        </w:rPr>
        <w:t>focus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on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historical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transformations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67B5D">
        <w:rPr>
          <w:rFonts w:ascii="Arial" w:hAnsi="Arial" w:cs="Arial"/>
          <w:sz w:val="24"/>
          <w:szCs w:val="24"/>
        </w:rPr>
        <w:t>Work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Psychology and its </w:t>
      </w:r>
      <w:proofErr w:type="spellStart"/>
      <w:r w:rsidRPr="00C67B5D">
        <w:rPr>
          <w:rFonts w:ascii="Arial" w:hAnsi="Arial" w:cs="Arial"/>
          <w:sz w:val="24"/>
          <w:szCs w:val="24"/>
        </w:rPr>
        <w:t>contributions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to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development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promotion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67B5D">
        <w:rPr>
          <w:rFonts w:ascii="Arial" w:hAnsi="Arial" w:cs="Arial"/>
          <w:sz w:val="24"/>
          <w:szCs w:val="24"/>
        </w:rPr>
        <w:t>workers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' mental </w:t>
      </w:r>
      <w:proofErr w:type="spellStart"/>
      <w:r w:rsidRPr="00C67B5D">
        <w:rPr>
          <w:rFonts w:ascii="Arial" w:hAnsi="Arial" w:cs="Arial"/>
          <w:sz w:val="24"/>
          <w:szCs w:val="24"/>
        </w:rPr>
        <w:t>health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67B5D">
        <w:rPr>
          <w:rFonts w:ascii="Arial" w:hAnsi="Arial" w:cs="Arial"/>
          <w:sz w:val="24"/>
          <w:szCs w:val="24"/>
        </w:rPr>
        <w:t>Based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on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theories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of John B. Watson, Kurt Lewin, and Edgar Schein,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study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highlights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strategic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role of </w:t>
      </w:r>
      <w:proofErr w:type="spellStart"/>
      <w:r w:rsidRPr="00C67B5D">
        <w:rPr>
          <w:rFonts w:ascii="Arial" w:hAnsi="Arial" w:cs="Arial"/>
          <w:sz w:val="24"/>
          <w:szCs w:val="24"/>
        </w:rPr>
        <w:t>psychologists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in professional </w:t>
      </w:r>
      <w:proofErr w:type="spellStart"/>
      <w:r w:rsidRPr="00C67B5D">
        <w:rPr>
          <w:rFonts w:ascii="Arial" w:hAnsi="Arial" w:cs="Arial"/>
          <w:sz w:val="24"/>
          <w:szCs w:val="24"/>
        </w:rPr>
        <w:t>relationships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C67B5D">
        <w:rPr>
          <w:rFonts w:ascii="Arial" w:hAnsi="Arial" w:cs="Arial"/>
          <w:sz w:val="24"/>
          <w:szCs w:val="24"/>
        </w:rPr>
        <w:t>people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management. It </w:t>
      </w:r>
      <w:proofErr w:type="spellStart"/>
      <w:r w:rsidRPr="00C67B5D">
        <w:rPr>
          <w:rFonts w:ascii="Arial" w:hAnsi="Arial" w:cs="Arial"/>
          <w:sz w:val="24"/>
          <w:szCs w:val="24"/>
        </w:rPr>
        <w:t>analyzes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how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psychological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tools, </w:t>
      </w:r>
      <w:proofErr w:type="spellStart"/>
      <w:r w:rsidRPr="00C67B5D">
        <w:rPr>
          <w:rFonts w:ascii="Arial" w:hAnsi="Arial" w:cs="Arial"/>
          <w:sz w:val="24"/>
          <w:szCs w:val="24"/>
        </w:rPr>
        <w:t>such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C67B5D">
        <w:rPr>
          <w:rFonts w:ascii="Arial" w:hAnsi="Arial" w:cs="Arial"/>
          <w:sz w:val="24"/>
          <w:szCs w:val="24"/>
        </w:rPr>
        <w:t>selection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tests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climate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surveys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help </w:t>
      </w:r>
      <w:proofErr w:type="spellStart"/>
      <w:r w:rsidRPr="00C67B5D">
        <w:rPr>
          <w:rFonts w:ascii="Arial" w:hAnsi="Arial" w:cs="Arial"/>
          <w:sz w:val="24"/>
          <w:szCs w:val="24"/>
        </w:rPr>
        <w:t>identify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factors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that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directly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impact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motivation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7B5D">
        <w:rPr>
          <w:rFonts w:ascii="Arial" w:hAnsi="Arial" w:cs="Arial"/>
          <w:sz w:val="24"/>
          <w:szCs w:val="24"/>
        </w:rPr>
        <w:t>productivity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and high </w:t>
      </w:r>
      <w:proofErr w:type="spellStart"/>
      <w:r w:rsidRPr="00C67B5D">
        <w:rPr>
          <w:rFonts w:ascii="Arial" w:hAnsi="Arial" w:cs="Arial"/>
          <w:sz w:val="24"/>
          <w:szCs w:val="24"/>
        </w:rPr>
        <w:t>employee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turnover. </w:t>
      </w:r>
      <w:proofErr w:type="spellStart"/>
      <w:r w:rsidRPr="00C67B5D">
        <w:rPr>
          <w:rFonts w:ascii="Arial" w:hAnsi="Arial" w:cs="Arial"/>
          <w:sz w:val="24"/>
          <w:szCs w:val="24"/>
        </w:rPr>
        <w:t>Additionally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it </w:t>
      </w:r>
      <w:proofErr w:type="spellStart"/>
      <w:r w:rsidRPr="00C67B5D">
        <w:rPr>
          <w:rFonts w:ascii="Arial" w:hAnsi="Arial" w:cs="Arial"/>
          <w:sz w:val="24"/>
          <w:szCs w:val="24"/>
        </w:rPr>
        <w:t>discusses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topics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such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C67B5D">
        <w:rPr>
          <w:rFonts w:ascii="Arial" w:hAnsi="Arial" w:cs="Arial"/>
          <w:sz w:val="24"/>
          <w:szCs w:val="24"/>
        </w:rPr>
        <w:t>quality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67B5D">
        <w:rPr>
          <w:rFonts w:ascii="Arial" w:hAnsi="Arial" w:cs="Arial"/>
          <w:sz w:val="24"/>
          <w:szCs w:val="24"/>
        </w:rPr>
        <w:t>work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life, burnout </w:t>
      </w:r>
      <w:proofErr w:type="spellStart"/>
      <w:r w:rsidRPr="00C67B5D">
        <w:rPr>
          <w:rFonts w:ascii="Arial" w:hAnsi="Arial" w:cs="Arial"/>
          <w:sz w:val="24"/>
          <w:szCs w:val="24"/>
        </w:rPr>
        <w:t>syndrome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7B5D">
        <w:rPr>
          <w:rFonts w:ascii="Arial" w:hAnsi="Arial" w:cs="Arial"/>
          <w:sz w:val="24"/>
          <w:szCs w:val="24"/>
        </w:rPr>
        <w:t>psychological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distress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importance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67B5D">
        <w:rPr>
          <w:rFonts w:ascii="Arial" w:hAnsi="Arial" w:cs="Arial"/>
          <w:sz w:val="24"/>
          <w:szCs w:val="24"/>
        </w:rPr>
        <w:t>healthy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environments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C67B5D">
        <w:rPr>
          <w:rFonts w:ascii="Arial" w:hAnsi="Arial" w:cs="Arial"/>
          <w:sz w:val="24"/>
          <w:szCs w:val="24"/>
        </w:rPr>
        <w:t>employee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well-being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C67B5D">
        <w:rPr>
          <w:rFonts w:ascii="Arial" w:hAnsi="Arial" w:cs="Arial"/>
          <w:sz w:val="24"/>
          <w:szCs w:val="24"/>
        </w:rPr>
        <w:t>adopted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methodology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was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qualitative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7B5D">
        <w:rPr>
          <w:rFonts w:ascii="Arial" w:hAnsi="Arial" w:cs="Arial"/>
          <w:sz w:val="24"/>
          <w:szCs w:val="24"/>
        </w:rPr>
        <w:t>based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on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7B5D">
        <w:rPr>
          <w:rFonts w:ascii="Arial" w:hAnsi="Arial" w:cs="Arial"/>
          <w:sz w:val="24"/>
          <w:szCs w:val="24"/>
        </w:rPr>
        <w:t>bibliographic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review of </w:t>
      </w:r>
      <w:proofErr w:type="spellStart"/>
      <w:r w:rsidRPr="00C67B5D">
        <w:rPr>
          <w:rFonts w:ascii="Arial" w:hAnsi="Arial" w:cs="Arial"/>
          <w:sz w:val="24"/>
          <w:szCs w:val="24"/>
        </w:rPr>
        <w:t>classical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C67B5D">
        <w:rPr>
          <w:rFonts w:ascii="Arial" w:hAnsi="Arial" w:cs="Arial"/>
          <w:sz w:val="24"/>
          <w:szCs w:val="24"/>
        </w:rPr>
        <w:t>contemporary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authors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C67B5D">
        <w:rPr>
          <w:rFonts w:ascii="Arial" w:hAnsi="Arial" w:cs="Arial"/>
          <w:sz w:val="24"/>
          <w:szCs w:val="24"/>
        </w:rPr>
        <w:t>study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concludes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that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Psychology plays a </w:t>
      </w:r>
      <w:proofErr w:type="spellStart"/>
      <w:r w:rsidRPr="00C67B5D">
        <w:rPr>
          <w:rFonts w:ascii="Arial" w:hAnsi="Arial" w:cs="Arial"/>
          <w:sz w:val="24"/>
          <w:szCs w:val="24"/>
        </w:rPr>
        <w:t>strategic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role in </w:t>
      </w:r>
      <w:proofErr w:type="spellStart"/>
      <w:r w:rsidRPr="00C67B5D">
        <w:rPr>
          <w:rFonts w:ascii="Arial" w:hAnsi="Arial" w:cs="Arial"/>
          <w:sz w:val="24"/>
          <w:szCs w:val="24"/>
        </w:rPr>
        <w:t>building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a more humane, </w:t>
      </w:r>
      <w:proofErr w:type="spellStart"/>
      <w:r w:rsidRPr="00C67B5D">
        <w:rPr>
          <w:rFonts w:ascii="Arial" w:hAnsi="Arial" w:cs="Arial"/>
          <w:sz w:val="24"/>
          <w:szCs w:val="24"/>
        </w:rPr>
        <w:t>efficient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C67B5D">
        <w:rPr>
          <w:rFonts w:ascii="Arial" w:hAnsi="Arial" w:cs="Arial"/>
          <w:sz w:val="24"/>
          <w:szCs w:val="24"/>
        </w:rPr>
        <w:t>sustainable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corporate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environment</w:t>
      </w:r>
      <w:proofErr w:type="spellEnd"/>
      <w:r w:rsidRPr="00C67B5D">
        <w:rPr>
          <w:rFonts w:ascii="Arial" w:hAnsi="Arial" w:cs="Arial"/>
          <w:sz w:val="24"/>
          <w:szCs w:val="24"/>
        </w:rPr>
        <w:t>.</w:t>
      </w:r>
    </w:p>
    <w:p w14:paraId="73C33957" w14:textId="77777777" w:rsidR="006B2DA1" w:rsidRPr="00C67B5D" w:rsidRDefault="006B2DA1" w:rsidP="006B2DA1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38BBD30" w14:textId="237BB0A6" w:rsidR="006B2DA1" w:rsidRPr="00C67B5D" w:rsidRDefault="006B2DA1" w:rsidP="44E6F2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b/>
          <w:bCs/>
          <w:sz w:val="24"/>
          <w:szCs w:val="24"/>
        </w:rPr>
        <w:t>Keywords</w:t>
      </w:r>
      <w:r w:rsidRPr="00C67B5D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Psychology. </w:t>
      </w:r>
      <w:proofErr w:type="spellStart"/>
      <w:r w:rsidRPr="00C67B5D">
        <w:rPr>
          <w:rFonts w:ascii="Arial" w:hAnsi="Arial" w:cs="Arial"/>
          <w:sz w:val="24"/>
          <w:szCs w:val="24"/>
        </w:rPr>
        <w:t>Strategic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Management. Mental Health.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Climate</w:t>
      </w:r>
      <w:proofErr w:type="spellEnd"/>
      <w:r w:rsidRPr="00C67B5D">
        <w:rPr>
          <w:rFonts w:ascii="Arial" w:hAnsi="Arial" w:cs="Arial"/>
          <w:sz w:val="24"/>
          <w:szCs w:val="24"/>
        </w:rPr>
        <w:t>. Turnover.</w:t>
      </w:r>
    </w:p>
    <w:p w14:paraId="45931A0C" w14:textId="77777777" w:rsidR="00E008F1" w:rsidRPr="00C67B5D" w:rsidRDefault="00E008F1" w:rsidP="44E6F2F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07B298" w14:textId="77777777" w:rsidR="00972914" w:rsidRDefault="00972914" w:rsidP="008E069E">
      <w:pPr>
        <w:spacing w:after="0" w:line="360" w:lineRule="auto"/>
        <w:jc w:val="both"/>
        <w:rPr>
          <w:rFonts w:ascii="Arial" w:hAnsi="Arial" w:cs="Arial"/>
          <w:b/>
          <w:sz w:val="24"/>
          <w:lang w:val="en-US"/>
        </w:rPr>
      </w:pPr>
    </w:p>
    <w:p w14:paraId="0821DA50" w14:textId="213CB565" w:rsidR="000630E8" w:rsidRPr="00C67B5D" w:rsidRDefault="00740CCD" w:rsidP="008E069E">
      <w:pPr>
        <w:spacing w:after="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C67B5D">
        <w:rPr>
          <w:rFonts w:ascii="Arial" w:hAnsi="Arial" w:cs="Arial"/>
          <w:b/>
          <w:sz w:val="24"/>
          <w:lang w:val="en-US"/>
        </w:rPr>
        <w:t>INTRODUÇÃO</w:t>
      </w:r>
      <w:r w:rsidR="000630E8" w:rsidRPr="00C67B5D">
        <w:rPr>
          <w:rFonts w:ascii="Arial" w:hAnsi="Arial" w:cs="Arial"/>
          <w:b/>
          <w:sz w:val="24"/>
          <w:lang w:val="en-US"/>
        </w:rPr>
        <w:t xml:space="preserve"> </w:t>
      </w:r>
    </w:p>
    <w:p w14:paraId="15C0D6B4" w14:textId="77777777" w:rsidR="000630E8" w:rsidRPr="00C67B5D" w:rsidRDefault="000630E8" w:rsidP="008E069E">
      <w:pPr>
        <w:spacing w:after="0" w:line="360" w:lineRule="auto"/>
        <w:jc w:val="both"/>
        <w:rPr>
          <w:rFonts w:ascii="Arial" w:hAnsi="Arial" w:cs="Arial"/>
          <w:sz w:val="24"/>
          <w:lang w:val="en-US"/>
        </w:rPr>
      </w:pPr>
    </w:p>
    <w:p w14:paraId="2476FB24" w14:textId="77777777" w:rsidR="00B95961" w:rsidRPr="00C67B5D" w:rsidRDefault="00B95961" w:rsidP="008E069E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C67B5D">
        <w:rPr>
          <w:rFonts w:ascii="Arial" w:hAnsi="Arial" w:cs="Arial"/>
          <w:sz w:val="24"/>
        </w:rPr>
        <w:t>A psicologia organizacional é um dos campos da psicologia que tem como foco estudar o comportamento humano no contexto corporativo. Dentro deste cenário será explorado as transformações da Psicologia do Trabalho ao longo dos anos, transformações estas que contribuíram para evolução e crescimento das organizações, e por consequência, do trabalho do profissional que utiliza as técnicas psicológicas focando em manter a saúde do trabalhador e o ambiente organizacional saudável.</w:t>
      </w:r>
    </w:p>
    <w:p w14:paraId="6209B5B3" w14:textId="17AA158E" w:rsidR="00B95961" w:rsidRPr="00C67B5D" w:rsidRDefault="00B95961" w:rsidP="008E069E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</w:rPr>
      </w:pPr>
      <w:r w:rsidRPr="00C67B5D">
        <w:rPr>
          <w:rFonts w:ascii="Arial" w:hAnsi="Arial" w:cs="Arial"/>
          <w:color w:val="000000" w:themeColor="text1"/>
          <w:sz w:val="24"/>
        </w:rPr>
        <w:lastRenderedPageBreak/>
        <w:t>Como ponto de partida deste estudo, tem</w:t>
      </w:r>
      <w:r w:rsidR="00CD3450" w:rsidRPr="00C67B5D">
        <w:rPr>
          <w:rFonts w:ascii="Arial" w:hAnsi="Arial" w:cs="Arial"/>
          <w:color w:val="000000" w:themeColor="text1"/>
          <w:sz w:val="24"/>
        </w:rPr>
        <w:t>-se</w:t>
      </w:r>
      <w:r w:rsidRPr="00C67B5D">
        <w:rPr>
          <w:rFonts w:ascii="Arial" w:hAnsi="Arial" w:cs="Arial"/>
          <w:color w:val="000000" w:themeColor="text1"/>
          <w:sz w:val="24"/>
        </w:rPr>
        <w:t xml:space="preserve"> a</w:t>
      </w:r>
      <w:r w:rsidR="00CD3450" w:rsidRPr="00C67B5D">
        <w:rPr>
          <w:rFonts w:ascii="Arial" w:hAnsi="Arial" w:cs="Arial"/>
          <w:color w:val="000000" w:themeColor="text1"/>
          <w:sz w:val="24"/>
        </w:rPr>
        <w:t>s</w:t>
      </w:r>
      <w:r w:rsidRPr="00C67B5D">
        <w:rPr>
          <w:rFonts w:ascii="Arial" w:hAnsi="Arial" w:cs="Arial"/>
          <w:color w:val="000000" w:themeColor="text1"/>
          <w:sz w:val="24"/>
        </w:rPr>
        <w:t xml:space="preserve"> referências significativas dos estudiosos </w:t>
      </w:r>
      <w:r w:rsidR="000D6849" w:rsidRPr="00C67B5D">
        <w:rPr>
          <w:rFonts w:ascii="Arial" w:hAnsi="Arial" w:cs="Arial"/>
          <w:color w:val="000000" w:themeColor="text1"/>
          <w:sz w:val="24"/>
        </w:rPr>
        <w:t xml:space="preserve">John </w:t>
      </w:r>
      <w:proofErr w:type="spellStart"/>
      <w:r w:rsidR="000D6849" w:rsidRPr="00C67B5D">
        <w:rPr>
          <w:rFonts w:ascii="Arial" w:hAnsi="Arial" w:cs="Arial"/>
          <w:color w:val="000000" w:themeColor="text1"/>
          <w:sz w:val="24"/>
        </w:rPr>
        <w:t>Broadus</w:t>
      </w:r>
      <w:proofErr w:type="spellEnd"/>
      <w:r w:rsidR="000D6849" w:rsidRPr="00C67B5D">
        <w:rPr>
          <w:rFonts w:ascii="Arial" w:hAnsi="Arial" w:cs="Arial"/>
          <w:color w:val="000000" w:themeColor="text1"/>
          <w:sz w:val="24"/>
        </w:rPr>
        <w:t xml:space="preserve"> Watson (1879–1958)</w:t>
      </w:r>
      <w:r w:rsidRPr="00C67B5D">
        <w:rPr>
          <w:rFonts w:ascii="Arial" w:hAnsi="Arial" w:cs="Arial"/>
          <w:color w:val="000000" w:themeColor="text1"/>
          <w:sz w:val="24"/>
        </w:rPr>
        <w:t xml:space="preserve"> e Kurt Lewin (1890 – 1947) e recentemente Edgar Schein (1928 – 2003), onde</w:t>
      </w:r>
      <w:r w:rsidR="00CD3450" w:rsidRPr="00C67B5D">
        <w:rPr>
          <w:rFonts w:ascii="Arial" w:hAnsi="Arial" w:cs="Arial"/>
          <w:color w:val="000000" w:themeColor="text1"/>
          <w:sz w:val="24"/>
        </w:rPr>
        <w:t xml:space="preserve"> se terá</w:t>
      </w:r>
      <w:r w:rsidRPr="00C67B5D">
        <w:rPr>
          <w:rFonts w:ascii="Arial" w:hAnsi="Arial" w:cs="Arial"/>
          <w:color w:val="000000" w:themeColor="text1"/>
          <w:sz w:val="24"/>
        </w:rPr>
        <w:t xml:space="preserve"> conhecimento sobre a importância da psicologia inserida nos relacionamentos profissionais e colaborativos.</w:t>
      </w:r>
    </w:p>
    <w:p w14:paraId="48376796" w14:textId="7BFB1891" w:rsidR="00CD3450" w:rsidRPr="00C67B5D" w:rsidRDefault="00B95961" w:rsidP="008E069E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C67B5D">
        <w:rPr>
          <w:rFonts w:ascii="Arial" w:hAnsi="Arial" w:cs="Arial"/>
          <w:color w:val="000000" w:themeColor="text1"/>
          <w:sz w:val="24"/>
        </w:rPr>
        <w:t xml:space="preserve">O objetivo deste trabalho é comprovar que a gestão estratégica através dos métodos da psicologia desenvolve um trabalho de análise, desde testes psicológicos no processo de contratação, conhecendo melhor o perfil do candidato </w:t>
      </w:r>
      <w:r w:rsidR="00CD3450" w:rsidRPr="00C67B5D">
        <w:rPr>
          <w:rFonts w:ascii="Arial" w:hAnsi="Arial" w:cs="Arial"/>
          <w:color w:val="000000" w:themeColor="text1"/>
          <w:sz w:val="24"/>
        </w:rPr>
        <w:t xml:space="preserve">até </w:t>
      </w:r>
      <w:r w:rsidRPr="00C67B5D">
        <w:rPr>
          <w:rFonts w:ascii="Arial" w:hAnsi="Arial" w:cs="Arial"/>
          <w:color w:val="000000" w:themeColor="text1"/>
          <w:sz w:val="24"/>
        </w:rPr>
        <w:t xml:space="preserve">a pesquisa de clima organizacional onde se avalia as relações e níveis de satisfação dos colaboradores. Isso mostrará a seguinte questão: Qual </w:t>
      </w:r>
      <w:r w:rsidR="00CD3450" w:rsidRPr="00C67B5D">
        <w:rPr>
          <w:rFonts w:ascii="Arial" w:hAnsi="Arial" w:cs="Arial"/>
          <w:color w:val="000000" w:themeColor="text1"/>
          <w:sz w:val="24"/>
        </w:rPr>
        <w:t xml:space="preserve">o </w:t>
      </w:r>
      <w:r w:rsidRPr="00C67B5D">
        <w:rPr>
          <w:rFonts w:ascii="Arial" w:hAnsi="Arial" w:cs="Arial"/>
          <w:color w:val="000000" w:themeColor="text1"/>
          <w:sz w:val="24"/>
        </w:rPr>
        <w:t xml:space="preserve">motivo do alto índice de turnover nas organizações? Essa ação </w:t>
      </w:r>
      <w:r w:rsidR="00CD3450" w:rsidRPr="00C67B5D">
        <w:rPr>
          <w:rFonts w:ascii="Arial" w:hAnsi="Arial" w:cs="Arial"/>
          <w:color w:val="000000" w:themeColor="text1"/>
          <w:sz w:val="24"/>
        </w:rPr>
        <w:t>demonstra</w:t>
      </w:r>
      <w:r w:rsidRPr="00C67B5D">
        <w:rPr>
          <w:rFonts w:ascii="Arial" w:hAnsi="Arial" w:cs="Arial"/>
          <w:color w:val="000000" w:themeColor="text1"/>
          <w:sz w:val="24"/>
        </w:rPr>
        <w:t xml:space="preserve"> ainda o fato de que a falta de </w:t>
      </w:r>
      <w:r w:rsidRPr="00C67B5D">
        <w:rPr>
          <w:rFonts w:ascii="Arial" w:hAnsi="Arial" w:cs="Arial"/>
          <w:sz w:val="24"/>
        </w:rPr>
        <w:t xml:space="preserve">atenção e acompanhamento de um profissional pode ocasionar problemáticas mais complexas como doenças, hoje declaradas como distúrbios psicológicos, causados por ambientes de trabalhos exaustivos. </w:t>
      </w:r>
    </w:p>
    <w:p w14:paraId="6CEDDB35" w14:textId="6AEA7BA4" w:rsidR="000630E8" w:rsidRPr="00C67B5D" w:rsidRDefault="00B95961" w:rsidP="008E069E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C67B5D">
        <w:rPr>
          <w:rFonts w:ascii="Arial" w:hAnsi="Arial" w:cs="Arial"/>
          <w:sz w:val="24"/>
        </w:rPr>
        <w:t>Este estudo foi elaborado devido sua importância tanto para os profissionais da psicologia como para as organizações que buscam o desenvolvimento dos colaboradores</w:t>
      </w:r>
      <w:r w:rsidR="00272E10" w:rsidRPr="00C67B5D">
        <w:rPr>
          <w:rFonts w:ascii="Arial" w:hAnsi="Arial" w:cs="Arial"/>
          <w:sz w:val="24"/>
        </w:rPr>
        <w:t>.</w:t>
      </w:r>
    </w:p>
    <w:p w14:paraId="7BFF7B48" w14:textId="77777777" w:rsidR="000630E8" w:rsidRPr="00C67B5D" w:rsidRDefault="000630E8" w:rsidP="008E069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825609E" w14:textId="77777777" w:rsidR="00972914" w:rsidRDefault="00972914" w:rsidP="008E069E">
      <w:pPr>
        <w:spacing w:after="0" w:line="360" w:lineRule="auto"/>
        <w:jc w:val="both"/>
        <w:rPr>
          <w:rFonts w:ascii="Arial" w:hAnsi="Arial" w:cs="Arial"/>
          <w:b/>
          <w:color w:val="EE0000"/>
          <w:sz w:val="24"/>
        </w:rPr>
      </w:pPr>
    </w:p>
    <w:p w14:paraId="5197D274" w14:textId="0F5B2EF7" w:rsidR="00655BC9" w:rsidRPr="00C67B5D" w:rsidRDefault="00D11CF3" w:rsidP="008E069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972914">
        <w:rPr>
          <w:rFonts w:ascii="Arial" w:hAnsi="Arial" w:cs="Arial"/>
          <w:b/>
          <w:sz w:val="24"/>
        </w:rPr>
        <w:t>1.</w:t>
      </w:r>
      <w:r w:rsidRPr="00C67B5D">
        <w:rPr>
          <w:rFonts w:ascii="Arial" w:hAnsi="Arial" w:cs="Arial"/>
          <w:b/>
          <w:color w:val="EE0000"/>
          <w:sz w:val="24"/>
        </w:rPr>
        <w:t xml:space="preserve"> </w:t>
      </w:r>
      <w:r w:rsidR="00740CCD" w:rsidRPr="00C67B5D">
        <w:rPr>
          <w:rFonts w:ascii="Arial" w:hAnsi="Arial" w:cs="Arial"/>
          <w:b/>
          <w:sz w:val="24"/>
        </w:rPr>
        <w:t>REFERENCIAL TEÓRICO</w:t>
      </w:r>
    </w:p>
    <w:p w14:paraId="17BBF13B" w14:textId="77777777" w:rsidR="008421E4" w:rsidRPr="00C67B5D" w:rsidRDefault="008421E4" w:rsidP="008E069E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45368AFA" w14:textId="330D6DC2" w:rsidR="00655BC9" w:rsidRPr="00C67B5D" w:rsidRDefault="00D11CF3" w:rsidP="44E6F2F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72914">
        <w:rPr>
          <w:rFonts w:ascii="Arial" w:hAnsi="Arial" w:cs="Arial"/>
          <w:b/>
          <w:bCs/>
          <w:sz w:val="24"/>
          <w:szCs w:val="24"/>
        </w:rPr>
        <w:t xml:space="preserve">1.1 </w:t>
      </w:r>
      <w:r w:rsidR="004C04FA" w:rsidRPr="00C67B5D">
        <w:rPr>
          <w:rFonts w:ascii="Arial" w:hAnsi="Arial" w:cs="Arial"/>
          <w:b/>
          <w:bCs/>
          <w:sz w:val="24"/>
          <w:szCs w:val="24"/>
        </w:rPr>
        <w:t>Estudiosos</w:t>
      </w:r>
      <w:r w:rsidR="004C04FA" w:rsidRPr="00C67B5D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="00326D0C" w:rsidRPr="00C67B5D">
        <w:rPr>
          <w:rFonts w:ascii="Arial" w:hAnsi="Arial" w:cs="Arial"/>
          <w:b/>
          <w:bCs/>
          <w:sz w:val="24"/>
          <w:szCs w:val="24"/>
        </w:rPr>
        <w:t>da ps</w:t>
      </w:r>
      <w:r w:rsidR="00BF71D8" w:rsidRPr="00C67B5D">
        <w:rPr>
          <w:rFonts w:ascii="Arial" w:hAnsi="Arial" w:cs="Arial"/>
          <w:b/>
          <w:bCs/>
          <w:sz w:val="24"/>
          <w:szCs w:val="24"/>
        </w:rPr>
        <w:t>i</w:t>
      </w:r>
      <w:r w:rsidR="00326D0C" w:rsidRPr="00C67B5D">
        <w:rPr>
          <w:rFonts w:ascii="Arial" w:hAnsi="Arial" w:cs="Arial"/>
          <w:b/>
          <w:bCs/>
          <w:sz w:val="24"/>
          <w:szCs w:val="24"/>
        </w:rPr>
        <w:t>cologia</w:t>
      </w:r>
    </w:p>
    <w:p w14:paraId="5790CCFC" w14:textId="77777777" w:rsidR="00C67B5D" w:rsidRPr="00C67B5D" w:rsidRDefault="00C67B5D" w:rsidP="44E6F2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2CD6BB" w14:textId="6921FA6B" w:rsidR="002639C1" w:rsidRPr="00C67B5D" w:rsidRDefault="00382A5D" w:rsidP="44E6F2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Conforme estudo</w:t>
      </w:r>
      <w:r w:rsidR="0017104C" w:rsidRPr="00C67B5D">
        <w:rPr>
          <w:rFonts w:ascii="Arial" w:hAnsi="Arial" w:cs="Arial"/>
          <w:sz w:val="24"/>
          <w:szCs w:val="24"/>
        </w:rPr>
        <w:t xml:space="preserve"> de </w:t>
      </w:r>
      <w:r w:rsidR="0017104C" w:rsidRPr="00C67B5D">
        <w:rPr>
          <w:rFonts w:ascii="Arial" w:eastAsia="Arial" w:hAnsi="Arial" w:cs="Arial"/>
          <w:sz w:val="24"/>
          <w:szCs w:val="24"/>
        </w:rPr>
        <w:t xml:space="preserve">FRAZÃO </w:t>
      </w:r>
      <w:r w:rsidR="00A50B68" w:rsidRPr="00C67B5D">
        <w:rPr>
          <w:rFonts w:ascii="Arial" w:eastAsia="Arial" w:hAnsi="Arial" w:cs="Arial"/>
          <w:sz w:val="24"/>
          <w:szCs w:val="24"/>
        </w:rPr>
        <w:t>(</w:t>
      </w:r>
      <w:r w:rsidR="0017104C" w:rsidRPr="00C67B5D">
        <w:rPr>
          <w:rFonts w:ascii="Arial" w:eastAsia="Arial" w:hAnsi="Arial" w:cs="Arial"/>
          <w:sz w:val="24"/>
          <w:szCs w:val="24"/>
        </w:rPr>
        <w:t>2021</w:t>
      </w:r>
      <w:r w:rsidR="00A50B68" w:rsidRPr="00C67B5D">
        <w:rPr>
          <w:rFonts w:ascii="Arial" w:eastAsia="Arial" w:hAnsi="Arial" w:cs="Arial"/>
          <w:sz w:val="24"/>
          <w:szCs w:val="24"/>
        </w:rPr>
        <w:t xml:space="preserve">) </w:t>
      </w:r>
      <w:r w:rsidR="008321C7" w:rsidRPr="00C67B5D">
        <w:rPr>
          <w:rFonts w:ascii="Arial" w:hAnsi="Arial" w:cs="Arial"/>
          <w:color w:val="000000" w:themeColor="text1"/>
          <w:sz w:val="24"/>
          <w:szCs w:val="24"/>
        </w:rPr>
        <w:t>John</w:t>
      </w:r>
      <w:r w:rsidR="0017104C" w:rsidRPr="00C67B5D">
        <w:rPr>
          <w:rFonts w:ascii="Arial" w:hAnsi="Arial" w:cs="Arial"/>
          <w:color w:val="5B9BD5" w:themeColor="accent1"/>
          <w:sz w:val="24"/>
          <w:szCs w:val="24"/>
        </w:rPr>
        <w:t xml:space="preserve"> </w:t>
      </w:r>
      <w:r w:rsidR="008321C7" w:rsidRPr="00C67B5D">
        <w:rPr>
          <w:rFonts w:ascii="Arial" w:hAnsi="Arial" w:cs="Arial"/>
          <w:sz w:val="24"/>
          <w:szCs w:val="24"/>
        </w:rPr>
        <w:t>Watson (1878-1958) foi um psicólogo norte-americano que lançou as bases teóricas do "Behaviorismo Metodológico - teoria psicológica que tem por objetivo o estudo do comportamento.</w:t>
      </w:r>
      <w:r w:rsidR="008F3799" w:rsidRPr="00C67B5D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F3799" w:rsidRPr="00C67B5D">
        <w:rPr>
          <w:rFonts w:ascii="Arial" w:hAnsi="Arial" w:cs="Arial"/>
          <w:sz w:val="24"/>
          <w:szCs w:val="24"/>
        </w:rPr>
        <w:t xml:space="preserve">John </w:t>
      </w:r>
      <w:proofErr w:type="spellStart"/>
      <w:r w:rsidR="008F3799" w:rsidRPr="00C67B5D">
        <w:rPr>
          <w:rFonts w:ascii="Arial" w:hAnsi="Arial" w:cs="Arial"/>
          <w:sz w:val="24"/>
          <w:szCs w:val="24"/>
        </w:rPr>
        <w:t>Broadus</w:t>
      </w:r>
      <w:proofErr w:type="spellEnd"/>
      <w:r w:rsidR="008F3799" w:rsidRPr="00C67B5D">
        <w:rPr>
          <w:rFonts w:ascii="Arial" w:hAnsi="Arial" w:cs="Arial"/>
          <w:sz w:val="24"/>
          <w:szCs w:val="24"/>
        </w:rPr>
        <w:t xml:space="preserve"> Watson nasceu em Greenville, Carolina do Sul, Estados Unidos, no dia 9 de janeiro de 1878. Cresceu em uma família religiosa, mas na idade adulta se opôs abertamente à religião.</w:t>
      </w:r>
    </w:p>
    <w:p w14:paraId="73FD010E" w14:textId="6DFE1030" w:rsidR="00840E4D" w:rsidRPr="00C67B5D" w:rsidRDefault="00840E4D" w:rsidP="008E069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C67B5D">
        <w:rPr>
          <w:rFonts w:ascii="Arial" w:hAnsi="Arial" w:cs="Arial"/>
          <w:bCs/>
          <w:sz w:val="24"/>
        </w:rPr>
        <w:t>Com 16 anos, John Watson ingressou na Furman University, e depois de cinco anos recebeu o grau de mestre. Em seguida, Watson matriculou-se na Universidade de Chicago, onde estudou Psicologia e começou a desenvolver suas teorias baseadas no “Behaviorismo”.</w:t>
      </w:r>
    </w:p>
    <w:p w14:paraId="4C1E764A" w14:textId="77777777" w:rsidR="00840E4D" w:rsidRPr="00C67B5D" w:rsidRDefault="00840E4D" w:rsidP="008E069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C67B5D">
        <w:rPr>
          <w:rFonts w:ascii="Arial" w:hAnsi="Arial" w:cs="Arial"/>
          <w:bCs/>
          <w:sz w:val="24"/>
        </w:rPr>
        <w:t>Fortemente influenciado por Wladimir Bekhterev e </w:t>
      </w:r>
      <w:hyperlink r:id="rId9" w:history="1">
        <w:r w:rsidRPr="00C67B5D">
          <w:rPr>
            <w:rStyle w:val="Hyperlink"/>
            <w:rFonts w:ascii="Arial" w:hAnsi="Arial" w:cs="Arial"/>
            <w:bCs/>
            <w:color w:val="auto"/>
            <w:sz w:val="24"/>
            <w:u w:val="none"/>
          </w:rPr>
          <w:t>Ivan Pavlov</w:t>
        </w:r>
      </w:hyperlink>
      <w:r w:rsidRPr="00C67B5D">
        <w:rPr>
          <w:rFonts w:ascii="Arial" w:hAnsi="Arial" w:cs="Arial"/>
          <w:bCs/>
          <w:sz w:val="24"/>
        </w:rPr>
        <w:t>, usou os princípios da fisiologia experimental para examinar todos os aspectos do comportamento.</w:t>
      </w:r>
    </w:p>
    <w:p w14:paraId="4A4CEED9" w14:textId="2E21D09A" w:rsidR="00840E4D" w:rsidRPr="00C67B5D" w:rsidRDefault="00840E4D" w:rsidP="008E069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C67B5D">
        <w:rPr>
          <w:rFonts w:ascii="Arial" w:hAnsi="Arial" w:cs="Arial"/>
          <w:bCs/>
          <w:sz w:val="24"/>
        </w:rPr>
        <w:lastRenderedPageBreak/>
        <w:t>Em 1903 apresentou sua tese sobre a relação entre o comportamento dos ratos de laboratório e o sistema nervoso central. Recebeu o PhD em Neuropsicologia, permanecendo na universidade de Chicago como pesquisador.</w:t>
      </w:r>
      <w:r w:rsidR="00D6444C" w:rsidRPr="00C67B5D">
        <w:rPr>
          <w:rFonts w:ascii="Arial" w:hAnsi="Arial" w:cs="Arial"/>
          <w:bCs/>
          <w:sz w:val="24"/>
        </w:rPr>
        <w:t xml:space="preserve"> </w:t>
      </w:r>
      <w:r w:rsidRPr="00C67B5D">
        <w:rPr>
          <w:rFonts w:ascii="Arial" w:hAnsi="Arial" w:cs="Arial"/>
          <w:bCs/>
          <w:sz w:val="24"/>
        </w:rPr>
        <w:t>Em 1908 passou a lecionar Psicologia Experimental e Comparada na John Hopkins, de Baltimore, onde instalou um laboratório de Psicologia Animal.</w:t>
      </w:r>
    </w:p>
    <w:p w14:paraId="6B4F4A1F" w14:textId="77777777" w:rsidR="00CB75D6" w:rsidRPr="00C67B5D" w:rsidRDefault="00CB75D6" w:rsidP="008E069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C67B5D">
        <w:rPr>
          <w:rFonts w:ascii="Arial" w:hAnsi="Arial" w:cs="Arial"/>
          <w:bCs/>
          <w:sz w:val="24"/>
        </w:rPr>
        <w:t>Em 1913, John Watson publicou um artigo sobre o “Behaviorismo”, intitulado “A Psicologia Como o Behaviorista a Vê”, conquistando grande notoriedade.</w:t>
      </w:r>
    </w:p>
    <w:p w14:paraId="5BDB70D6" w14:textId="77777777" w:rsidR="00CB75D6" w:rsidRPr="00C67B5D" w:rsidRDefault="00CB75D6" w:rsidP="008E069E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C67B5D">
        <w:rPr>
          <w:rFonts w:ascii="Arial" w:hAnsi="Arial" w:cs="Arial"/>
          <w:bCs/>
          <w:sz w:val="24"/>
        </w:rPr>
        <w:t>Na obra, Watson estabeleceu pela primeira vez, de maneira radical, os "princípios fundamentais do Behaviorismo":</w:t>
      </w:r>
    </w:p>
    <w:p w14:paraId="7EA2B153" w14:textId="138A5ADE" w:rsidR="000F57DD" w:rsidRPr="00C67B5D" w:rsidRDefault="00CB75D6" w:rsidP="44E6F2F6">
      <w:pPr>
        <w:spacing w:after="0" w:line="240" w:lineRule="auto"/>
        <w:ind w:left="2410"/>
        <w:jc w:val="both"/>
        <w:rPr>
          <w:rFonts w:ascii="Arial" w:hAnsi="Arial" w:cs="Arial"/>
          <w:sz w:val="20"/>
          <w:szCs w:val="20"/>
        </w:rPr>
      </w:pPr>
      <w:r w:rsidRPr="00C67B5D">
        <w:rPr>
          <w:rFonts w:ascii="Arial" w:hAnsi="Arial" w:cs="Arial"/>
          <w:sz w:val="20"/>
          <w:szCs w:val="20"/>
        </w:rPr>
        <w:t>repúdio tanto à noção de consciência como ao método introspectivo,</w:t>
      </w:r>
      <w:r w:rsidR="004C04FA" w:rsidRPr="00C67B5D">
        <w:rPr>
          <w:rFonts w:ascii="Arial" w:hAnsi="Arial" w:cs="Arial"/>
          <w:sz w:val="20"/>
          <w:szCs w:val="20"/>
        </w:rPr>
        <w:t xml:space="preserve"> </w:t>
      </w:r>
      <w:r w:rsidRPr="00C67B5D">
        <w:rPr>
          <w:rFonts w:ascii="Arial" w:hAnsi="Arial" w:cs="Arial"/>
          <w:sz w:val="20"/>
          <w:szCs w:val="20"/>
        </w:rPr>
        <w:t>explicação do comportamento humano, cujo estudo devia ser realizado em laboratório, unicamente em termos de estímulos, proporcionados pelo ambiente,</w:t>
      </w:r>
      <w:r w:rsidR="00B55AC0" w:rsidRPr="00C67B5D">
        <w:rPr>
          <w:rFonts w:ascii="Arial" w:hAnsi="Arial" w:cs="Arial"/>
          <w:sz w:val="20"/>
          <w:szCs w:val="20"/>
        </w:rPr>
        <w:t xml:space="preserve"> </w:t>
      </w:r>
      <w:r w:rsidR="000F57DD" w:rsidRPr="00C67B5D">
        <w:rPr>
          <w:rFonts w:ascii="Arial" w:hAnsi="Arial" w:cs="Arial"/>
          <w:sz w:val="20"/>
          <w:szCs w:val="20"/>
        </w:rPr>
        <w:t>respostas - “de natureza inteiramente físico-química.</w:t>
      </w:r>
    </w:p>
    <w:p w14:paraId="54D4ED0C" w14:textId="18F1AE33" w:rsidR="000F57DD" w:rsidRPr="00C67B5D" w:rsidRDefault="000F57DD" w:rsidP="00022BA5">
      <w:pPr>
        <w:pStyle w:val="NormalWeb"/>
        <w:shd w:val="clear" w:color="auto" w:fill="FFFFFF"/>
        <w:spacing w:before="225" w:beforeAutospacing="0" w:after="225" w:afterAutospacing="0" w:line="360" w:lineRule="auto"/>
        <w:ind w:firstLine="708"/>
        <w:jc w:val="both"/>
        <w:textAlignment w:val="top"/>
        <w:rPr>
          <w:rFonts w:ascii="Arial" w:hAnsi="Arial" w:cs="Arial"/>
          <w:color w:val="333333"/>
        </w:rPr>
      </w:pPr>
      <w:r w:rsidRPr="00C67B5D">
        <w:rPr>
          <w:rFonts w:ascii="Arial" w:hAnsi="Arial" w:cs="Arial"/>
          <w:color w:val="333333"/>
        </w:rPr>
        <w:t>As bases da nova corrente da Psicologia, eram contrárias à Psicologia de </w:t>
      </w:r>
      <w:hyperlink r:id="rId10" w:history="1">
        <w:r w:rsidRPr="00C67B5D">
          <w:rPr>
            <w:rStyle w:val="Hyperlink"/>
            <w:rFonts w:ascii="Arial" w:hAnsi="Arial" w:cs="Arial"/>
            <w:color w:val="auto"/>
            <w:u w:val="none"/>
          </w:rPr>
          <w:t>Freud</w:t>
        </w:r>
      </w:hyperlink>
      <w:r w:rsidRPr="00C67B5D">
        <w:rPr>
          <w:rFonts w:ascii="Arial" w:hAnsi="Arial" w:cs="Arial"/>
        </w:rPr>
        <w:t xml:space="preserve">, </w:t>
      </w:r>
      <w:r w:rsidRPr="00C67B5D">
        <w:rPr>
          <w:rFonts w:ascii="Arial" w:hAnsi="Arial" w:cs="Arial"/>
          <w:color w:val="333333"/>
        </w:rPr>
        <w:t>que ele considerava fantasiosa.</w:t>
      </w:r>
      <w:r w:rsidR="00AC6CA1" w:rsidRPr="00C67B5D">
        <w:rPr>
          <w:rFonts w:ascii="Arial" w:hAnsi="Arial" w:cs="Arial"/>
          <w:color w:val="333333"/>
        </w:rPr>
        <w:t xml:space="preserve"> </w:t>
      </w:r>
      <w:r w:rsidRPr="00C67B5D">
        <w:rPr>
          <w:rFonts w:ascii="Arial" w:hAnsi="Arial" w:cs="Arial"/>
          <w:color w:val="333333"/>
        </w:rPr>
        <w:t xml:space="preserve">Watson desprezou também a "hereditariedade" como a responsável pelos diversos tipos de personalidade, e atribuía exclusivamente à experiência e ao </w:t>
      </w:r>
      <w:r w:rsidR="00311788" w:rsidRPr="00C67B5D">
        <w:rPr>
          <w:rFonts w:ascii="Arial" w:hAnsi="Arial" w:cs="Arial"/>
          <w:color w:val="333333"/>
        </w:rPr>
        <w:t>c</w:t>
      </w:r>
      <w:r w:rsidRPr="00C67B5D">
        <w:rPr>
          <w:rFonts w:ascii="Arial" w:hAnsi="Arial" w:cs="Arial"/>
          <w:color w:val="333333"/>
        </w:rPr>
        <w:t>ondicionamento do comportamento.</w:t>
      </w:r>
    </w:p>
    <w:p w14:paraId="492F8E53" w14:textId="11294F8D" w:rsidR="001C3B41" w:rsidRDefault="004C04FA" w:rsidP="00061144">
      <w:pPr>
        <w:pStyle w:val="NormalWeb"/>
        <w:shd w:val="clear" w:color="auto" w:fill="FFFFFF"/>
        <w:spacing w:before="225" w:beforeAutospacing="0" w:after="225" w:afterAutospacing="0" w:line="360" w:lineRule="auto"/>
        <w:jc w:val="both"/>
        <w:textAlignment w:val="top"/>
        <w:rPr>
          <w:rFonts w:ascii="Arial" w:hAnsi="Arial" w:cs="Arial"/>
        </w:rPr>
      </w:pPr>
      <w:r w:rsidRPr="00C67B5D">
        <w:rPr>
          <w:rFonts w:ascii="Arial" w:hAnsi="Arial" w:cs="Arial"/>
          <w:color w:val="333333"/>
        </w:rPr>
        <w:tab/>
      </w:r>
      <w:r w:rsidR="00061144" w:rsidRPr="00C67B5D">
        <w:rPr>
          <w:rFonts w:ascii="Arial" w:hAnsi="Arial" w:cs="Arial"/>
        </w:rPr>
        <w:t xml:space="preserve">Segundo Watson (1913, p. 158), “a psicologia, do </w:t>
      </w:r>
      <w:proofErr w:type="spellStart"/>
      <w:r w:rsidR="00061144" w:rsidRPr="00C67B5D">
        <w:rPr>
          <w:rFonts w:ascii="Arial" w:hAnsi="Arial" w:cs="Arial"/>
        </w:rPr>
        <w:t>ponto</w:t>
      </w:r>
      <w:proofErr w:type="spellEnd"/>
      <w:r w:rsidR="00061144" w:rsidRPr="00C67B5D">
        <w:rPr>
          <w:rFonts w:ascii="Arial" w:hAnsi="Arial" w:cs="Arial"/>
        </w:rPr>
        <w:t xml:space="preserve"> de vista do </w:t>
      </w:r>
      <w:proofErr w:type="spellStart"/>
      <w:r w:rsidR="00061144" w:rsidRPr="00C67B5D">
        <w:rPr>
          <w:rFonts w:ascii="Arial" w:hAnsi="Arial" w:cs="Arial"/>
        </w:rPr>
        <w:t>behaviorista</w:t>
      </w:r>
      <w:proofErr w:type="spellEnd"/>
      <w:r w:rsidR="00061144" w:rsidRPr="00C67B5D">
        <w:rPr>
          <w:rFonts w:ascii="Arial" w:hAnsi="Arial" w:cs="Arial"/>
        </w:rPr>
        <w:t xml:space="preserve">, é um </w:t>
      </w:r>
      <w:proofErr w:type="spellStart"/>
      <w:r w:rsidR="00061144" w:rsidRPr="00C67B5D">
        <w:rPr>
          <w:rFonts w:ascii="Arial" w:hAnsi="Arial" w:cs="Arial"/>
        </w:rPr>
        <w:t>ramo</w:t>
      </w:r>
      <w:proofErr w:type="spellEnd"/>
      <w:r w:rsidR="00061144" w:rsidRPr="00C67B5D">
        <w:rPr>
          <w:rFonts w:ascii="Arial" w:hAnsi="Arial" w:cs="Arial"/>
        </w:rPr>
        <w:t xml:space="preserve"> </w:t>
      </w:r>
      <w:proofErr w:type="spellStart"/>
      <w:r w:rsidR="00061144" w:rsidRPr="00C67B5D">
        <w:rPr>
          <w:rFonts w:ascii="Arial" w:hAnsi="Arial" w:cs="Arial"/>
        </w:rPr>
        <w:t>puramente</w:t>
      </w:r>
      <w:proofErr w:type="spellEnd"/>
      <w:r w:rsidR="00061144" w:rsidRPr="00C67B5D">
        <w:rPr>
          <w:rFonts w:ascii="Arial" w:hAnsi="Arial" w:cs="Arial"/>
        </w:rPr>
        <w:t xml:space="preserve"> </w:t>
      </w:r>
      <w:proofErr w:type="spellStart"/>
      <w:r w:rsidR="00061144" w:rsidRPr="00C67B5D">
        <w:rPr>
          <w:rFonts w:ascii="Arial" w:hAnsi="Arial" w:cs="Arial"/>
        </w:rPr>
        <w:t>objetivo</w:t>
      </w:r>
      <w:proofErr w:type="spellEnd"/>
      <w:r w:rsidR="00061144" w:rsidRPr="00C67B5D">
        <w:rPr>
          <w:rFonts w:ascii="Arial" w:hAnsi="Arial" w:cs="Arial"/>
        </w:rPr>
        <w:t xml:space="preserve"> e experimental da </w:t>
      </w:r>
      <w:proofErr w:type="spellStart"/>
      <w:r w:rsidR="00061144" w:rsidRPr="00C67B5D">
        <w:rPr>
          <w:rFonts w:ascii="Arial" w:hAnsi="Arial" w:cs="Arial"/>
        </w:rPr>
        <w:t>ciência</w:t>
      </w:r>
      <w:proofErr w:type="spellEnd"/>
      <w:r w:rsidR="00061144" w:rsidRPr="00C67B5D">
        <w:rPr>
          <w:rFonts w:ascii="Arial" w:hAnsi="Arial" w:cs="Arial"/>
        </w:rPr>
        <w:t xml:space="preserve"> natural”.</w:t>
      </w:r>
    </w:p>
    <w:p w14:paraId="00C13B5D" w14:textId="77777777" w:rsidR="00070426" w:rsidRPr="00C67B5D" w:rsidRDefault="00070426" w:rsidP="00061144">
      <w:pPr>
        <w:pStyle w:val="NormalWeb"/>
        <w:shd w:val="clear" w:color="auto" w:fill="FFFFFF"/>
        <w:spacing w:before="225" w:beforeAutospacing="0" w:after="225" w:afterAutospacing="0" w:line="360" w:lineRule="auto"/>
        <w:jc w:val="both"/>
        <w:textAlignment w:val="top"/>
        <w:rPr>
          <w:rFonts w:ascii="Arial" w:hAnsi="Arial" w:cs="Arial"/>
        </w:rPr>
      </w:pPr>
    </w:p>
    <w:p w14:paraId="407ACE8D" w14:textId="27F2B212" w:rsidR="00A11B68" w:rsidRPr="00C67B5D" w:rsidRDefault="000A0815" w:rsidP="00022BA5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333333"/>
          <w:lang w:val="pt-BR"/>
        </w:rPr>
      </w:pPr>
      <w:r w:rsidRPr="00C67B5D">
        <w:rPr>
          <w:rFonts w:ascii="Arial" w:hAnsi="Arial" w:cs="Arial"/>
          <w:lang w:val="pt-BR"/>
        </w:rPr>
        <w:t xml:space="preserve">De acordo com </w:t>
      </w:r>
      <w:r w:rsidR="00500930" w:rsidRPr="00C67B5D">
        <w:rPr>
          <w:rFonts w:ascii="Arial" w:hAnsi="Arial" w:cs="Arial"/>
          <w:lang w:val="pt-BR"/>
        </w:rPr>
        <w:t>levantamento</w:t>
      </w:r>
      <w:r w:rsidRPr="00C67B5D">
        <w:rPr>
          <w:rFonts w:ascii="Arial" w:hAnsi="Arial" w:cs="Arial"/>
          <w:lang w:val="pt-BR"/>
        </w:rPr>
        <w:t xml:space="preserve"> do site</w:t>
      </w:r>
      <w:r w:rsidR="00500930" w:rsidRPr="00C67B5D">
        <w:rPr>
          <w:rFonts w:ascii="Arial" w:hAnsi="Arial" w:cs="Arial"/>
          <w:lang w:val="pt-BR"/>
        </w:rPr>
        <w:t xml:space="preserve">: </w:t>
      </w:r>
      <w:r w:rsidR="00500930" w:rsidRPr="00C67B5D">
        <w:rPr>
          <w:rFonts w:ascii="Arial" w:hAnsi="Arial" w:cs="Arial"/>
        </w:rPr>
        <w:t xml:space="preserve">psicoativo.com, </w:t>
      </w:r>
      <w:r w:rsidRPr="00C67B5D">
        <w:rPr>
          <w:rFonts w:ascii="Arial" w:hAnsi="Arial" w:cs="Arial"/>
        </w:rPr>
        <w:t xml:space="preserve">vida, </w:t>
      </w:r>
      <w:proofErr w:type="spellStart"/>
      <w:r w:rsidRPr="00C67B5D">
        <w:rPr>
          <w:rFonts w:ascii="Arial" w:hAnsi="Arial" w:cs="Arial"/>
        </w:rPr>
        <w:t>obra</w:t>
      </w:r>
      <w:proofErr w:type="spellEnd"/>
      <w:r w:rsidRPr="00C67B5D">
        <w:rPr>
          <w:rFonts w:ascii="Arial" w:hAnsi="Arial" w:cs="Arial"/>
        </w:rPr>
        <w:t xml:space="preserve"> e </w:t>
      </w:r>
      <w:proofErr w:type="spellStart"/>
      <w:r w:rsidRPr="00C67B5D">
        <w:rPr>
          <w:rFonts w:ascii="Arial" w:hAnsi="Arial" w:cs="Arial"/>
        </w:rPr>
        <w:t>teorias</w:t>
      </w:r>
      <w:proofErr w:type="spellEnd"/>
      <w:r w:rsidRPr="00C67B5D">
        <w:rPr>
          <w:rFonts w:ascii="Arial" w:hAnsi="Arial" w:cs="Arial"/>
        </w:rPr>
        <w:t xml:space="preserve"> (</w:t>
      </w:r>
      <w:proofErr w:type="spellStart"/>
      <w:r w:rsidRPr="00C67B5D">
        <w:rPr>
          <w:rFonts w:ascii="Arial" w:hAnsi="Arial" w:cs="Arial"/>
        </w:rPr>
        <w:t>biografia</w:t>
      </w:r>
      <w:proofErr w:type="spellEnd"/>
      <w:r w:rsidRPr="00C67B5D">
        <w:rPr>
          <w:rFonts w:ascii="Arial" w:hAnsi="Arial" w:cs="Arial"/>
        </w:rPr>
        <w:t xml:space="preserve"> </w:t>
      </w:r>
      <w:proofErr w:type="spellStart"/>
      <w:r w:rsidRPr="00C67B5D">
        <w:rPr>
          <w:rFonts w:ascii="Arial" w:hAnsi="Arial" w:cs="Arial"/>
        </w:rPr>
        <w:t>resumida</w:t>
      </w:r>
      <w:proofErr w:type="spellEnd"/>
      <w:r w:rsidRPr="00C67B5D">
        <w:rPr>
          <w:rFonts w:ascii="Arial" w:hAnsi="Arial" w:cs="Arial"/>
        </w:rPr>
        <w:t xml:space="preserve">). 2019. </w:t>
      </w:r>
      <w:r w:rsidR="004E7736" w:rsidRPr="00C67B5D">
        <w:rPr>
          <w:rFonts w:ascii="Arial" w:hAnsi="Arial" w:cs="Arial"/>
          <w:color w:val="333333"/>
          <w:lang w:val="pt-BR"/>
        </w:rPr>
        <w:t>Kurt Lewin</w:t>
      </w:r>
      <w:r w:rsidR="00107E88" w:rsidRPr="00C67B5D">
        <w:rPr>
          <w:rFonts w:ascii="Arial" w:hAnsi="Arial" w:cs="Arial"/>
          <w:color w:val="333333"/>
          <w:lang w:val="pt-BR"/>
        </w:rPr>
        <w:t xml:space="preserve"> </w:t>
      </w:r>
      <w:r w:rsidR="00107E88" w:rsidRPr="00C67B5D">
        <w:rPr>
          <w:rFonts w:ascii="Arial" w:hAnsi="Arial" w:cs="Arial"/>
        </w:rPr>
        <w:t xml:space="preserve">(1890 – 1947) </w:t>
      </w:r>
      <w:r w:rsidR="004E7736" w:rsidRPr="00C67B5D">
        <w:rPr>
          <w:rFonts w:ascii="Arial" w:hAnsi="Arial" w:cs="Arial"/>
          <w:color w:val="333333"/>
          <w:lang w:val="pt-BR"/>
        </w:rPr>
        <w:t>foi um psicólogo de origem alemã, naturalizado norte-americano para fugir do nazismo.</w:t>
      </w:r>
      <w:r w:rsidR="00011145" w:rsidRPr="00C67B5D">
        <w:rPr>
          <w:rFonts w:ascii="Arial" w:hAnsi="Arial" w:cs="Arial"/>
          <w:color w:val="333333"/>
          <w:lang w:val="pt-BR"/>
        </w:rPr>
        <w:t xml:space="preserve"> </w:t>
      </w:r>
      <w:r w:rsidR="004E7736" w:rsidRPr="00C67B5D">
        <w:rPr>
          <w:rFonts w:ascii="Arial" w:hAnsi="Arial" w:cs="Arial"/>
          <w:color w:val="333333"/>
          <w:lang w:val="pt-BR"/>
        </w:rPr>
        <w:t>É considerado o fundador da moderna Psicossociologia Experimental. As experiências que levou a cabo mostraram que a conduta do indivíduo varia de acordo com o meio em que se encontra inserido.</w:t>
      </w:r>
      <w:r w:rsidR="00107E88" w:rsidRPr="00C67B5D">
        <w:rPr>
          <w:rFonts w:ascii="Arial" w:hAnsi="Arial" w:cs="Arial"/>
          <w:color w:val="333333"/>
          <w:lang w:eastAsia="pt-BR"/>
        </w:rPr>
        <w:t xml:space="preserve"> </w:t>
      </w:r>
      <w:r w:rsidR="00107E88" w:rsidRPr="00C67B5D">
        <w:rPr>
          <w:rFonts w:ascii="Arial" w:hAnsi="Arial" w:cs="Arial"/>
          <w:color w:val="333333"/>
        </w:rPr>
        <w:t>Ao criar em 1935 uma Teoria Dinâmica da Personalidade, demonstrou que a personalidade apenas pode ser definida em situação social – segundo Kurt Lewin, o indivíduo e o meio em que está integrado fazem parte de um sistema único, proposta de sua famosa </w:t>
      </w:r>
      <w:r w:rsidR="00107E88" w:rsidRPr="00C67B5D">
        <w:rPr>
          <w:rFonts w:ascii="Arial" w:hAnsi="Arial" w:cs="Arial"/>
          <w:i/>
          <w:iCs/>
          <w:color w:val="333333"/>
        </w:rPr>
        <w:t>teoria do campo</w:t>
      </w:r>
      <w:r w:rsidR="00107E88" w:rsidRPr="00C67B5D">
        <w:rPr>
          <w:rFonts w:ascii="Arial" w:hAnsi="Arial" w:cs="Arial"/>
          <w:color w:val="333333"/>
        </w:rPr>
        <w:t>.</w:t>
      </w:r>
      <w:r w:rsidR="00BB3975" w:rsidRPr="00C67B5D">
        <w:rPr>
          <w:rFonts w:ascii="Arial" w:hAnsi="Arial" w:cs="Arial"/>
          <w:color w:val="333333"/>
        </w:rPr>
        <w:t xml:space="preserve"> </w:t>
      </w:r>
      <w:r w:rsidR="00107E88" w:rsidRPr="00C67B5D">
        <w:rPr>
          <w:rFonts w:ascii="Arial" w:hAnsi="Arial" w:cs="Arial"/>
          <w:color w:val="333333"/>
        </w:rPr>
        <w:t>Estudou nas Universidades de Friburgo, Munique e Berlim (Alemanha).</w:t>
      </w:r>
      <w:r w:rsidR="00BB3975" w:rsidRPr="00C67B5D">
        <w:rPr>
          <w:rFonts w:ascii="Arial" w:hAnsi="Arial" w:cs="Arial"/>
          <w:color w:val="333333"/>
        </w:rPr>
        <w:t xml:space="preserve"> </w:t>
      </w:r>
      <w:r w:rsidR="00107E88" w:rsidRPr="00C67B5D">
        <w:rPr>
          <w:rFonts w:ascii="Arial" w:hAnsi="Arial" w:cs="Arial"/>
          <w:color w:val="333333"/>
        </w:rPr>
        <w:t xml:space="preserve">Seu interesse pela Psicologia aparece gradualmente. Inicialmente se dedica à </w:t>
      </w:r>
      <w:r w:rsidR="006B2DDD" w:rsidRPr="00C67B5D">
        <w:rPr>
          <w:rFonts w:ascii="Arial" w:hAnsi="Arial" w:cs="Arial"/>
          <w:color w:val="333333"/>
        </w:rPr>
        <w:t>q</w:t>
      </w:r>
      <w:r w:rsidR="00107E88" w:rsidRPr="00C67B5D">
        <w:rPr>
          <w:rFonts w:ascii="Arial" w:hAnsi="Arial" w:cs="Arial"/>
          <w:color w:val="333333"/>
        </w:rPr>
        <w:t>uímica e à Física, depois à Filosofia, e finalmente vai preparar uma tese de psicologia. Obteve um doutorado em Filosofia pela Universidade de Berlim em 1914, com uma tese sobre “</w:t>
      </w:r>
      <w:r w:rsidR="00107E88" w:rsidRPr="00C67B5D">
        <w:rPr>
          <w:rFonts w:ascii="Arial" w:hAnsi="Arial" w:cs="Arial"/>
          <w:i/>
          <w:iCs/>
          <w:color w:val="333333"/>
        </w:rPr>
        <w:t xml:space="preserve">A psicologia do comportamento e das </w:t>
      </w:r>
      <w:proofErr w:type="gramStart"/>
      <w:r w:rsidR="00107E88" w:rsidRPr="00C67B5D">
        <w:rPr>
          <w:rFonts w:ascii="Arial" w:hAnsi="Arial" w:cs="Arial"/>
          <w:i/>
          <w:iCs/>
          <w:color w:val="333333"/>
        </w:rPr>
        <w:t>emoções</w:t>
      </w:r>
      <w:r w:rsidR="00107E88" w:rsidRPr="00C67B5D">
        <w:rPr>
          <w:rFonts w:ascii="Arial" w:hAnsi="Arial" w:cs="Arial"/>
          <w:color w:val="333333"/>
        </w:rPr>
        <w:t>“</w:t>
      </w:r>
      <w:proofErr w:type="gramEnd"/>
      <w:r w:rsidR="00107E88" w:rsidRPr="00C67B5D">
        <w:rPr>
          <w:rFonts w:ascii="Arial" w:hAnsi="Arial" w:cs="Arial"/>
          <w:color w:val="333333"/>
        </w:rPr>
        <w:t xml:space="preserve">. </w:t>
      </w:r>
    </w:p>
    <w:p w14:paraId="4CB5C7B8" w14:textId="77777777" w:rsidR="00022BA5" w:rsidRDefault="00107E88" w:rsidP="00022BA5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333333"/>
          <w:lang w:val="pt-BR"/>
        </w:rPr>
      </w:pPr>
      <w:r w:rsidRPr="00C67B5D">
        <w:rPr>
          <w:rFonts w:ascii="Arial" w:hAnsi="Arial" w:cs="Arial"/>
          <w:color w:val="333333"/>
        </w:rPr>
        <w:lastRenderedPageBreak/>
        <w:t>Retoma e completa essa tese em trabalhos posteriores, publicando-a em 1926, simultaneamente em Londres e Berlim</w:t>
      </w:r>
      <w:r w:rsidR="005D6A7E" w:rsidRPr="00C67B5D">
        <w:rPr>
          <w:rFonts w:ascii="Arial" w:hAnsi="Arial" w:cs="Arial"/>
          <w:color w:val="333333"/>
        </w:rPr>
        <w:t xml:space="preserve">. </w:t>
      </w:r>
      <w:r w:rsidR="005C0353" w:rsidRPr="00C67B5D">
        <w:rPr>
          <w:rFonts w:ascii="Arial" w:hAnsi="Arial" w:cs="Arial"/>
          <w:color w:val="333333"/>
        </w:rPr>
        <w:t>Kurt Lewin começou sua carreira na Universidade de Berlim em 1914. Foi convocado nesse mesmo ano e atuou no serviço militar durante toda a Primeira Guerra Mundial. Em 1921 torna-se professor assistente do Instituto de Psicologia da Universidade de Berlim.</w:t>
      </w:r>
      <w:r w:rsidR="009D5376" w:rsidRPr="00C67B5D">
        <w:rPr>
          <w:rFonts w:ascii="Arial" w:hAnsi="Arial" w:cs="Arial"/>
          <w:color w:val="333333"/>
        </w:rPr>
        <w:t xml:space="preserve"> </w:t>
      </w:r>
      <w:r w:rsidR="005C0353" w:rsidRPr="00C67B5D">
        <w:rPr>
          <w:rFonts w:ascii="Arial" w:hAnsi="Arial" w:cs="Arial"/>
          <w:color w:val="333333"/>
          <w:lang w:val="pt-BR"/>
        </w:rPr>
        <w:t>Nesse período pós-guerra (1918-1921), publica três artigos sobre a medida dos fenômenos psíquicos. Em 1926 torna-se professor titular de psicologia na Universidade de Berlim. Conservará suas funções e este estatuto acadêmico até a tomada do poder pelos nazistas em 1933.</w:t>
      </w:r>
      <w:r w:rsidR="009D5376" w:rsidRPr="00C67B5D">
        <w:rPr>
          <w:rFonts w:ascii="Arial" w:hAnsi="Arial" w:cs="Arial"/>
          <w:color w:val="333333"/>
          <w:lang w:val="pt-BR"/>
        </w:rPr>
        <w:t xml:space="preserve"> </w:t>
      </w:r>
      <w:r w:rsidR="005C0353" w:rsidRPr="00C67B5D">
        <w:rPr>
          <w:rFonts w:ascii="Arial" w:hAnsi="Arial" w:cs="Arial"/>
          <w:color w:val="333333"/>
          <w:lang w:val="pt-BR"/>
        </w:rPr>
        <w:t>Em 1933, Kurt Lewin, que era judeu, é obrigado pelos nazistas a deixar a Alemanha com sua família em 24 horas. Não foi para um campo de concentração porque pagou um resgate.</w:t>
      </w:r>
      <w:r w:rsidR="009D5376" w:rsidRPr="00C67B5D">
        <w:rPr>
          <w:rFonts w:ascii="Arial" w:hAnsi="Arial" w:cs="Arial"/>
          <w:color w:val="333333"/>
          <w:lang w:val="pt-BR"/>
        </w:rPr>
        <w:t xml:space="preserve"> </w:t>
      </w:r>
      <w:r w:rsidR="005C0353" w:rsidRPr="00C67B5D">
        <w:rPr>
          <w:rFonts w:ascii="Arial" w:hAnsi="Arial" w:cs="Arial"/>
          <w:color w:val="333333"/>
          <w:lang w:val="pt-BR"/>
        </w:rPr>
        <w:t>Fica por alguns meses na Inglaterra, e depois se muda para os Estados Unidos da América, recebendo convite para ensinar na Universidade de Stanford. Após 1 ano, torna-se professor de psicologia na Universidade de Cornell.</w:t>
      </w:r>
    </w:p>
    <w:p w14:paraId="62BA466F" w14:textId="6E4F223F" w:rsidR="00A11B68" w:rsidRPr="00C67B5D" w:rsidRDefault="005C0353" w:rsidP="00022BA5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333333"/>
          <w:lang w:val="pt-BR"/>
        </w:rPr>
      </w:pPr>
      <w:r w:rsidRPr="00C67B5D">
        <w:rPr>
          <w:rFonts w:ascii="Arial" w:hAnsi="Arial" w:cs="Arial"/>
          <w:color w:val="333333"/>
          <w:lang w:val="pt-BR"/>
        </w:rPr>
        <w:t>Posteriormente, recebe convite da Universidade de Iowa para ocupar uma cátedra de psicologia da criança e para assumir a direção de um centro de pesquisas ligado ao departamento de psicologia. Permanece em Iowa até 1939.</w:t>
      </w:r>
      <w:r w:rsidR="00A11B68" w:rsidRPr="00C67B5D">
        <w:rPr>
          <w:rFonts w:ascii="Arial" w:hAnsi="Arial" w:cs="Arial"/>
          <w:color w:val="333333"/>
          <w:lang w:val="pt-BR"/>
        </w:rPr>
        <w:t xml:space="preserve"> </w:t>
      </w:r>
      <w:r w:rsidR="00A11B68" w:rsidRPr="00C67B5D">
        <w:rPr>
          <w:rFonts w:ascii="Arial" w:hAnsi="Arial" w:cs="Arial"/>
          <w:color w:val="333333"/>
        </w:rPr>
        <w:t>Nessa época, Lewin publica dois trabalhos teóricos, que logo o tornarão celebre: “A dynamic theory of personality” (</w:t>
      </w:r>
      <w:r w:rsidR="00A11B68" w:rsidRPr="00C67B5D">
        <w:rPr>
          <w:rFonts w:ascii="Arial" w:hAnsi="Arial" w:cs="Arial"/>
          <w:i/>
          <w:iCs/>
          <w:color w:val="333333"/>
        </w:rPr>
        <w:t>Uma teoria dinâmica de personalidade</w:t>
      </w:r>
      <w:r w:rsidR="00A11B68" w:rsidRPr="00C67B5D">
        <w:rPr>
          <w:rFonts w:ascii="Arial" w:hAnsi="Arial" w:cs="Arial"/>
          <w:color w:val="333333"/>
        </w:rPr>
        <w:t>) e “Principles of topological psychology” (</w:t>
      </w:r>
      <w:r w:rsidR="00A11B68" w:rsidRPr="00C67B5D">
        <w:rPr>
          <w:rFonts w:ascii="Arial" w:hAnsi="Arial" w:cs="Arial"/>
          <w:i/>
          <w:iCs/>
          <w:color w:val="333333"/>
        </w:rPr>
        <w:t>Princípios da psicologia topológica</w:t>
      </w:r>
      <w:r w:rsidR="00A11B68" w:rsidRPr="00C67B5D">
        <w:rPr>
          <w:rFonts w:ascii="Arial" w:hAnsi="Arial" w:cs="Arial"/>
          <w:color w:val="333333"/>
        </w:rPr>
        <w:t xml:space="preserve">). Nesse período, seu principal interesse é formular uma teoria do conjunto do comportamento individual e, ao mesmo tempo, elaborar modelos teóricos que permitam uma renovação na experimentação e </w:t>
      </w:r>
      <w:proofErr w:type="gramStart"/>
      <w:r w:rsidR="00A11B68" w:rsidRPr="00C67B5D">
        <w:rPr>
          <w:rFonts w:ascii="Arial" w:hAnsi="Arial" w:cs="Arial"/>
          <w:color w:val="333333"/>
        </w:rPr>
        <w:t>a</w:t>
      </w:r>
      <w:proofErr w:type="gramEnd"/>
      <w:r w:rsidR="00A11B68" w:rsidRPr="00C67B5D">
        <w:rPr>
          <w:rFonts w:ascii="Arial" w:hAnsi="Arial" w:cs="Arial"/>
          <w:color w:val="333333"/>
        </w:rPr>
        <w:t xml:space="preserve"> exploração dos fatos psíquicos.</w:t>
      </w:r>
      <w:r w:rsidR="00DA5629" w:rsidRPr="00C67B5D">
        <w:rPr>
          <w:rFonts w:ascii="Arial" w:hAnsi="Arial" w:cs="Arial"/>
          <w:color w:val="333333"/>
        </w:rPr>
        <w:t xml:space="preserve"> </w:t>
      </w:r>
      <w:r w:rsidR="00A11B68" w:rsidRPr="00C67B5D">
        <w:rPr>
          <w:rFonts w:ascii="Arial" w:hAnsi="Arial" w:cs="Arial"/>
          <w:color w:val="333333"/>
        </w:rPr>
        <w:t>Em 1939 Kurt Lewin volta à Universidade de Stanford, e em 1940 torna-se professor na Universidade de Harvard. Em 1945, a pedido do M.I.T. (Massachussets Institute of Technology), funda um centro de pesquisas em dinâmica de grupos. Para Kurt Lewin é o momento para criação e introdução do termo “</w:t>
      </w:r>
      <w:r w:rsidR="00A11B68" w:rsidRPr="00C67B5D">
        <w:rPr>
          <w:rFonts w:ascii="Arial" w:hAnsi="Arial" w:cs="Arial"/>
          <w:i/>
          <w:iCs/>
          <w:color w:val="333333"/>
        </w:rPr>
        <w:t>dinâmica dos grupos</w:t>
      </w:r>
      <w:r w:rsidR="00A11B68" w:rsidRPr="00C67B5D">
        <w:rPr>
          <w:rFonts w:ascii="Arial" w:hAnsi="Arial" w:cs="Arial"/>
          <w:color w:val="333333"/>
        </w:rPr>
        <w:t>” no vocabulário dos psicólogos. No início tentou defini-lo por referencia ao contexto acadêmico no qual empreende seus novos projetos de pesquisas.</w:t>
      </w:r>
      <w:r w:rsidR="00C223D4" w:rsidRPr="00C67B5D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  <w:lang w:val="pt-BR"/>
        </w:rPr>
        <w:t xml:space="preserve"> </w:t>
      </w:r>
      <w:r w:rsidR="00C223D4" w:rsidRPr="00C67B5D">
        <w:rPr>
          <w:rFonts w:ascii="Arial" w:hAnsi="Arial" w:cs="Arial"/>
          <w:color w:val="333333"/>
          <w:lang w:val="pt-BR"/>
        </w:rPr>
        <w:t>Kurt Lewin morreu de ataque cardíaco em 12 de fevereiro de 1947, com 56 anos, em sua residência em Newtonville, situada próxima aos dois centros que trabalhava: Harvard e o M.I.T.</w:t>
      </w:r>
    </w:p>
    <w:p w14:paraId="63FF11DD" w14:textId="4E069FD4" w:rsidR="008C75C6" w:rsidRPr="00C67B5D" w:rsidRDefault="004C04FA" w:rsidP="006E61EB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lang w:val="pt-BR"/>
        </w:rPr>
      </w:pPr>
      <w:r w:rsidRPr="00C67B5D">
        <w:rPr>
          <w:rFonts w:ascii="Arial" w:hAnsi="Arial" w:cs="Arial"/>
          <w:lang w:val="pt-BR"/>
        </w:rPr>
        <w:tab/>
        <w:t>Segundo Lewin (</w:t>
      </w:r>
      <w:r w:rsidR="009E174B" w:rsidRPr="00C67B5D">
        <w:rPr>
          <w:rFonts w:ascii="Arial" w:hAnsi="Arial" w:cs="Arial"/>
          <w:lang w:val="pt-BR"/>
        </w:rPr>
        <w:t>1951</w:t>
      </w:r>
      <w:r w:rsidRPr="00C67B5D">
        <w:rPr>
          <w:rFonts w:ascii="Arial" w:hAnsi="Arial" w:cs="Arial"/>
          <w:lang w:val="pt-BR"/>
        </w:rPr>
        <w:t>), “</w:t>
      </w:r>
      <w:r w:rsidR="007137F9" w:rsidRPr="00C67B5D">
        <w:rPr>
          <w:rFonts w:ascii="Arial" w:hAnsi="Arial" w:cs="Arial"/>
          <w:lang w:val="pt-BR"/>
        </w:rPr>
        <w:t xml:space="preserve">Não há nada mais </w:t>
      </w:r>
      <w:r w:rsidR="006E61EB" w:rsidRPr="00C67B5D">
        <w:rPr>
          <w:rFonts w:ascii="Arial" w:hAnsi="Arial" w:cs="Arial"/>
          <w:lang w:val="pt-BR"/>
        </w:rPr>
        <w:t>prático</w:t>
      </w:r>
      <w:r w:rsidR="007137F9" w:rsidRPr="00C67B5D">
        <w:rPr>
          <w:rFonts w:ascii="Arial" w:hAnsi="Arial" w:cs="Arial"/>
          <w:lang w:val="pt-BR"/>
        </w:rPr>
        <w:t xml:space="preserve"> do que uma boa teoria</w:t>
      </w:r>
      <w:r w:rsidRPr="00C67B5D">
        <w:rPr>
          <w:rFonts w:ascii="Arial" w:hAnsi="Arial" w:cs="Arial"/>
          <w:lang w:val="pt-BR"/>
        </w:rPr>
        <w:t>”.</w:t>
      </w:r>
    </w:p>
    <w:p w14:paraId="01553883" w14:textId="174A00B9" w:rsidR="0094606F" w:rsidRPr="00C67B5D" w:rsidRDefault="00CA5AE3" w:rsidP="007F0036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333333"/>
          <w:lang w:val="pt-BR"/>
        </w:rPr>
      </w:pPr>
      <w:r w:rsidRPr="00C67B5D">
        <w:rPr>
          <w:rFonts w:ascii="Arial" w:hAnsi="Arial" w:cs="Arial"/>
          <w:lang w:val="pt-BR"/>
        </w:rPr>
        <w:lastRenderedPageBreak/>
        <w:t xml:space="preserve">Conforme </w:t>
      </w:r>
      <w:r w:rsidRPr="00C67B5D">
        <w:rPr>
          <w:rFonts w:ascii="Arial" w:hAnsi="Arial" w:cs="Arial"/>
        </w:rPr>
        <w:t>VLIET (2025)</w:t>
      </w:r>
      <w:r w:rsidR="00A50B68" w:rsidRPr="00C67B5D">
        <w:rPr>
          <w:rFonts w:ascii="Arial" w:hAnsi="Arial" w:cs="Arial"/>
        </w:rPr>
        <w:t>,</w:t>
      </w:r>
      <w:r w:rsidRPr="00C67B5D">
        <w:rPr>
          <w:rFonts w:ascii="Arial" w:hAnsi="Arial" w:cs="Arial"/>
        </w:rPr>
        <w:t xml:space="preserve"> </w:t>
      </w:r>
      <w:r w:rsidR="00C15D20" w:rsidRPr="00C67B5D">
        <w:rPr>
          <w:rFonts w:ascii="Arial" w:hAnsi="Arial" w:cs="Arial"/>
          <w:color w:val="333333"/>
          <w:lang w:val="pt-BR"/>
        </w:rPr>
        <w:t xml:space="preserve">Edgar Henry Schein </w:t>
      </w:r>
      <w:r w:rsidRPr="00C67B5D">
        <w:rPr>
          <w:rFonts w:ascii="Arial" w:hAnsi="Arial" w:cs="Arial"/>
          <w:color w:val="333333"/>
          <w:lang w:val="pt-BR"/>
        </w:rPr>
        <w:t xml:space="preserve">(1928-2023) </w:t>
      </w:r>
      <w:r w:rsidR="00FD3176" w:rsidRPr="00C67B5D">
        <w:rPr>
          <w:rFonts w:ascii="Arial" w:hAnsi="Arial" w:cs="Arial"/>
          <w:color w:val="333333"/>
          <w:lang w:val="pt-BR"/>
        </w:rPr>
        <w:t>foi Professor Emérito de Administração da Society of Sloan Fellows e Professor Emérito da MIT Sloan School of Management. Ele deixou uma marca notável na área de Desenvolvimento Organizacional (DO). Edgar Schein era conhecido por seu trabalho pioneiro sobre o </w:t>
      </w:r>
      <w:hyperlink r:id="rId11">
        <w:r w:rsidR="00FD3176"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Modelo de Cultura Organizacional</w:t>
        </w:r>
      </w:hyperlink>
      <w:r w:rsidR="00FD3176" w:rsidRPr="00C67B5D">
        <w:rPr>
          <w:rFonts w:ascii="Arial" w:hAnsi="Arial" w:cs="Arial"/>
          <w:color w:val="000000" w:themeColor="text1"/>
          <w:lang w:val="pt-BR"/>
        </w:rPr>
        <w:t> </w:t>
      </w:r>
      <w:r w:rsidR="00FD3176" w:rsidRPr="00C67B5D">
        <w:rPr>
          <w:rFonts w:ascii="Arial" w:hAnsi="Arial" w:cs="Arial"/>
          <w:color w:val="333333"/>
          <w:lang w:val="pt-BR"/>
        </w:rPr>
        <w:t>e sua teoria </w:t>
      </w:r>
      <w:hyperlink r:id="rId12">
        <w:r w:rsidR="00FD3176"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das 10 Dimensões de uma Organização que Aprende</w:t>
        </w:r>
      </w:hyperlink>
      <w:r w:rsidR="00FD3176" w:rsidRPr="00C67B5D">
        <w:rPr>
          <w:rFonts w:ascii="Arial" w:hAnsi="Arial" w:cs="Arial"/>
          <w:color w:val="333333"/>
          <w:lang w:val="pt-BR"/>
        </w:rPr>
        <w:t> .</w:t>
      </w:r>
      <w:r w:rsidR="00DB6D7C" w:rsidRPr="00C67B5D">
        <w:rPr>
          <w:rFonts w:ascii="Arial" w:hAnsi="Arial" w:cs="Arial"/>
          <w:color w:val="333333"/>
          <w:lang w:val="pt-BR"/>
        </w:rPr>
        <w:t xml:space="preserve"> O</w:t>
      </w:r>
      <w:r w:rsidR="00FD3176" w:rsidRPr="00C67B5D">
        <w:rPr>
          <w:rFonts w:ascii="Arial" w:hAnsi="Arial" w:cs="Arial"/>
          <w:color w:val="333333"/>
          <w:lang w:val="pt-BR"/>
        </w:rPr>
        <w:t>bteve o título de Bacharel (BA) pela Universidade de Chicago em 1947. Em 1949, obteve o título de Mestre (MA) em Psicologia pela Universidade Stanford. Em 1952, obteve o título de Doutor (PhD) em Psicologia Social pela </w:t>
      </w:r>
      <w:hyperlink r:id="rId13">
        <w:r w:rsidR="00FD3176"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Universidade Harvard</w:t>
        </w:r>
      </w:hyperlink>
      <w:r w:rsidR="00FD3176" w:rsidRPr="00C67B5D">
        <w:rPr>
          <w:rFonts w:ascii="Arial" w:hAnsi="Arial" w:cs="Arial"/>
          <w:color w:val="000000" w:themeColor="text1"/>
          <w:lang w:val="pt-BR"/>
        </w:rPr>
        <w:t> .</w:t>
      </w:r>
      <w:r w:rsidR="00DB6D7C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FD3176" w:rsidRPr="00C67B5D">
        <w:rPr>
          <w:rFonts w:ascii="Arial" w:hAnsi="Arial" w:cs="Arial"/>
          <w:color w:val="333333"/>
          <w:lang w:val="pt-BR"/>
        </w:rPr>
        <w:t>Anteriormente, Edgar Schein foi chefe da Seção de Psicologia Social do Instituto de Pesquisa do Exército Walter Reed enquanto serviu no Exército dos EUA como Capitão de 1952 a 1956.</w:t>
      </w:r>
      <w:r w:rsidR="00B07219" w:rsidRPr="00C67B5D">
        <w:rPr>
          <w:rFonts w:ascii="Arial" w:hAnsi="Arial" w:cs="Arial"/>
          <w:color w:val="333333"/>
          <w:lang w:val="pt-BR"/>
        </w:rPr>
        <w:t xml:space="preserve"> </w:t>
      </w:r>
      <w:r w:rsidR="00FD3176" w:rsidRPr="00C67B5D">
        <w:rPr>
          <w:rFonts w:ascii="Arial" w:hAnsi="Arial" w:cs="Arial"/>
          <w:color w:val="333333"/>
          <w:lang w:val="pt-BR"/>
        </w:rPr>
        <w:t>Em 1956, ele ingressou na </w:t>
      </w:r>
      <w:hyperlink r:id="rId14">
        <w:r w:rsidR="00FD3176"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MIT Sloan School of Management</w:t>
        </w:r>
      </w:hyperlink>
      <w:r w:rsidR="00FD3176" w:rsidRPr="00C67B5D">
        <w:rPr>
          <w:rFonts w:ascii="Arial" w:hAnsi="Arial" w:cs="Arial"/>
          <w:color w:val="000000" w:themeColor="text1"/>
          <w:lang w:val="pt-BR"/>
        </w:rPr>
        <w:t> e foi nomeado professor de psicologia organizacional e gestão em 1964.</w:t>
      </w:r>
      <w:r w:rsidR="00B07219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FD3176" w:rsidRPr="00C67B5D">
        <w:rPr>
          <w:rFonts w:ascii="Arial" w:hAnsi="Arial" w:cs="Arial"/>
          <w:color w:val="333333"/>
          <w:lang w:val="pt-BR"/>
        </w:rPr>
        <w:t>Entre 1968 e 1971, Edgar Schein foi professor de planejamento de graduação no MIT e, em 1972, tornou-se presidente do Grupo de Estudos Organizacionais da MIT Sloan School, cargo que ocupou até 1982.</w:t>
      </w:r>
      <w:r w:rsidR="009A20F5" w:rsidRPr="00C67B5D">
        <w:rPr>
          <w:rFonts w:ascii="Arial" w:hAnsi="Arial" w:cs="Arial"/>
          <w:color w:val="333333"/>
          <w:lang w:val="pt-BR"/>
        </w:rPr>
        <w:t xml:space="preserve"> </w:t>
      </w:r>
    </w:p>
    <w:p w14:paraId="70CDAD7E" w14:textId="445B6597" w:rsidR="00FD3176" w:rsidRPr="00C67B5D" w:rsidRDefault="00FD3176" w:rsidP="003F5FDF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333333"/>
          <w:lang w:val="pt-BR"/>
        </w:rPr>
      </w:pPr>
      <w:r w:rsidRPr="00C67B5D">
        <w:rPr>
          <w:rFonts w:ascii="Arial" w:hAnsi="Arial" w:cs="Arial"/>
          <w:color w:val="333333"/>
          <w:lang w:val="pt-BR"/>
        </w:rPr>
        <w:t>Ao longo de sua carreira, Edgar Schein investiga cultura organizacional, consultoria de processos, processo de pesquisa, dinâmica de carreira e aprendizagem e mudança organizacional. Ele tem sido um prolífico pesquisador, escritor, professor e consultor. Além de seus inúmeros artigos em periódicos especializados, é autor de quatorze livros.</w:t>
      </w:r>
      <w:r w:rsidR="009A20F5" w:rsidRPr="00C67B5D">
        <w:rPr>
          <w:rFonts w:ascii="Arial" w:hAnsi="Arial" w:cs="Arial"/>
          <w:color w:val="333333"/>
          <w:lang w:val="pt-BR"/>
        </w:rPr>
        <w:t xml:space="preserve"> </w:t>
      </w:r>
      <w:r w:rsidRPr="00C67B5D">
        <w:rPr>
          <w:rFonts w:ascii="Arial" w:hAnsi="Arial" w:cs="Arial"/>
          <w:color w:val="333333"/>
          <w:lang w:val="pt-BR"/>
        </w:rPr>
        <w:t>Edgar Schein recebeu muitas honrarias e prêmios por seus escritos, mais recentemente o distinto Scholar-Practitioner Award da Academy of Management, 2009, o Lifetime Achievement Award in Workplace Learning (2012) e um doutorado honorário da IEDC Bled School of Management na Eslovênia (2012).</w:t>
      </w:r>
    </w:p>
    <w:p w14:paraId="091B1826" w14:textId="773BA513" w:rsidR="006E1F3D" w:rsidRPr="00C67B5D" w:rsidRDefault="00EC1254" w:rsidP="00AA771F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</w:rPr>
      </w:pPr>
      <w:r w:rsidRPr="00C67B5D">
        <w:rPr>
          <w:rFonts w:ascii="Arial" w:hAnsi="Arial" w:cs="Arial"/>
          <w:lang w:val="pt-BR"/>
        </w:rPr>
        <w:tab/>
      </w:r>
      <w:r w:rsidR="00AA771F" w:rsidRPr="00C67B5D">
        <w:rPr>
          <w:rFonts w:ascii="Arial" w:hAnsi="Arial" w:cs="Arial"/>
        </w:rPr>
        <w:t xml:space="preserve">Segundo Schein (2010), o pensamento estratégico nas organizações é profundamente </w:t>
      </w:r>
      <w:proofErr w:type="spellStart"/>
      <w:r w:rsidR="00AA771F" w:rsidRPr="00C67B5D">
        <w:rPr>
          <w:rFonts w:ascii="Arial" w:hAnsi="Arial" w:cs="Arial"/>
        </w:rPr>
        <w:t>moldado</w:t>
      </w:r>
      <w:proofErr w:type="spellEnd"/>
      <w:r w:rsidR="00AA771F" w:rsidRPr="00C67B5D">
        <w:rPr>
          <w:rFonts w:ascii="Arial" w:hAnsi="Arial" w:cs="Arial"/>
        </w:rPr>
        <w:t xml:space="preserve"> por </w:t>
      </w:r>
      <w:proofErr w:type="spellStart"/>
      <w:r w:rsidR="00AA771F" w:rsidRPr="00C67B5D">
        <w:rPr>
          <w:rFonts w:ascii="Arial" w:hAnsi="Arial" w:cs="Arial"/>
        </w:rPr>
        <w:t>pressupostos</w:t>
      </w:r>
      <w:proofErr w:type="spellEnd"/>
      <w:r w:rsidR="00AA771F" w:rsidRPr="00C67B5D">
        <w:rPr>
          <w:rFonts w:ascii="Arial" w:hAnsi="Arial" w:cs="Arial"/>
        </w:rPr>
        <w:t xml:space="preserve"> </w:t>
      </w:r>
      <w:proofErr w:type="spellStart"/>
      <w:r w:rsidR="00AA771F" w:rsidRPr="00C67B5D">
        <w:rPr>
          <w:rFonts w:ascii="Arial" w:hAnsi="Arial" w:cs="Arial"/>
        </w:rPr>
        <w:t>culturais</w:t>
      </w:r>
      <w:proofErr w:type="spellEnd"/>
      <w:r w:rsidR="00AA771F" w:rsidRPr="00C67B5D">
        <w:rPr>
          <w:rFonts w:ascii="Arial" w:hAnsi="Arial" w:cs="Arial"/>
        </w:rPr>
        <w:t xml:space="preserve"> </w:t>
      </w:r>
      <w:proofErr w:type="spellStart"/>
      <w:r w:rsidR="00AA771F" w:rsidRPr="00C67B5D">
        <w:rPr>
          <w:rFonts w:ascii="Arial" w:hAnsi="Arial" w:cs="Arial"/>
        </w:rPr>
        <w:t>implícitos</w:t>
      </w:r>
      <w:proofErr w:type="spellEnd"/>
      <w:r w:rsidR="00AA771F" w:rsidRPr="00C67B5D">
        <w:rPr>
          <w:rFonts w:ascii="Arial" w:hAnsi="Arial" w:cs="Arial"/>
        </w:rPr>
        <w:t xml:space="preserve">, os quais </w:t>
      </w:r>
      <w:proofErr w:type="spellStart"/>
      <w:r w:rsidR="00AA771F" w:rsidRPr="00C67B5D">
        <w:rPr>
          <w:rFonts w:ascii="Arial" w:hAnsi="Arial" w:cs="Arial"/>
        </w:rPr>
        <w:t>influenciam</w:t>
      </w:r>
      <w:proofErr w:type="spellEnd"/>
      <w:r w:rsidR="00AA771F" w:rsidRPr="00C67B5D">
        <w:rPr>
          <w:rFonts w:ascii="Arial" w:hAnsi="Arial" w:cs="Arial"/>
        </w:rPr>
        <w:t xml:space="preserve"> a forma como as </w:t>
      </w:r>
      <w:proofErr w:type="spellStart"/>
      <w:r w:rsidR="00AA771F" w:rsidRPr="00C67B5D">
        <w:rPr>
          <w:rFonts w:ascii="Arial" w:hAnsi="Arial" w:cs="Arial"/>
        </w:rPr>
        <w:t>instituições</w:t>
      </w:r>
      <w:proofErr w:type="spellEnd"/>
      <w:r w:rsidR="00AA771F" w:rsidRPr="00C67B5D">
        <w:rPr>
          <w:rFonts w:ascii="Arial" w:hAnsi="Arial" w:cs="Arial"/>
        </w:rPr>
        <w:t xml:space="preserve"> </w:t>
      </w:r>
      <w:proofErr w:type="spellStart"/>
      <w:r w:rsidR="00AA771F" w:rsidRPr="00C67B5D">
        <w:rPr>
          <w:rFonts w:ascii="Arial" w:hAnsi="Arial" w:cs="Arial"/>
        </w:rPr>
        <w:t>compreendem</w:t>
      </w:r>
      <w:proofErr w:type="spellEnd"/>
      <w:r w:rsidR="00AA771F" w:rsidRPr="00C67B5D">
        <w:rPr>
          <w:rFonts w:ascii="Arial" w:hAnsi="Arial" w:cs="Arial"/>
        </w:rPr>
        <w:t xml:space="preserve"> sua </w:t>
      </w:r>
      <w:proofErr w:type="spellStart"/>
      <w:r w:rsidR="00AA771F" w:rsidRPr="00C67B5D">
        <w:rPr>
          <w:rFonts w:ascii="Arial" w:hAnsi="Arial" w:cs="Arial"/>
        </w:rPr>
        <w:t>identidade</w:t>
      </w:r>
      <w:proofErr w:type="spellEnd"/>
      <w:r w:rsidR="00AA771F" w:rsidRPr="00C67B5D">
        <w:rPr>
          <w:rFonts w:ascii="Arial" w:hAnsi="Arial" w:cs="Arial"/>
        </w:rPr>
        <w:t xml:space="preserve"> e missão.</w:t>
      </w:r>
    </w:p>
    <w:p w14:paraId="5B40AAB5" w14:textId="5CF942F5" w:rsidR="00827E42" w:rsidRPr="00C67B5D" w:rsidRDefault="00960901" w:rsidP="008E069E">
      <w:pPr>
        <w:pStyle w:val="NormalWeb"/>
        <w:spacing w:before="225" w:after="225" w:line="360" w:lineRule="auto"/>
        <w:ind w:left="284"/>
        <w:jc w:val="both"/>
        <w:textAlignment w:val="top"/>
        <w:rPr>
          <w:rFonts w:ascii="Arial" w:hAnsi="Arial" w:cs="Arial"/>
          <w:b/>
          <w:bCs/>
          <w:color w:val="333333"/>
        </w:rPr>
      </w:pPr>
      <w:r w:rsidRPr="00C67B5D">
        <w:rPr>
          <w:rFonts w:ascii="Arial" w:hAnsi="Arial" w:cs="Arial"/>
          <w:b/>
          <w:bCs/>
        </w:rPr>
        <w:t xml:space="preserve">1.2 </w:t>
      </w:r>
      <w:r w:rsidR="00827E42" w:rsidRPr="00C67B5D">
        <w:rPr>
          <w:rFonts w:ascii="Arial" w:hAnsi="Arial" w:cs="Arial"/>
          <w:b/>
          <w:bCs/>
          <w:color w:val="333333"/>
        </w:rPr>
        <w:t xml:space="preserve">Gestão </w:t>
      </w:r>
      <w:proofErr w:type="spellStart"/>
      <w:r w:rsidR="00827E42" w:rsidRPr="00C67B5D">
        <w:rPr>
          <w:rFonts w:ascii="Arial" w:hAnsi="Arial" w:cs="Arial"/>
          <w:b/>
          <w:bCs/>
          <w:color w:val="333333"/>
        </w:rPr>
        <w:t>estrat</w:t>
      </w:r>
      <w:r w:rsidR="00025705" w:rsidRPr="00C67B5D">
        <w:rPr>
          <w:rFonts w:ascii="Arial" w:hAnsi="Arial" w:cs="Arial"/>
          <w:b/>
          <w:bCs/>
        </w:rPr>
        <w:t>é</w:t>
      </w:r>
      <w:r w:rsidR="00827E42" w:rsidRPr="00C67B5D">
        <w:rPr>
          <w:rFonts w:ascii="Arial" w:hAnsi="Arial" w:cs="Arial"/>
          <w:b/>
          <w:bCs/>
          <w:color w:val="333333"/>
        </w:rPr>
        <w:t>gica</w:t>
      </w:r>
      <w:proofErr w:type="spellEnd"/>
      <w:r w:rsidR="00827E42" w:rsidRPr="00C67B5D">
        <w:rPr>
          <w:rFonts w:ascii="Arial" w:hAnsi="Arial" w:cs="Arial"/>
          <w:b/>
          <w:bCs/>
          <w:color w:val="333333"/>
        </w:rPr>
        <w:t xml:space="preserve"> e </w:t>
      </w:r>
      <w:proofErr w:type="spellStart"/>
      <w:r w:rsidR="00827E42" w:rsidRPr="00C67B5D">
        <w:rPr>
          <w:rFonts w:ascii="Arial" w:hAnsi="Arial" w:cs="Arial"/>
          <w:b/>
          <w:bCs/>
          <w:color w:val="333333"/>
        </w:rPr>
        <w:t>t</w:t>
      </w:r>
      <w:r w:rsidR="00025705" w:rsidRPr="00C67B5D">
        <w:rPr>
          <w:rFonts w:ascii="Arial" w:hAnsi="Arial" w:cs="Arial"/>
          <w:b/>
          <w:bCs/>
        </w:rPr>
        <w:t>é</w:t>
      </w:r>
      <w:r w:rsidR="00827E42" w:rsidRPr="00C67B5D">
        <w:rPr>
          <w:rFonts w:ascii="Arial" w:hAnsi="Arial" w:cs="Arial"/>
          <w:b/>
          <w:bCs/>
          <w:color w:val="333333"/>
        </w:rPr>
        <w:t>cnicas</w:t>
      </w:r>
      <w:proofErr w:type="spellEnd"/>
      <w:r w:rsidR="003A2481" w:rsidRPr="00C67B5D">
        <w:rPr>
          <w:rFonts w:ascii="Arial" w:hAnsi="Arial" w:cs="Arial"/>
          <w:b/>
          <w:bCs/>
          <w:color w:val="333333"/>
        </w:rPr>
        <w:t xml:space="preserve"> da psicologia organizacional</w:t>
      </w:r>
    </w:p>
    <w:p w14:paraId="3C0691E9" w14:textId="24F22017" w:rsidR="00D86F94" w:rsidRPr="00C67B5D" w:rsidRDefault="00B85E71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</w:rPr>
        <w:t xml:space="preserve">FIA BUSINESS SCHOOL </w:t>
      </w:r>
      <w:r w:rsidR="00FD2D7F" w:rsidRPr="00C67B5D">
        <w:rPr>
          <w:rFonts w:ascii="Arial" w:hAnsi="Arial" w:cs="Arial"/>
        </w:rPr>
        <w:t>(2020)</w:t>
      </w:r>
      <w:r w:rsidR="00F40BF3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3C2582">
        <w:rPr>
          <w:rFonts w:ascii="Arial" w:hAnsi="Arial" w:cs="Arial"/>
          <w:color w:val="000000" w:themeColor="text1"/>
          <w:lang w:val="pt-BR"/>
        </w:rPr>
        <w:t>E</w:t>
      </w:r>
      <w:r w:rsidR="00D86F94" w:rsidRPr="00C67B5D">
        <w:rPr>
          <w:rFonts w:ascii="Arial" w:hAnsi="Arial" w:cs="Arial"/>
          <w:color w:val="000000" w:themeColor="text1"/>
          <w:lang w:val="pt-BR"/>
        </w:rPr>
        <w:t>studos da área de psicologia organizacional dão base a uma série de técnicas, metodologias e práticas no apoio à </w:t>
      </w:r>
      <w:hyperlink r:id="rId15">
        <w:r w:rsidR="00D86F94"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gestão de pessoas</w:t>
        </w:r>
      </w:hyperlink>
      <w:r w:rsidR="00025705" w:rsidRPr="00C67B5D">
        <w:rPr>
          <w:rFonts w:ascii="Arial" w:hAnsi="Arial" w:cs="Arial"/>
        </w:rPr>
        <w:t xml:space="preserve"> (FIA, 2020)</w:t>
      </w:r>
      <w:r w:rsidR="00D86F94" w:rsidRPr="00C67B5D">
        <w:rPr>
          <w:rFonts w:ascii="Arial" w:hAnsi="Arial" w:cs="Arial"/>
          <w:lang w:val="pt-BR"/>
        </w:rPr>
        <w:t>.</w:t>
      </w:r>
      <w:r w:rsidR="00135056" w:rsidRPr="00C67B5D">
        <w:rPr>
          <w:rFonts w:ascii="Arial" w:hAnsi="Arial" w:cs="Arial"/>
          <w:lang w:val="pt-BR"/>
        </w:rPr>
        <w:t xml:space="preserve"> </w:t>
      </w:r>
      <w:r w:rsidR="00D86F94" w:rsidRPr="00C67B5D">
        <w:rPr>
          <w:rFonts w:ascii="Arial" w:hAnsi="Arial" w:cs="Arial"/>
          <w:color w:val="000000" w:themeColor="text1"/>
          <w:lang w:val="pt-BR"/>
        </w:rPr>
        <w:t xml:space="preserve">O campo surgiu junto a outros segmentos </w:t>
      </w:r>
      <w:r w:rsidR="00D86F94" w:rsidRPr="00C67B5D">
        <w:rPr>
          <w:rFonts w:ascii="Arial" w:hAnsi="Arial" w:cs="Arial"/>
          <w:color w:val="000000" w:themeColor="text1"/>
          <w:lang w:val="pt-BR"/>
        </w:rPr>
        <w:lastRenderedPageBreak/>
        <w:t>tradicionais da Psicologia, a partir da constatação de que o trabalho não modifica apenas o ambiente, mas também o próprio ser humano.</w:t>
      </w:r>
    </w:p>
    <w:p w14:paraId="4F9EB8E0" w14:textId="19A0C57C" w:rsidR="0073172B" w:rsidRPr="00C67B5D" w:rsidRDefault="00D86F94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454545"/>
          <w:sz w:val="27"/>
          <w:szCs w:val="27"/>
          <w:lang w:eastAsia="pt-BR"/>
        </w:rPr>
      </w:pPr>
      <w:r w:rsidRPr="00C67B5D">
        <w:rPr>
          <w:rFonts w:ascii="Arial" w:hAnsi="Arial" w:cs="Arial"/>
          <w:color w:val="000000" w:themeColor="text1"/>
          <w:lang w:val="pt-BR"/>
        </w:rPr>
        <w:t>Conforme as tarefas e o desempenho exigidos, trabalhar tem impactos positivos e negativos sobre o corpo e a mente das pessoas, e esses efeitos podem ser adaptados para aumentar o bem-estar e a satisfação dos funcionários.</w:t>
      </w:r>
      <w:r w:rsidR="00D233B8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É com foco nessa premissa que os psicólogos organizacionais atuam, prestando suporte ao departamento de </w:t>
      </w:r>
      <w:hyperlink r:id="rId16" w:tgtFrame="_blank" w:history="1">
        <w:r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Recursos Humanos</w:t>
        </w:r>
      </w:hyperlink>
      <w:r w:rsidRPr="00C67B5D">
        <w:rPr>
          <w:rFonts w:ascii="Arial" w:hAnsi="Arial" w:cs="Arial"/>
          <w:color w:val="000000" w:themeColor="text1"/>
          <w:lang w:val="pt-BR"/>
        </w:rPr>
        <w:t>, gestores, grupos e aos colaboradores.</w:t>
      </w:r>
      <w:r w:rsidR="00271769" w:rsidRPr="00C67B5D">
        <w:rPr>
          <w:rFonts w:ascii="Arial" w:hAnsi="Arial" w:cs="Arial"/>
          <w:color w:val="454545"/>
          <w:sz w:val="27"/>
          <w:szCs w:val="27"/>
          <w:lang w:eastAsia="pt-BR"/>
        </w:rPr>
        <w:t xml:space="preserve"> </w:t>
      </w:r>
    </w:p>
    <w:p w14:paraId="16CD5224" w14:textId="0479CC49" w:rsidR="00271769" w:rsidRPr="00C67B5D" w:rsidRDefault="00271769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Também chamado de psicologia organizacional e do trabalho (POT), o segmento tem um papel essencial nas empresas modernas, que têm reconhecido cada vez mais a relação entre performance humana e empresarial.</w:t>
      </w:r>
    </w:p>
    <w:p w14:paraId="49DC2094" w14:textId="4C36853A" w:rsidR="00271769" w:rsidRPr="00C67B5D" w:rsidRDefault="00271769" w:rsidP="004F6C81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Em outras palavras, quanto melhor a capacidade, criatividade e desempenho dos colaboradores, melhores são as chances de sucesso da companhia, o que coloca a POT em evidência na atualidade.</w:t>
      </w:r>
      <w:r w:rsidR="00D233B8" w:rsidRPr="00C67B5D">
        <w:rPr>
          <w:rFonts w:ascii="Arial" w:hAnsi="Arial" w:cs="Arial"/>
          <w:color w:val="000000" w:themeColor="text1"/>
        </w:rPr>
        <w:t xml:space="preserve"> </w:t>
      </w:r>
      <w:r w:rsidRPr="00C67B5D">
        <w:rPr>
          <w:rFonts w:ascii="Arial" w:hAnsi="Arial" w:cs="Arial"/>
          <w:color w:val="000000" w:themeColor="text1"/>
        </w:rPr>
        <w:t>Afinal, essa disciplina aproxima e fortalece os vínculos</w:t>
      </w:r>
      <w:r w:rsidRPr="00C67B5D">
        <w:rPr>
          <w:rFonts w:ascii="Arial" w:hAnsi="Arial" w:cs="Arial"/>
          <w:b/>
          <w:bCs/>
          <w:color w:val="000000" w:themeColor="text1"/>
        </w:rPr>
        <w:t> </w:t>
      </w:r>
      <w:r w:rsidRPr="00C67B5D">
        <w:rPr>
          <w:rFonts w:ascii="Arial" w:hAnsi="Arial" w:cs="Arial"/>
          <w:color w:val="000000" w:themeColor="text1"/>
        </w:rPr>
        <w:t>entre </w:t>
      </w:r>
      <w:hyperlink r:id="rId17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lideranças</w:t>
        </w:r>
      </w:hyperlink>
      <w:r w:rsidRPr="00C67B5D">
        <w:rPr>
          <w:rFonts w:ascii="Arial" w:hAnsi="Arial" w:cs="Arial"/>
          <w:color w:val="000000" w:themeColor="text1"/>
        </w:rPr>
        <w:t>, funcionários e o propósito da organização, possibilitando um trabalho integrado rumo às metas da companhia.</w:t>
      </w:r>
    </w:p>
    <w:p w14:paraId="1CDAA9A1" w14:textId="77777777" w:rsidR="00271769" w:rsidRPr="00C67B5D" w:rsidRDefault="00271769" w:rsidP="004F6C81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Ao avaliar o comportamento dos indivíduos e grupos, o psicólogo organizacional coleta material para aumentar sua satisfação e, por consequência, sua </w:t>
      </w:r>
      <w:hyperlink r:id="rId18" w:tgtFrame="_blank" w:history="1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produtividade</w:t>
        </w:r>
      </w:hyperlink>
      <w:r w:rsidRPr="00C67B5D">
        <w:rPr>
          <w:rFonts w:ascii="Arial" w:hAnsi="Arial" w:cs="Arial"/>
          <w:color w:val="000000" w:themeColor="text1"/>
        </w:rPr>
        <w:t> e as oportunidades de lucro da companhia.</w:t>
      </w:r>
    </w:p>
    <w:p w14:paraId="0BAA537E" w14:textId="77777777" w:rsidR="00271769" w:rsidRPr="00C67B5D" w:rsidRDefault="00271769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Também tem a liberdade de perguntar diretamente aos empregados quais são suas motivações, necessidades e desejos, a fim de mobilizar recursos para que sejam contemplados.</w:t>
      </w:r>
    </w:p>
    <w:p w14:paraId="2051BFA0" w14:textId="77777777" w:rsidR="00271769" w:rsidRPr="00C67B5D" w:rsidRDefault="00271769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É claro que questões como a competitividade interna e externa, limitações financeiras, materiais e de conduta apresentam uma série de barreiras para que essas demandas sejam atendidas.</w:t>
      </w:r>
    </w:p>
    <w:p w14:paraId="21ECD6CD" w14:textId="77777777" w:rsidR="00153BBE" w:rsidRPr="00C67B5D" w:rsidRDefault="00271769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Contudo, cabe à POT refletir e construir soluções para esses conflitos, colaborando para a qualidade de vida no trabalho, </w:t>
      </w:r>
      <w:hyperlink r:id="rId19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retenção de talentos</w:t>
        </w:r>
      </w:hyperlink>
      <w:r w:rsidRPr="00C67B5D">
        <w:rPr>
          <w:rFonts w:ascii="Arial" w:hAnsi="Arial" w:cs="Arial"/>
          <w:color w:val="000000" w:themeColor="text1"/>
        </w:rPr>
        <w:t> e a melhora no </w:t>
      </w:r>
      <w:hyperlink r:id="rId20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clima organizacional</w:t>
        </w:r>
      </w:hyperlink>
      <w:r w:rsidRPr="00C67B5D">
        <w:rPr>
          <w:rFonts w:ascii="Arial" w:hAnsi="Arial" w:cs="Arial"/>
          <w:color w:val="000000" w:themeColor="text1"/>
        </w:rPr>
        <w:t>.</w:t>
      </w:r>
      <w:r w:rsidR="00983ED3" w:rsidRPr="00C67B5D">
        <w:rPr>
          <w:rFonts w:ascii="Arial" w:hAnsi="Arial" w:cs="Arial"/>
          <w:color w:val="000000" w:themeColor="text1"/>
        </w:rPr>
        <w:t xml:space="preserve"> </w:t>
      </w:r>
    </w:p>
    <w:p w14:paraId="0CEF419A" w14:textId="42236C8D" w:rsidR="00983ED3" w:rsidRPr="00C67B5D" w:rsidRDefault="00983ED3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</w:rPr>
        <w:lastRenderedPageBreak/>
        <w:t>Todo esse movimento começa, tanto no mundo quanto no Brasil, no final do século 19</w:t>
      </w:r>
      <w:r w:rsidRPr="00C67B5D">
        <w:rPr>
          <w:rFonts w:ascii="Arial" w:hAnsi="Arial" w:cs="Arial"/>
          <w:b/>
          <w:bCs/>
          <w:color w:val="000000" w:themeColor="text1"/>
        </w:rPr>
        <w:t> </w:t>
      </w:r>
      <w:r w:rsidRPr="00C67B5D">
        <w:rPr>
          <w:rFonts w:ascii="Arial" w:hAnsi="Arial" w:cs="Arial"/>
          <w:color w:val="000000" w:themeColor="text1"/>
        </w:rPr>
        <w:t>e décadas iniciais do século 20, junto à industrialização.</w:t>
      </w:r>
      <w:r w:rsidR="007863B8" w:rsidRPr="00C67B5D">
        <w:rPr>
          <w:rFonts w:ascii="Arial" w:hAnsi="Arial" w:cs="Arial"/>
          <w:color w:val="000000" w:themeColor="text1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Um de seus maiores representantes em nível mundial foi </w:t>
      </w:r>
      <w:hyperlink r:id="rId21">
        <w:r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Hugo Munsterberg</w:t>
        </w:r>
      </w:hyperlink>
      <w:r w:rsidRPr="00C67B5D">
        <w:rPr>
          <w:rFonts w:ascii="Arial" w:hAnsi="Arial" w:cs="Arial"/>
          <w:color w:val="000000" w:themeColor="text1"/>
          <w:lang w:val="pt-BR"/>
        </w:rPr>
        <w:t>, autor do primeiro compilado sobre a área, chamado “Psychology and Industrial Efficiency”.</w:t>
      </w:r>
    </w:p>
    <w:p w14:paraId="6DB338DE" w14:textId="4B1335D5" w:rsidR="00983ED3" w:rsidRPr="00C67B5D" w:rsidRDefault="00983ED3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>No Brasil, a Psicotécnica foi a </w:t>
      </w:r>
      <w:hyperlink r:id="rId22" w:anchor=":~:text=O%20desenvolvimento%20da%20psicologia%20organizacional,ZANELLI%20%26%20BASTOS%2C%202004).">
        <w:r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primei</w:t>
        </w:r>
      </w:hyperlink>
      <w:hyperlink r:id="rId23" w:anchor=":~:text=O%20desenvolvimento%20da%20psicologia%20organizacional,ZANELLI%20%26%20BASTOS%2C%202004).">
        <w:r w:rsidRPr="00C67B5D">
          <w:rPr>
            <w:rStyle w:val="Hyperlink"/>
            <w:rFonts w:ascii="Arial" w:hAnsi="Arial" w:cs="Arial"/>
            <w:color w:val="000000" w:themeColor="text1"/>
            <w:u w:val="none"/>
            <w:lang w:val="pt-BR"/>
          </w:rPr>
          <w:t>ra subárea</w:t>
        </w:r>
      </w:hyperlink>
      <w:r w:rsidRPr="00C67B5D">
        <w:rPr>
          <w:rFonts w:ascii="Arial" w:hAnsi="Arial" w:cs="Arial"/>
          <w:color w:val="000000" w:themeColor="text1"/>
          <w:lang w:val="pt-BR"/>
        </w:rPr>
        <w:t> da psicologia industrial amparada pelo ensino formal, com curso ministrado na Escola Normal de São Paulo na década de 1920.</w:t>
      </w:r>
      <w:r w:rsidR="00573786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Em seguida, testes psicológicos começaram a ser adotados para a seleção de novos funcionários para as empresas.</w:t>
      </w:r>
      <w:r w:rsidR="00573786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Os exames Psicotécnicos eram aplicados por profissionais formados no Instituto de Organização Racional do Trabalho (IDORT), fundado em 1930.</w:t>
      </w:r>
    </w:p>
    <w:p w14:paraId="33E572F4" w14:textId="5DD14F40" w:rsidR="00367FFD" w:rsidRPr="00C67B5D" w:rsidRDefault="00025705" w:rsidP="004F6C81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</w:rPr>
        <w:t xml:space="preserve">1.2 </w:t>
      </w:r>
      <w:r w:rsidR="00367FFD" w:rsidRPr="00C67B5D">
        <w:rPr>
          <w:rFonts w:ascii="Arial" w:hAnsi="Arial" w:cs="Arial"/>
          <w:b/>
          <w:bCs/>
          <w:color w:val="000000" w:themeColor="text1"/>
        </w:rPr>
        <w:t>Melhora no clima organizacional</w:t>
      </w:r>
    </w:p>
    <w:p w14:paraId="0477D3F6" w14:textId="62398839" w:rsidR="00367FFD" w:rsidRPr="00C67B5D" w:rsidRDefault="00867247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 xml:space="preserve">Segundo </w:t>
      </w:r>
      <w:proofErr w:type="spellStart"/>
      <w:r w:rsidR="00F4548B" w:rsidRPr="00C67B5D">
        <w:rPr>
          <w:rFonts w:ascii="Arial" w:hAnsi="Arial" w:cs="Arial"/>
          <w:color w:val="000000" w:themeColor="text1"/>
        </w:rPr>
        <w:t>estudos</w:t>
      </w:r>
      <w:proofErr w:type="spellEnd"/>
      <w:r w:rsidR="00F4548B" w:rsidRPr="00C67B5D">
        <w:rPr>
          <w:rFonts w:ascii="Arial" w:hAnsi="Arial" w:cs="Arial"/>
          <w:color w:val="000000" w:themeColor="text1"/>
        </w:rPr>
        <w:t xml:space="preserve"> de </w:t>
      </w:r>
      <w:r w:rsidRPr="00C67B5D">
        <w:rPr>
          <w:rFonts w:ascii="Arial" w:hAnsi="Arial" w:cs="Arial"/>
        </w:rPr>
        <w:t xml:space="preserve">LOUREIRO, PEREIRA, OLIVEIRA, PESSOA </w:t>
      </w:r>
      <w:r w:rsidR="00133711" w:rsidRPr="00C67B5D">
        <w:rPr>
          <w:rFonts w:ascii="Arial" w:hAnsi="Arial" w:cs="Arial"/>
        </w:rPr>
        <w:t>(</w:t>
      </w:r>
      <w:r w:rsidRPr="00C67B5D">
        <w:rPr>
          <w:rFonts w:ascii="Arial" w:hAnsi="Arial" w:cs="Arial"/>
        </w:rPr>
        <w:t>2008</w:t>
      </w:r>
      <w:r w:rsidR="00133711" w:rsidRPr="00C67B5D">
        <w:rPr>
          <w:rFonts w:ascii="Arial" w:hAnsi="Arial" w:cs="Arial"/>
        </w:rPr>
        <w:t>)</w:t>
      </w:r>
      <w:r w:rsidRPr="00C67B5D">
        <w:rPr>
          <w:rFonts w:ascii="Arial" w:hAnsi="Arial" w:cs="Arial"/>
        </w:rPr>
        <w:t xml:space="preserve">. </w:t>
      </w:r>
      <w:r w:rsidR="00367FFD" w:rsidRPr="00C67B5D">
        <w:rPr>
          <w:rFonts w:ascii="Arial" w:hAnsi="Arial" w:cs="Arial"/>
          <w:color w:val="000000" w:themeColor="text1"/>
        </w:rPr>
        <w:t>Essa é uma questão importante, pois um </w:t>
      </w:r>
      <w:hyperlink r:id="rId24" w:tgtFrame="_blank" w:history="1">
        <w:r w:rsidR="00367FFD" w:rsidRPr="00C67B5D">
          <w:rPr>
            <w:rStyle w:val="Hyperlink"/>
            <w:rFonts w:ascii="Arial" w:hAnsi="Arial" w:cs="Arial"/>
            <w:color w:val="000000" w:themeColor="text1"/>
            <w:u w:val="none"/>
          </w:rPr>
          <w:t>clima organizacional</w:t>
        </w:r>
      </w:hyperlink>
      <w:r w:rsidR="00367FFD" w:rsidRPr="00C67B5D">
        <w:rPr>
          <w:rFonts w:ascii="Arial" w:hAnsi="Arial" w:cs="Arial"/>
          <w:color w:val="000000" w:themeColor="text1"/>
        </w:rPr>
        <w:t> ruim atrapalha o rendimento dos funcionários, além de facilitar ocorrências como </w:t>
      </w:r>
      <w:proofErr w:type="spellStart"/>
      <w:r w:rsidR="00367FFD" w:rsidRPr="00C67B5D">
        <w:rPr>
          <w:rFonts w:ascii="Arial" w:hAnsi="Arial" w:cs="Arial"/>
        </w:rPr>
        <w:fldChar w:fldCharType="begin"/>
      </w:r>
      <w:r w:rsidR="00367FFD" w:rsidRPr="00C67B5D">
        <w:rPr>
          <w:rFonts w:ascii="Arial" w:hAnsi="Arial" w:cs="Arial"/>
        </w:rPr>
        <w:instrText>HYPERLINK "https://fia.com.br/blog/absenteismo/" \t "_blank"</w:instrText>
      </w:r>
      <w:r w:rsidR="00367FFD" w:rsidRPr="00C67B5D">
        <w:rPr>
          <w:rFonts w:ascii="Arial" w:hAnsi="Arial" w:cs="Arial"/>
        </w:rPr>
      </w:r>
      <w:r w:rsidR="00367FFD" w:rsidRPr="00C67B5D">
        <w:rPr>
          <w:rFonts w:ascii="Arial" w:hAnsi="Arial" w:cs="Arial"/>
        </w:rPr>
        <w:fldChar w:fldCharType="separate"/>
      </w:r>
      <w:r w:rsidR="00367FFD" w:rsidRPr="00C67B5D">
        <w:rPr>
          <w:rStyle w:val="Hyperlink"/>
          <w:rFonts w:ascii="Arial" w:hAnsi="Arial" w:cs="Arial"/>
          <w:color w:val="000000" w:themeColor="text1"/>
          <w:u w:val="none"/>
        </w:rPr>
        <w:t>absenteísmo</w:t>
      </w:r>
      <w:proofErr w:type="spellEnd"/>
      <w:r w:rsidR="00367FFD" w:rsidRPr="00C67B5D">
        <w:rPr>
          <w:rFonts w:ascii="Arial" w:hAnsi="Arial" w:cs="Arial"/>
        </w:rPr>
        <w:fldChar w:fldCharType="end"/>
      </w:r>
      <w:r w:rsidR="00367FFD" w:rsidRPr="00C67B5D">
        <w:rPr>
          <w:rFonts w:ascii="Arial" w:hAnsi="Arial" w:cs="Arial"/>
          <w:color w:val="000000" w:themeColor="text1"/>
        </w:rPr>
        <w:t>, fofocas e até agressões como o </w:t>
      </w:r>
      <w:hyperlink r:id="rId25" w:tgtFrame="_blank" w:history="1">
        <w:r w:rsidR="00367FFD" w:rsidRPr="00C67B5D">
          <w:rPr>
            <w:rStyle w:val="Hyperlink"/>
            <w:rFonts w:ascii="Arial" w:hAnsi="Arial" w:cs="Arial"/>
            <w:color w:val="000000" w:themeColor="text1"/>
            <w:u w:val="none"/>
          </w:rPr>
          <w:t>bullying</w:t>
        </w:r>
      </w:hyperlink>
      <w:r w:rsidR="00367FFD" w:rsidRPr="00C67B5D">
        <w:rPr>
          <w:rFonts w:ascii="Arial" w:hAnsi="Arial" w:cs="Arial"/>
          <w:color w:val="000000" w:themeColor="text1"/>
        </w:rPr>
        <w:t> no trabalho.</w:t>
      </w:r>
    </w:p>
    <w:p w14:paraId="040B2544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Quando existe um olhar humanizado e empático, com atenção para a forma como as pessoas se sentem dentro da companhia, o clima tende a melhorar.</w:t>
      </w:r>
    </w:p>
    <w:p w14:paraId="3AA14B37" w14:textId="77777777" w:rsidR="00367FFD" w:rsidRPr="00C67B5D" w:rsidRDefault="00367FFD" w:rsidP="004F6C81">
      <w:pPr>
        <w:pStyle w:val="NormalWeb"/>
        <w:spacing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Por isso, a presença de um ou mais psicólogos organizacionais favorece um clima mais leve, em que os colaboradores sentem que são ouvidos e acolhidos.</w:t>
      </w:r>
    </w:p>
    <w:p w14:paraId="58CF4895" w14:textId="1BAC83FA" w:rsidR="00367FFD" w:rsidRPr="00C67B5D" w:rsidRDefault="00367FFD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t>Diminuição da rotatividade</w:t>
      </w:r>
    </w:p>
    <w:p w14:paraId="2C242A88" w14:textId="1D9A2F83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Dependendo do setor e quantidade de funcionários, as empresas podem gastar altas somas devido à taxa de </w:t>
      </w:r>
      <w:hyperlink r:id="rId26">
        <w:r w:rsidRPr="00C67B5D">
          <w:rPr>
            <w:rStyle w:val="Hyperlink"/>
            <w:rFonts w:ascii="Arial" w:hAnsi="Arial" w:cs="Arial"/>
            <w:b/>
            <w:bCs/>
            <w:color w:val="000000" w:themeColor="text1"/>
          </w:rPr>
          <w:t>turnover</w:t>
        </w:r>
      </w:hyperlink>
      <w:r w:rsidRPr="00C67B5D">
        <w:rPr>
          <w:rFonts w:ascii="Arial" w:hAnsi="Arial" w:cs="Arial"/>
          <w:color w:val="000000" w:themeColor="text1"/>
        </w:rPr>
        <w:t> – que representa a rotatividade de empregados.</w:t>
      </w:r>
      <w:r w:rsidR="0045583E" w:rsidRPr="00C67B5D">
        <w:rPr>
          <w:rFonts w:ascii="Arial" w:hAnsi="Arial" w:cs="Arial"/>
          <w:color w:val="000000" w:themeColor="text1"/>
        </w:rPr>
        <w:t xml:space="preserve"> </w:t>
      </w:r>
      <w:r w:rsidRPr="00C67B5D">
        <w:rPr>
          <w:rFonts w:ascii="Arial" w:hAnsi="Arial" w:cs="Arial"/>
          <w:color w:val="000000" w:themeColor="text1"/>
        </w:rPr>
        <w:t>Diversos fatores contribuem para que alguém deseje deixar o atual emprego, com destaque para um clima organizacional pesado e a falta de perspectiva na carreira.</w:t>
      </w:r>
    </w:p>
    <w:p w14:paraId="0280772E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Por lidar e propor soluções para esses problemas, a psicologia organizacional é uma grande aliada na redução do turnover, retenção de talentos e enxugamento de custos a curto e longo prazo.</w:t>
      </w:r>
    </w:p>
    <w:p w14:paraId="1568D609" w14:textId="7A75B425" w:rsidR="00367FFD" w:rsidRPr="00C67B5D" w:rsidRDefault="00367FFD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lastRenderedPageBreak/>
        <w:t>Aumento da satisfação no trabalho</w:t>
      </w:r>
    </w:p>
    <w:p w14:paraId="71E7E532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Esse quesito acumula outros pontos positivos, como mais saúde, qualidade de vida e produtividade, elevando também os lucros para a companhia.</w:t>
      </w:r>
    </w:p>
    <w:p w14:paraId="68509C68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Funcionários satisfeitos são mais </w:t>
      </w:r>
      <w:proofErr w:type="spellStart"/>
      <w:r w:rsidRPr="00C67B5D">
        <w:rPr>
          <w:rFonts w:ascii="Arial" w:hAnsi="Arial" w:cs="Arial"/>
        </w:rPr>
        <w:fldChar w:fldCharType="begin"/>
      </w:r>
      <w:r w:rsidRPr="00C67B5D">
        <w:rPr>
          <w:rFonts w:ascii="Arial" w:hAnsi="Arial" w:cs="Arial"/>
        </w:rPr>
        <w:instrText>HYPERLINK "https://fia.com.br/blog/felicidade-no-trabalho/" \t "_blank"</w:instrText>
      </w:r>
      <w:r w:rsidRPr="00C67B5D">
        <w:rPr>
          <w:rFonts w:ascii="Arial" w:hAnsi="Arial" w:cs="Arial"/>
        </w:rPr>
      </w:r>
      <w:r w:rsidRPr="00C67B5D">
        <w:rPr>
          <w:rFonts w:ascii="Arial" w:hAnsi="Arial" w:cs="Arial"/>
        </w:rPr>
        <w:fldChar w:fldCharType="separate"/>
      </w:r>
      <w:r w:rsidRPr="00C67B5D">
        <w:rPr>
          <w:rStyle w:val="Hyperlink"/>
          <w:rFonts w:ascii="Arial" w:hAnsi="Arial" w:cs="Arial"/>
          <w:color w:val="000000" w:themeColor="text1"/>
          <w:u w:val="none"/>
        </w:rPr>
        <w:t>felizes</w:t>
      </w:r>
      <w:proofErr w:type="spellEnd"/>
      <w:r w:rsidRPr="00C67B5D">
        <w:rPr>
          <w:rFonts w:ascii="Arial" w:hAnsi="Arial" w:cs="Arial"/>
        </w:rPr>
        <w:fldChar w:fldCharType="end"/>
      </w:r>
      <w:r w:rsidRPr="00C67B5D">
        <w:rPr>
          <w:rFonts w:ascii="Arial" w:hAnsi="Arial" w:cs="Arial"/>
          <w:color w:val="000000" w:themeColor="text1"/>
        </w:rPr>
        <w:t> e se sentem motivados a buscar crescimento, melhorando o capital intelectual disponibilizado para a empresa.</w:t>
      </w:r>
    </w:p>
    <w:p w14:paraId="778D3BB0" w14:textId="13447B0C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 xml:space="preserve">Com o tempo, é possível observar um progresso geral, com impactos para toda </w:t>
      </w:r>
      <w:proofErr w:type="gramStart"/>
      <w:r w:rsidRPr="00C67B5D">
        <w:rPr>
          <w:rFonts w:ascii="Arial" w:hAnsi="Arial" w:cs="Arial"/>
          <w:color w:val="000000" w:themeColor="text1"/>
        </w:rPr>
        <w:t>a</w:t>
      </w:r>
      <w:proofErr w:type="gramEnd"/>
      <w:r w:rsidR="00463BE1" w:rsidRPr="00C67B5D">
        <w:rPr>
          <w:rFonts w:ascii="Arial" w:hAnsi="Arial" w:cs="Arial"/>
          <w:color w:val="000000" w:themeColor="text1"/>
        </w:rPr>
        <w:t xml:space="preserve"> </w:t>
      </w:r>
      <w:r w:rsidRPr="00C67B5D">
        <w:rPr>
          <w:rFonts w:ascii="Arial" w:hAnsi="Arial" w:cs="Arial"/>
          <w:color w:val="000000" w:themeColor="text1"/>
        </w:rPr>
        <w:t>organização.</w:t>
      </w:r>
    </w:p>
    <w:p w14:paraId="0037BD16" w14:textId="73F1DF63" w:rsidR="00367FFD" w:rsidRPr="00C67B5D" w:rsidRDefault="00367FFD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t>Contratações assertivas</w:t>
      </w:r>
    </w:p>
    <w:p w14:paraId="755DA910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 xml:space="preserve">Como disse o guru da liderança </w:t>
      </w:r>
      <w:proofErr w:type="spellStart"/>
      <w:r w:rsidRPr="00C67B5D">
        <w:rPr>
          <w:rFonts w:ascii="Arial" w:hAnsi="Arial" w:cs="Arial"/>
          <w:color w:val="000000" w:themeColor="text1"/>
          <w:lang w:val="pt-BR"/>
        </w:rPr>
        <w:t>Ram</w:t>
      </w:r>
      <w:proofErr w:type="spellEnd"/>
      <w:r w:rsidRPr="00C67B5D">
        <w:rPr>
          <w:rFonts w:ascii="Arial" w:hAnsi="Arial" w:cs="Arial"/>
          <w:color w:val="000000" w:themeColor="text1"/>
          <w:lang w:val="pt-BR"/>
        </w:rPr>
        <w:t xml:space="preserve"> Charan, “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o seu maior multiplicador é ter a pessoa certa no lugar </w:t>
      </w:r>
      <w:proofErr w:type="gramStart"/>
      <w:r w:rsidRPr="00C67B5D">
        <w:rPr>
          <w:rFonts w:ascii="Arial" w:hAnsi="Arial" w:cs="Arial"/>
          <w:i/>
          <w:iCs/>
          <w:color w:val="000000" w:themeColor="text1"/>
          <w:lang w:val="pt-BR"/>
        </w:rPr>
        <w:t>certo</w:t>
      </w:r>
      <w:r w:rsidRPr="00C67B5D">
        <w:rPr>
          <w:rFonts w:ascii="Arial" w:hAnsi="Arial" w:cs="Arial"/>
          <w:color w:val="000000" w:themeColor="text1"/>
          <w:lang w:val="pt-BR"/>
        </w:rPr>
        <w:t>“</w:t>
      </w:r>
      <w:proofErr w:type="gramEnd"/>
      <w:r w:rsidRPr="00C67B5D">
        <w:rPr>
          <w:rFonts w:ascii="Arial" w:hAnsi="Arial" w:cs="Arial"/>
          <w:color w:val="000000" w:themeColor="text1"/>
          <w:lang w:val="pt-BR"/>
        </w:rPr>
        <w:t>.</w:t>
      </w:r>
    </w:p>
    <w:p w14:paraId="252BD43C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Se não houver uma análise do perfil</w:t>
      </w:r>
      <w:r w:rsidRPr="00C67B5D">
        <w:rPr>
          <w:rFonts w:ascii="Arial" w:hAnsi="Arial" w:cs="Arial"/>
          <w:b/>
          <w:bCs/>
          <w:color w:val="000000" w:themeColor="text1"/>
        </w:rPr>
        <w:t> </w:t>
      </w:r>
      <w:r w:rsidRPr="00C67B5D">
        <w:rPr>
          <w:rFonts w:ascii="Arial" w:hAnsi="Arial" w:cs="Arial"/>
          <w:color w:val="000000" w:themeColor="text1"/>
        </w:rPr>
        <w:t>necessário para um cargo e comparação entre exigências e candidatos, fica difícil acertar nos processos de </w:t>
      </w:r>
      <w:proofErr w:type="spellStart"/>
      <w:r w:rsidRPr="00C67B5D">
        <w:rPr>
          <w:rFonts w:ascii="Arial" w:hAnsi="Arial" w:cs="Arial"/>
        </w:rPr>
        <w:fldChar w:fldCharType="begin"/>
      </w:r>
      <w:r w:rsidRPr="00C67B5D">
        <w:rPr>
          <w:rFonts w:ascii="Arial" w:hAnsi="Arial" w:cs="Arial"/>
        </w:rPr>
        <w:instrText>HYPERLINK "https://fia.com.br/blog/recrutamento/" \t "_blank"</w:instrText>
      </w:r>
      <w:r w:rsidRPr="00C67B5D">
        <w:rPr>
          <w:rFonts w:ascii="Arial" w:hAnsi="Arial" w:cs="Arial"/>
        </w:rPr>
      </w:r>
      <w:r w:rsidRPr="00C67B5D">
        <w:rPr>
          <w:rFonts w:ascii="Arial" w:hAnsi="Arial" w:cs="Arial"/>
        </w:rPr>
        <w:fldChar w:fldCharType="separate"/>
      </w:r>
      <w:r w:rsidRPr="00C67B5D">
        <w:rPr>
          <w:rStyle w:val="Hyperlink"/>
          <w:rFonts w:ascii="Arial" w:hAnsi="Arial" w:cs="Arial"/>
          <w:color w:val="000000" w:themeColor="text1"/>
          <w:u w:val="none"/>
        </w:rPr>
        <w:t>recrutamento</w:t>
      </w:r>
      <w:proofErr w:type="spellEnd"/>
      <w:r w:rsidRPr="00C67B5D">
        <w:rPr>
          <w:rFonts w:ascii="Arial" w:hAnsi="Arial" w:cs="Arial"/>
        </w:rPr>
        <w:fldChar w:fldCharType="end"/>
      </w:r>
      <w:r w:rsidRPr="00C67B5D">
        <w:rPr>
          <w:rFonts w:ascii="Arial" w:hAnsi="Arial" w:cs="Arial"/>
          <w:color w:val="000000" w:themeColor="text1"/>
        </w:rPr>
        <w:t> e seleção.</w:t>
      </w:r>
    </w:p>
    <w:p w14:paraId="1D79C89B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Em um primeiro momento, isso pode parecer detalhe, mas o tempo e o dinheiro investidos em contratações, demissões e treinamento pode sair caro para a companhia.</w:t>
      </w:r>
    </w:p>
    <w:p w14:paraId="6411AEBC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Ter a ajuda de um profissional formado em psicologia organizacional pode ser um investimento estratégico</w:t>
      </w:r>
      <w:r w:rsidRPr="00C67B5D">
        <w:rPr>
          <w:rFonts w:ascii="Arial" w:hAnsi="Arial" w:cs="Arial"/>
          <w:b/>
          <w:bCs/>
          <w:color w:val="000000" w:themeColor="text1"/>
        </w:rPr>
        <w:t> </w:t>
      </w:r>
      <w:r w:rsidRPr="00C67B5D">
        <w:rPr>
          <w:rFonts w:ascii="Arial" w:hAnsi="Arial" w:cs="Arial"/>
          <w:color w:val="000000" w:themeColor="text1"/>
        </w:rPr>
        <w:t>nesse sentido.</w:t>
      </w:r>
    </w:p>
    <w:p w14:paraId="156946A1" w14:textId="6067ECEC" w:rsidR="00367FFD" w:rsidRPr="00C67B5D" w:rsidRDefault="00367FFD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t>Apoio na análise de resultados</w:t>
      </w:r>
    </w:p>
    <w:p w14:paraId="02C74A49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A partir de ferramentas como a </w:t>
      </w:r>
      <w:proofErr w:type="spellStart"/>
      <w:r w:rsidRPr="00C67B5D">
        <w:rPr>
          <w:rFonts w:ascii="Arial" w:hAnsi="Arial" w:cs="Arial"/>
        </w:rPr>
        <w:fldChar w:fldCharType="begin"/>
      </w:r>
      <w:r w:rsidRPr="00C67B5D">
        <w:rPr>
          <w:rFonts w:ascii="Arial" w:hAnsi="Arial" w:cs="Arial"/>
        </w:rPr>
        <w:instrText>HYPERLINK "https://fia.com.br/blog/avaliacao-de-desempenho/" \t "_blank"</w:instrText>
      </w:r>
      <w:r w:rsidRPr="00C67B5D">
        <w:rPr>
          <w:rFonts w:ascii="Arial" w:hAnsi="Arial" w:cs="Arial"/>
        </w:rPr>
      </w:r>
      <w:r w:rsidRPr="00C67B5D">
        <w:rPr>
          <w:rFonts w:ascii="Arial" w:hAnsi="Arial" w:cs="Arial"/>
        </w:rPr>
        <w:fldChar w:fldCharType="separate"/>
      </w:r>
      <w:r w:rsidRPr="00C67B5D">
        <w:rPr>
          <w:rStyle w:val="Hyperlink"/>
          <w:rFonts w:ascii="Arial" w:hAnsi="Arial" w:cs="Arial"/>
          <w:color w:val="000000" w:themeColor="text1"/>
          <w:u w:val="none"/>
        </w:rPr>
        <w:t>avaliação</w:t>
      </w:r>
      <w:proofErr w:type="spellEnd"/>
      <w:r w:rsidRPr="00C67B5D">
        <w:rPr>
          <w:rStyle w:val="Hyperlink"/>
          <w:rFonts w:ascii="Arial" w:hAnsi="Arial" w:cs="Arial"/>
          <w:color w:val="000000" w:themeColor="text1"/>
          <w:u w:val="none"/>
        </w:rPr>
        <w:t xml:space="preserve"> de desempenho</w:t>
      </w:r>
      <w:r w:rsidRPr="00C67B5D">
        <w:rPr>
          <w:rFonts w:ascii="Arial" w:hAnsi="Arial" w:cs="Arial"/>
        </w:rPr>
        <w:fldChar w:fldCharType="end"/>
      </w:r>
      <w:r w:rsidRPr="00C67B5D">
        <w:rPr>
          <w:rFonts w:ascii="Arial" w:hAnsi="Arial" w:cs="Arial"/>
          <w:color w:val="000000" w:themeColor="text1"/>
        </w:rPr>
        <w:t>, o psicólogo organizacional fornece apoio para as lideranças, acompanhando </w:t>
      </w:r>
      <w:hyperlink r:id="rId27" w:tgtFrame="_blank" w:history="1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indicadores</w:t>
        </w:r>
      </w:hyperlink>
      <w:r w:rsidRPr="00C67B5D">
        <w:rPr>
          <w:rFonts w:ascii="Arial" w:hAnsi="Arial" w:cs="Arial"/>
          <w:color w:val="000000" w:themeColor="text1"/>
        </w:rPr>
        <w:t> e definindo metas de carreira para os funcionários.</w:t>
      </w:r>
    </w:p>
    <w:p w14:paraId="3279840C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Através de sua perspectiva voltada ao fator humano, fica mais simples constatar o estado atual e estabelecer os passos para chegar até o estado desejado, promovendo mudanças.</w:t>
      </w:r>
    </w:p>
    <w:p w14:paraId="7ACB9CAC" w14:textId="08C0B81E" w:rsidR="00367FFD" w:rsidRPr="00C67B5D" w:rsidRDefault="00367FFD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t>Suporte para a construção de planos de carreira</w:t>
      </w:r>
    </w:p>
    <w:p w14:paraId="70465AEF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lastRenderedPageBreak/>
        <w:t>Um dos maiores atrativos para profissionais de alta performance são </w:t>
      </w:r>
      <w:hyperlink r:id="rId28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planos de carreira</w:t>
        </w:r>
      </w:hyperlink>
      <w:r w:rsidRPr="00C67B5D">
        <w:rPr>
          <w:rFonts w:ascii="Arial" w:hAnsi="Arial" w:cs="Arial"/>
          <w:color w:val="000000" w:themeColor="text1"/>
        </w:rPr>
        <w:t> bem delineados, com clareza sobre os passos necessários para crescer na empresa.</w:t>
      </w:r>
    </w:p>
    <w:p w14:paraId="561B64C1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Quando um psicólogo organizacional colabora ou assume essa tarefa, o planejamento se torna mais assertivo, pois o documento é pensado conforme as </w:t>
      </w:r>
      <w:proofErr w:type="spellStart"/>
      <w:r w:rsidRPr="00C67B5D">
        <w:rPr>
          <w:rFonts w:ascii="Arial" w:hAnsi="Arial" w:cs="Arial"/>
        </w:rPr>
        <w:fldChar w:fldCharType="begin"/>
      </w:r>
      <w:r w:rsidRPr="00C67B5D">
        <w:rPr>
          <w:rFonts w:ascii="Arial" w:hAnsi="Arial" w:cs="Arial"/>
        </w:rPr>
        <w:instrText>HYPERLINK "https://fia.com.br/blog/competencias-e-habilidades/" \t "_blank"</w:instrText>
      </w:r>
      <w:r w:rsidRPr="00C67B5D">
        <w:rPr>
          <w:rFonts w:ascii="Arial" w:hAnsi="Arial" w:cs="Arial"/>
        </w:rPr>
      </w:r>
      <w:r w:rsidRPr="00C67B5D">
        <w:rPr>
          <w:rFonts w:ascii="Arial" w:hAnsi="Arial" w:cs="Arial"/>
        </w:rPr>
        <w:fldChar w:fldCharType="separate"/>
      </w:r>
      <w:r w:rsidRPr="00C67B5D">
        <w:rPr>
          <w:rStyle w:val="Hyperlink"/>
          <w:rFonts w:ascii="Arial" w:hAnsi="Arial" w:cs="Arial"/>
          <w:color w:val="000000" w:themeColor="text1"/>
          <w:u w:val="none"/>
        </w:rPr>
        <w:t>habilidades</w:t>
      </w:r>
      <w:proofErr w:type="spellEnd"/>
      <w:r w:rsidRPr="00C67B5D">
        <w:rPr>
          <w:rStyle w:val="Hyperlink"/>
          <w:rFonts w:ascii="Arial" w:hAnsi="Arial" w:cs="Arial"/>
          <w:color w:val="000000" w:themeColor="text1"/>
          <w:u w:val="none"/>
        </w:rPr>
        <w:t xml:space="preserve"> e competências</w:t>
      </w:r>
      <w:r w:rsidRPr="00C67B5D">
        <w:rPr>
          <w:rFonts w:ascii="Arial" w:hAnsi="Arial" w:cs="Arial"/>
        </w:rPr>
        <w:fldChar w:fldCharType="end"/>
      </w:r>
      <w:r w:rsidRPr="00C67B5D">
        <w:rPr>
          <w:rFonts w:ascii="Arial" w:hAnsi="Arial" w:cs="Arial"/>
          <w:color w:val="000000" w:themeColor="text1"/>
        </w:rPr>
        <w:t> de cada indivíduo.</w:t>
      </w:r>
    </w:p>
    <w:p w14:paraId="73F52989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Em vez de metas engessadas, é possível desenhar novos formatos, que serão positivos para o trabalhador e a companhia.</w:t>
      </w:r>
    </w:p>
    <w:p w14:paraId="1F475C6A" w14:textId="2A817262" w:rsidR="00367FFD" w:rsidRPr="00C67B5D" w:rsidRDefault="00367FFD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t>Programação voltada à qualidade de vida</w:t>
      </w:r>
    </w:p>
    <w:p w14:paraId="0FB11ADD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Outra vantagem de investir em psicólogos do trabalho é aproveitar seu conhecimento para criar programas de qualidade de vida.</w:t>
      </w:r>
    </w:p>
    <w:p w14:paraId="18604749" w14:textId="77777777" w:rsidR="00367FFD" w:rsidRPr="00C67B5D" w:rsidRDefault="00367FFD" w:rsidP="004F6C81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>Isso significa ir além das obrigações apontadas nas </w:t>
      </w:r>
      <w:hyperlink r:id="rId29" w:tgtFrame="_blank" w:history="1">
        <w:r w:rsidRPr="00C67B5D">
          <w:rPr>
            <w:rStyle w:val="Hyperlink"/>
            <w:rFonts w:ascii="Arial" w:hAnsi="Arial" w:cs="Arial"/>
            <w:color w:val="000000" w:themeColor="text1"/>
            <w:u w:val="none"/>
          </w:rPr>
          <w:t>leis trabalhistas</w:t>
        </w:r>
      </w:hyperlink>
      <w:r w:rsidRPr="00C67B5D">
        <w:rPr>
          <w:rFonts w:ascii="Arial" w:hAnsi="Arial" w:cs="Arial"/>
          <w:color w:val="000000" w:themeColor="text1"/>
        </w:rPr>
        <w:t>, que exigem segurança e saúde no trabalho, para alcançar um patamar de prevenção de enfermidades e impactos sobre o corpo e a mente dos colaboradores.</w:t>
      </w:r>
    </w:p>
    <w:p w14:paraId="409B7B6F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</w:rPr>
      </w:pPr>
      <w:r w:rsidRPr="00C67B5D">
        <w:rPr>
          <w:rFonts w:ascii="Arial" w:hAnsi="Arial" w:cs="Arial"/>
          <w:color w:val="000000" w:themeColor="text1"/>
        </w:rPr>
        <w:t xml:space="preserve">É possível, por exemplo, educar </w:t>
      </w:r>
      <w:proofErr w:type="gramStart"/>
      <w:r w:rsidRPr="00C67B5D">
        <w:rPr>
          <w:rFonts w:ascii="Arial" w:hAnsi="Arial" w:cs="Arial"/>
          <w:color w:val="000000" w:themeColor="text1"/>
        </w:rPr>
        <w:t>a</w:t>
      </w:r>
      <w:proofErr w:type="gramEnd"/>
      <w:r w:rsidRPr="00C67B5D">
        <w:rPr>
          <w:rFonts w:ascii="Arial" w:hAnsi="Arial" w:cs="Arial"/>
          <w:color w:val="000000" w:themeColor="text1"/>
        </w:rPr>
        <w:t xml:space="preserve"> equipe e conduzir exercícios para evitar lesões por esforço repetitivo (LER), bastante comuns para quem passa anos digitando.</w:t>
      </w:r>
    </w:p>
    <w:p w14:paraId="27DB28D8" w14:textId="77777777" w:rsidR="00367FFD" w:rsidRPr="00C67B5D" w:rsidRDefault="00367FFD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 xml:space="preserve">O mesmo raciocínio vale para fatores de risco para doenças cardiovasculares (sedentarismo, </w:t>
      </w:r>
      <w:proofErr w:type="gramStart"/>
      <w:r w:rsidRPr="00C67B5D">
        <w:rPr>
          <w:rFonts w:ascii="Arial" w:hAnsi="Arial" w:cs="Arial"/>
          <w:color w:val="000000" w:themeColor="text1"/>
          <w:lang w:val="pt-BR"/>
        </w:rPr>
        <w:t>obesidade, etc.</w:t>
      </w:r>
      <w:proofErr w:type="gramEnd"/>
      <w:r w:rsidRPr="00C67B5D">
        <w:rPr>
          <w:rFonts w:ascii="Arial" w:hAnsi="Arial" w:cs="Arial"/>
          <w:color w:val="000000" w:themeColor="text1"/>
          <w:lang w:val="pt-BR"/>
        </w:rPr>
        <w:t>), males respiratórios e agravos à saúde de quem possui enfermidades crônicas.</w:t>
      </w:r>
    </w:p>
    <w:p w14:paraId="1C7D0640" w14:textId="6B93695D" w:rsidR="00106A10" w:rsidRPr="00C67B5D" w:rsidRDefault="008E5E97" w:rsidP="004F6C81">
      <w:pPr>
        <w:pStyle w:val="NormalWeb"/>
        <w:numPr>
          <w:ilvl w:val="0"/>
          <w:numId w:val="5"/>
        </w:numPr>
        <w:spacing w:before="225" w:after="225" w:line="360" w:lineRule="auto"/>
        <w:ind w:left="720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67B5D">
        <w:rPr>
          <w:rFonts w:ascii="Arial" w:hAnsi="Arial" w:cs="Arial"/>
          <w:b/>
          <w:bCs/>
          <w:color w:val="000000" w:themeColor="text1"/>
        </w:rPr>
        <w:t>Impactos na saúde</w:t>
      </w:r>
      <w:r w:rsidR="00086EDB" w:rsidRPr="00C67B5D">
        <w:rPr>
          <w:rFonts w:ascii="Arial" w:hAnsi="Arial" w:cs="Arial"/>
          <w:b/>
          <w:bCs/>
          <w:color w:val="000000" w:themeColor="text1"/>
        </w:rPr>
        <w:t xml:space="preserve"> mental</w:t>
      </w:r>
      <w:r w:rsidR="008D108C" w:rsidRPr="00C67B5D">
        <w:rPr>
          <w:rFonts w:ascii="Arial" w:hAnsi="Arial" w:cs="Arial"/>
          <w:b/>
          <w:bCs/>
          <w:color w:val="000000" w:themeColor="text1"/>
        </w:rPr>
        <w:t xml:space="preserve"> do trabalhador</w:t>
      </w:r>
    </w:p>
    <w:p w14:paraId="286A5C75" w14:textId="34174D3A" w:rsidR="00086EDB" w:rsidRPr="00C67B5D" w:rsidRDefault="00086EDB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>O impacto sobre a vida mental dos trabalhadores é favorável à produção</w:t>
      </w:r>
      <w:r w:rsidR="00B62D01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B62D01" w:rsidRPr="00C67B5D">
        <w:rPr>
          <w:rFonts w:ascii="Arial" w:hAnsi="Arial" w:cs="Arial"/>
          <w:color w:val="000000" w:themeColor="text1"/>
          <w:lang w:val="pt-BR"/>
        </w:rPr>
        <w:t>A</w:t>
      </w:r>
      <w:r w:rsidRPr="00C67B5D">
        <w:rPr>
          <w:rFonts w:ascii="Arial" w:hAnsi="Arial" w:cs="Arial"/>
          <w:color w:val="000000" w:themeColor="text1"/>
          <w:lang w:val="pt-BR"/>
        </w:rPr>
        <w:t xml:space="preserve"> organização do trabalho explora o sofrimento e os mecanismos de defesa utilizados contra o sofrimento</w:t>
      </w:r>
      <w:r w:rsidR="00AF5D71" w:rsidRPr="00C67B5D">
        <w:rPr>
          <w:rFonts w:ascii="Arial" w:hAnsi="Arial" w:cs="Arial"/>
          <w:color w:val="000000" w:themeColor="text1"/>
          <w:lang w:val="pt-BR"/>
        </w:rPr>
        <w:t>. O</w:t>
      </w:r>
      <w:r w:rsidRPr="00C67B5D">
        <w:rPr>
          <w:rFonts w:ascii="Arial" w:hAnsi="Arial" w:cs="Arial"/>
          <w:color w:val="000000" w:themeColor="text1"/>
          <w:lang w:val="pt-BR"/>
        </w:rPr>
        <w:t xml:space="preserve"> sofrimento su</w:t>
      </w:r>
      <w:r w:rsidR="00E61AAE" w:rsidRPr="00C67B5D">
        <w:rPr>
          <w:rFonts w:ascii="Arial" w:hAnsi="Arial" w:cs="Arial"/>
          <w:color w:val="000000" w:themeColor="text1"/>
          <w:lang w:val="pt-BR"/>
        </w:rPr>
        <w:t>rge</w:t>
      </w:r>
      <w:r w:rsidRPr="00C67B5D">
        <w:rPr>
          <w:rFonts w:ascii="Arial" w:hAnsi="Arial" w:cs="Arial"/>
          <w:color w:val="000000" w:themeColor="text1"/>
          <w:lang w:val="pt-BR"/>
        </w:rPr>
        <w:t xml:space="preserve"> das condições que constituem um choque entre a história individual</w:t>
      </w:r>
      <w:r w:rsidR="00E61AA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a subjetividade</w:t>
      </w:r>
      <w:r w:rsidR="00E61AA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esperança e desejos do sujeito e a organização do trabalho que ignora todos esses fatores de </w:t>
      </w:r>
      <w:r w:rsidR="00923951" w:rsidRPr="00C67B5D">
        <w:rPr>
          <w:rFonts w:ascii="Arial" w:hAnsi="Arial" w:cs="Arial"/>
          <w:color w:val="000000" w:themeColor="text1"/>
          <w:lang w:val="pt-BR"/>
        </w:rPr>
        <w:t>(Dejours</w:t>
      </w:r>
      <w:r w:rsidR="003B3666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2006</w:t>
      </w:r>
      <w:r w:rsidR="00923951" w:rsidRPr="00C67B5D">
        <w:rPr>
          <w:rFonts w:ascii="Arial" w:hAnsi="Arial" w:cs="Arial"/>
          <w:color w:val="000000" w:themeColor="text1"/>
          <w:lang w:val="pt-BR"/>
        </w:rPr>
        <w:t>).</w:t>
      </w:r>
    </w:p>
    <w:p w14:paraId="1369CC79" w14:textId="14ABF016" w:rsidR="00086EDB" w:rsidRPr="00C67B5D" w:rsidRDefault="00086EDB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lastRenderedPageBreak/>
        <w:t>Quando o trabalhador não consegue conciliar suas necessidades fisiológicas e psicológicas ao regime de trabalho ao qual está submetido</w:t>
      </w:r>
      <w:r w:rsidR="00CE0E01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surge o sofrimento de natureza mental com resultado no embate entre ser humano e trabalho</w:t>
      </w:r>
      <w:r w:rsidR="00CE0E01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CE0E01" w:rsidRPr="00C67B5D">
        <w:rPr>
          <w:rFonts w:ascii="Arial" w:hAnsi="Arial" w:cs="Arial"/>
          <w:color w:val="000000" w:themeColor="text1"/>
          <w:lang w:val="pt-BR"/>
        </w:rPr>
        <w:t>M</w:t>
      </w:r>
      <w:r w:rsidRPr="00C67B5D">
        <w:rPr>
          <w:rFonts w:ascii="Arial" w:hAnsi="Arial" w:cs="Arial"/>
          <w:color w:val="000000" w:themeColor="text1"/>
          <w:lang w:val="pt-BR"/>
        </w:rPr>
        <w:t xml:space="preserve">uitos trabalhadores precisam de remédio para dormir </w:t>
      </w:r>
      <w:r w:rsidR="003029C0" w:rsidRPr="00C67B5D">
        <w:rPr>
          <w:rFonts w:ascii="Arial" w:hAnsi="Arial" w:cs="Arial"/>
          <w:color w:val="000000" w:themeColor="text1"/>
          <w:lang w:val="pt-BR"/>
        </w:rPr>
        <w:t>e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para suportar a jornada de trabalho</w:t>
      </w:r>
      <w:r w:rsidR="003748B8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3748B8" w:rsidRPr="00C67B5D">
        <w:rPr>
          <w:rFonts w:ascii="Arial" w:hAnsi="Arial" w:cs="Arial"/>
          <w:color w:val="000000" w:themeColor="text1"/>
          <w:lang w:val="pt-BR"/>
        </w:rPr>
        <w:t>O</w:t>
      </w:r>
      <w:r w:rsidRPr="00C67B5D">
        <w:rPr>
          <w:rFonts w:ascii="Arial" w:hAnsi="Arial" w:cs="Arial"/>
          <w:color w:val="000000" w:themeColor="text1"/>
          <w:lang w:val="pt-BR"/>
        </w:rPr>
        <w:t>s hipnóticos e ansiolíticos são largamente consumidos na atualidade pelos trabalhadores e o processo de medicalização e</w:t>
      </w:r>
      <w:r w:rsidR="00012BEE" w:rsidRPr="00C67B5D">
        <w:rPr>
          <w:rFonts w:ascii="Arial" w:hAnsi="Arial" w:cs="Arial"/>
          <w:color w:val="000000" w:themeColor="text1"/>
          <w:lang w:val="pt-BR"/>
        </w:rPr>
        <w:t>n</w:t>
      </w:r>
      <w:r w:rsidRPr="00C67B5D">
        <w:rPr>
          <w:rFonts w:ascii="Arial" w:hAnsi="Arial" w:cs="Arial"/>
          <w:color w:val="000000" w:themeColor="text1"/>
          <w:lang w:val="pt-BR"/>
        </w:rPr>
        <w:t>cobre o sofrimento mental</w:t>
      </w:r>
      <w:r w:rsidR="00012BE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criando condições para que o indivíduo se mantenha no trabalho</w:t>
      </w:r>
      <w:r w:rsidR="00012BEE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8B7D02" w:rsidRPr="00C67B5D">
        <w:rPr>
          <w:rFonts w:ascii="Arial" w:hAnsi="Arial" w:cs="Arial"/>
          <w:color w:val="000000" w:themeColor="text1"/>
          <w:lang w:val="pt-BR"/>
        </w:rPr>
        <w:t>O</w:t>
      </w:r>
      <w:r w:rsidRPr="00C67B5D">
        <w:rPr>
          <w:rFonts w:ascii="Arial" w:hAnsi="Arial" w:cs="Arial"/>
          <w:color w:val="000000" w:themeColor="text1"/>
          <w:lang w:val="pt-BR"/>
        </w:rPr>
        <w:t xml:space="preserve"> sofrimento é controlado por estratégias defensivas para não se transformar em patologia e não impactar o trabalho para sua atividade </w:t>
      </w:r>
      <w:r w:rsidR="008B7D02" w:rsidRPr="00C67B5D">
        <w:rPr>
          <w:rFonts w:ascii="Arial" w:hAnsi="Arial" w:cs="Arial"/>
          <w:color w:val="000000" w:themeColor="text1"/>
          <w:lang w:val="pt-BR"/>
        </w:rPr>
        <w:t>(Dejours, 20</w:t>
      </w:r>
      <w:r w:rsidR="00567C5E" w:rsidRPr="00C67B5D">
        <w:rPr>
          <w:rFonts w:ascii="Arial" w:hAnsi="Arial" w:cs="Arial"/>
          <w:color w:val="000000" w:themeColor="text1"/>
          <w:lang w:val="pt-BR"/>
        </w:rPr>
        <w:t>15</w:t>
      </w:r>
      <w:r w:rsidR="008B7D02" w:rsidRPr="00C67B5D">
        <w:rPr>
          <w:rFonts w:ascii="Arial" w:hAnsi="Arial" w:cs="Arial"/>
          <w:color w:val="000000" w:themeColor="text1"/>
          <w:lang w:val="pt-BR"/>
        </w:rPr>
        <w:t>).</w:t>
      </w:r>
    </w:p>
    <w:p w14:paraId="5CD5FADF" w14:textId="156C894D" w:rsidR="00086EDB" w:rsidRPr="00C67B5D" w:rsidRDefault="00086EDB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>Condições de trabalho dizem respeito a tudo que se relaciona com a atividade laboral e seu entorno</w:t>
      </w:r>
      <w:r w:rsidR="00567C5E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567C5E" w:rsidRPr="00C67B5D">
        <w:rPr>
          <w:rFonts w:ascii="Arial" w:hAnsi="Arial" w:cs="Arial"/>
          <w:color w:val="000000" w:themeColor="text1"/>
          <w:lang w:val="pt-BR"/>
        </w:rPr>
        <w:t>A</w:t>
      </w:r>
      <w:r w:rsidRPr="00C67B5D">
        <w:rPr>
          <w:rFonts w:ascii="Arial" w:hAnsi="Arial" w:cs="Arial"/>
          <w:color w:val="000000" w:themeColor="text1"/>
          <w:lang w:val="pt-BR"/>
        </w:rPr>
        <w:t>ssim</w:t>
      </w:r>
      <w:r w:rsidR="00567C5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engloba-se nesta dimensão o ambiente físico</w:t>
      </w:r>
      <w:r w:rsidR="00B17338" w:rsidRPr="00C67B5D">
        <w:rPr>
          <w:rFonts w:ascii="Arial" w:hAnsi="Arial" w:cs="Arial"/>
          <w:color w:val="000000" w:themeColor="text1"/>
          <w:lang w:val="pt-BR"/>
        </w:rPr>
        <w:t xml:space="preserve"> (</w:t>
      </w:r>
      <w:r w:rsidRPr="00C67B5D">
        <w:rPr>
          <w:rFonts w:ascii="Arial" w:hAnsi="Arial" w:cs="Arial"/>
          <w:color w:val="000000" w:themeColor="text1"/>
          <w:lang w:val="pt-BR"/>
        </w:rPr>
        <w:t>temperatura</w:t>
      </w:r>
      <w:r w:rsidR="00B17338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pressão</w:t>
      </w:r>
      <w:r w:rsidR="00B17338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barulho</w:t>
      </w:r>
      <w:r w:rsidR="00B17338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vibração</w:t>
      </w:r>
      <w:r w:rsidR="00B17338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5F2A75" w:rsidRPr="00C67B5D">
        <w:rPr>
          <w:rFonts w:ascii="Arial" w:hAnsi="Arial" w:cs="Arial"/>
          <w:color w:val="000000" w:themeColor="text1"/>
          <w:lang w:val="pt-BR"/>
        </w:rPr>
        <w:t>ir</w:t>
      </w:r>
      <w:r w:rsidRPr="00C67B5D">
        <w:rPr>
          <w:rFonts w:ascii="Arial" w:hAnsi="Arial" w:cs="Arial"/>
          <w:color w:val="000000" w:themeColor="text1"/>
          <w:lang w:val="pt-BR"/>
        </w:rPr>
        <w:t>radiação</w:t>
      </w:r>
      <w:r w:rsidR="005F2A75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5F2A75" w:rsidRPr="00C67B5D">
        <w:rPr>
          <w:rFonts w:ascii="Arial" w:hAnsi="Arial" w:cs="Arial"/>
          <w:color w:val="000000" w:themeColor="text1"/>
          <w:lang w:val="pt-BR"/>
        </w:rPr>
        <w:t>altitude etc.),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o ambiente químico </w:t>
      </w:r>
      <w:r w:rsidR="00AC6822" w:rsidRPr="00C67B5D">
        <w:rPr>
          <w:rFonts w:ascii="Arial" w:hAnsi="Arial" w:cs="Arial"/>
          <w:color w:val="000000" w:themeColor="text1"/>
          <w:lang w:val="pt-BR"/>
        </w:rPr>
        <w:t>(</w:t>
      </w:r>
      <w:r w:rsidRPr="00C67B5D">
        <w:rPr>
          <w:rFonts w:ascii="Arial" w:hAnsi="Arial" w:cs="Arial"/>
          <w:color w:val="000000" w:themeColor="text1"/>
          <w:lang w:val="pt-BR"/>
        </w:rPr>
        <w:t>produtos manipulados</w:t>
      </w:r>
      <w:r w:rsidR="00AC6822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vapores e gases tóxicos</w:t>
      </w:r>
      <w:r w:rsidR="00AC6822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poeira</w:t>
      </w:r>
      <w:r w:rsidR="0016257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16257E" w:rsidRPr="00C67B5D">
        <w:rPr>
          <w:rFonts w:ascii="Arial" w:hAnsi="Arial" w:cs="Arial"/>
          <w:color w:val="000000" w:themeColor="text1"/>
          <w:lang w:val="pt-BR"/>
        </w:rPr>
        <w:t>fumaça etc.),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o ambiente biológico </w:t>
      </w:r>
      <w:r w:rsidR="0016257E" w:rsidRPr="00C67B5D">
        <w:rPr>
          <w:rFonts w:ascii="Arial" w:hAnsi="Arial" w:cs="Arial"/>
          <w:color w:val="000000" w:themeColor="text1"/>
          <w:lang w:val="pt-BR"/>
        </w:rPr>
        <w:t>(</w:t>
      </w:r>
      <w:r w:rsidRPr="00C67B5D">
        <w:rPr>
          <w:rFonts w:ascii="Arial" w:hAnsi="Arial" w:cs="Arial"/>
          <w:color w:val="000000" w:themeColor="text1"/>
          <w:lang w:val="pt-BR"/>
        </w:rPr>
        <w:t>vírus</w:t>
      </w:r>
      <w:r w:rsidR="0016257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bactérias</w:t>
      </w:r>
      <w:r w:rsidR="0016257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parasitas</w:t>
      </w:r>
      <w:r w:rsidR="0016257E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fungos</w:t>
      </w:r>
      <w:r w:rsidR="00D975D7" w:rsidRPr="00C67B5D">
        <w:rPr>
          <w:rFonts w:ascii="Arial" w:hAnsi="Arial" w:cs="Arial"/>
          <w:color w:val="000000" w:themeColor="text1"/>
          <w:lang w:val="pt-BR"/>
        </w:rPr>
        <w:t>),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as condições de higiene</w:t>
      </w:r>
      <w:r w:rsidR="00BA3FC4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de segurança e as características antropométricas do posto de trabalho </w:t>
      </w:r>
      <w:r w:rsidR="00BA3FC4" w:rsidRPr="00C67B5D">
        <w:rPr>
          <w:rFonts w:ascii="Arial" w:hAnsi="Arial" w:cs="Arial"/>
          <w:color w:val="000000" w:themeColor="text1"/>
          <w:lang w:val="pt-BR"/>
        </w:rPr>
        <w:t>(Dejours, 2015</w:t>
      </w:r>
      <w:r w:rsidR="009F7296" w:rsidRPr="00C67B5D">
        <w:rPr>
          <w:rFonts w:ascii="Arial" w:hAnsi="Arial" w:cs="Arial"/>
          <w:color w:val="000000" w:themeColor="text1"/>
          <w:lang w:val="pt-BR"/>
        </w:rPr>
        <w:t>;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Pires</w:t>
      </w:r>
      <w:r w:rsidR="009F7296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2020</w:t>
      </w:r>
      <w:r w:rsidR="009F7296" w:rsidRPr="00C67B5D">
        <w:rPr>
          <w:rFonts w:ascii="Arial" w:hAnsi="Arial" w:cs="Arial"/>
          <w:color w:val="000000" w:themeColor="text1"/>
          <w:lang w:val="pt-BR"/>
        </w:rPr>
        <w:t>)</w:t>
      </w:r>
    </w:p>
    <w:p w14:paraId="180630B4" w14:textId="280DE916" w:rsidR="00086EDB" w:rsidRPr="00C67B5D" w:rsidRDefault="00086EDB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>As relações de trabalho podem ser compreendidas como todos os laços humanos criados pela organização do trabalho</w:t>
      </w:r>
      <w:r w:rsidR="00840F85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quais sejam</w:t>
      </w:r>
      <w:r w:rsidR="00840F85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relações com a hierarquia</w:t>
      </w:r>
      <w:r w:rsidR="00840F85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com as chefias</w:t>
      </w:r>
      <w:r w:rsidR="00840F85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com a supervisão</w:t>
      </w:r>
      <w:r w:rsidR="00607AE4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com os outros trabalhadores</w:t>
      </w:r>
      <w:r w:rsidR="00607AE4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</w:rPr>
        <w:tab/>
      </w:r>
      <w:r w:rsidRPr="00C67B5D">
        <w:rPr>
          <w:rFonts w:ascii="Arial" w:hAnsi="Arial" w:cs="Arial"/>
        </w:rPr>
        <w:tab/>
      </w:r>
      <w:r w:rsidR="004D6F48" w:rsidRPr="00C67B5D">
        <w:rPr>
          <w:rFonts w:ascii="Arial" w:hAnsi="Arial" w:cs="Arial"/>
          <w:color w:val="000000" w:themeColor="text1"/>
          <w:lang w:val="pt-BR"/>
        </w:rPr>
        <w:t>C</w:t>
      </w:r>
      <w:r w:rsidRPr="00C67B5D">
        <w:rPr>
          <w:rFonts w:ascii="Arial" w:hAnsi="Arial" w:cs="Arial"/>
          <w:color w:val="000000" w:themeColor="text1"/>
          <w:lang w:val="pt-BR"/>
        </w:rPr>
        <w:t>ompreendem também a dimensão do contexto de trabalho</w:t>
      </w:r>
      <w:r w:rsidR="004D6F48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que expressa os modos de gestão</w:t>
      </w:r>
      <w:r w:rsidR="00F9486B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comunicação e interação social</w:t>
      </w:r>
      <w:r w:rsidR="00F9486B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constituídas pelos elementos interacionais presentes no </w:t>
      </w:r>
      <w:proofErr w:type="spellStart"/>
      <w:r w:rsidRPr="00C67B5D">
        <w:rPr>
          <w:rFonts w:ascii="Arial" w:hAnsi="Arial" w:cs="Arial"/>
          <w:i/>
          <w:iCs/>
          <w:color w:val="000000" w:themeColor="text1"/>
          <w:lang w:val="pt-BR"/>
        </w:rPr>
        <w:t>locus</w:t>
      </w:r>
      <w:proofErr w:type="spellEnd"/>
      <w:r w:rsidRPr="00C67B5D">
        <w:rPr>
          <w:rFonts w:ascii="Arial" w:hAnsi="Arial" w:cs="Arial"/>
          <w:color w:val="000000" w:themeColor="text1"/>
          <w:lang w:val="pt-BR"/>
        </w:rPr>
        <w:t xml:space="preserve"> de produção e que caracterizam a sua dimensão social</w:t>
      </w:r>
      <w:r w:rsidR="00144BF0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144BF0" w:rsidRPr="00C67B5D">
        <w:rPr>
          <w:rFonts w:ascii="Arial" w:hAnsi="Arial" w:cs="Arial"/>
          <w:color w:val="000000" w:themeColor="text1"/>
          <w:lang w:val="pt-BR"/>
        </w:rPr>
        <w:t>(</w:t>
      </w:r>
      <w:r w:rsidRPr="00C67B5D">
        <w:rPr>
          <w:rFonts w:ascii="Arial" w:hAnsi="Arial" w:cs="Arial"/>
          <w:color w:val="000000" w:themeColor="text1"/>
          <w:lang w:val="pt-BR"/>
        </w:rPr>
        <w:t xml:space="preserve">Ferreira </w:t>
      </w:r>
      <w:r w:rsidR="00907579" w:rsidRPr="00C67B5D">
        <w:rPr>
          <w:rFonts w:ascii="Arial" w:hAnsi="Arial" w:cs="Arial"/>
          <w:color w:val="000000" w:themeColor="text1"/>
          <w:lang w:val="pt-BR"/>
        </w:rPr>
        <w:t>&amp;</w:t>
      </w:r>
      <w:r w:rsidRPr="00C67B5D">
        <w:rPr>
          <w:rFonts w:ascii="Arial" w:hAnsi="Arial" w:cs="Arial"/>
          <w:color w:val="000000" w:themeColor="text1"/>
          <w:lang w:val="pt-BR"/>
        </w:rPr>
        <w:t xml:space="preserve"> Mendes</w:t>
      </w:r>
      <w:r w:rsidR="00907579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2008</w:t>
      </w:r>
      <w:r w:rsidR="00144BF0" w:rsidRPr="00C67B5D">
        <w:rPr>
          <w:rFonts w:ascii="Arial" w:hAnsi="Arial" w:cs="Arial"/>
          <w:color w:val="000000" w:themeColor="text1"/>
          <w:lang w:val="pt-BR"/>
        </w:rPr>
        <w:t>;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144BF0" w:rsidRPr="00C67B5D">
        <w:rPr>
          <w:rFonts w:ascii="Arial" w:hAnsi="Arial" w:cs="Arial"/>
          <w:color w:val="000000" w:themeColor="text1"/>
          <w:lang w:val="pt-BR"/>
        </w:rPr>
        <w:t>Dejours, 2015).</w:t>
      </w:r>
    </w:p>
    <w:p w14:paraId="0C4D122B" w14:textId="0E26676B" w:rsidR="00F104E3" w:rsidRPr="00C67B5D" w:rsidRDefault="00086EDB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>Dessa forma</w:t>
      </w:r>
      <w:r w:rsidR="0088737D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nas diferentes abordagens teórico-metodológicas que implicam em práticas muitas vezes próximas e outras diferenciadas</w:t>
      </w:r>
      <w:r w:rsidR="0088737D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pode-se observar que o conteúdo e o contexto do trabalho são ampl</w:t>
      </w:r>
      <w:r w:rsidR="0093384E" w:rsidRPr="00C67B5D">
        <w:rPr>
          <w:rFonts w:ascii="Arial" w:hAnsi="Arial" w:cs="Arial"/>
          <w:color w:val="000000" w:themeColor="text1"/>
          <w:lang w:val="pt-BR"/>
        </w:rPr>
        <w:t>os,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pela natureza</w:t>
      </w:r>
      <w:r w:rsidR="008D20E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das atividades profissionais desenvolvidas na atual realidade do mundo do trabalho</w:t>
      </w:r>
      <w:r w:rsidR="008D20E0" w:rsidRPr="00C67B5D">
        <w:rPr>
          <w:rFonts w:ascii="Arial" w:hAnsi="Arial" w:cs="Arial"/>
          <w:color w:val="000000" w:themeColor="text1"/>
          <w:lang w:val="pt-BR"/>
        </w:rPr>
        <w:t>,</w:t>
      </w:r>
      <w:r w:rsidRPr="00C67B5D">
        <w:rPr>
          <w:rFonts w:ascii="Arial" w:hAnsi="Arial" w:cs="Arial"/>
          <w:color w:val="000000" w:themeColor="text1"/>
          <w:lang w:val="pt-BR"/>
        </w:rPr>
        <w:t xml:space="preserve"> e abarcam as condições laborais e as relações s</w:t>
      </w:r>
      <w:r w:rsidR="00F67028" w:rsidRPr="00C67B5D">
        <w:rPr>
          <w:rFonts w:ascii="Arial" w:hAnsi="Arial" w:cs="Arial"/>
          <w:color w:val="000000" w:themeColor="text1"/>
          <w:lang w:val="pt-BR"/>
        </w:rPr>
        <w:t>o</w:t>
      </w:r>
      <w:r w:rsidRPr="00C67B5D">
        <w:rPr>
          <w:rFonts w:ascii="Arial" w:hAnsi="Arial" w:cs="Arial"/>
          <w:color w:val="000000" w:themeColor="text1"/>
          <w:lang w:val="pt-BR"/>
        </w:rPr>
        <w:t>cioprofissionais que apontam para impactos do adoecimento mental advindo do trabalho</w:t>
      </w:r>
      <w:r w:rsidR="005A08E4" w:rsidRPr="00C67B5D">
        <w:rPr>
          <w:rFonts w:ascii="Arial" w:hAnsi="Arial" w:cs="Arial"/>
          <w:color w:val="000000" w:themeColor="text1"/>
          <w:lang w:val="pt-BR"/>
        </w:rPr>
        <w:t>.</w:t>
      </w:r>
      <w:r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5A08E4" w:rsidRPr="00C67B5D">
        <w:rPr>
          <w:rFonts w:ascii="Arial" w:hAnsi="Arial" w:cs="Arial"/>
          <w:color w:val="000000" w:themeColor="text1"/>
          <w:lang w:val="pt-BR"/>
        </w:rPr>
        <w:t>O</w:t>
      </w:r>
      <w:r w:rsidRPr="00C67B5D">
        <w:rPr>
          <w:rFonts w:ascii="Arial" w:hAnsi="Arial" w:cs="Arial"/>
          <w:color w:val="000000" w:themeColor="text1"/>
          <w:lang w:val="pt-BR"/>
        </w:rPr>
        <w:t xml:space="preserve"> desenvolvimento teórico sobre o estresse psicológico oferece teorias paralelas direcionadas ao estresse no contexto ocupacional </w:t>
      </w:r>
      <w:r w:rsidR="00D6764C" w:rsidRPr="00C67B5D">
        <w:rPr>
          <w:rFonts w:ascii="Arial" w:hAnsi="Arial" w:cs="Arial"/>
          <w:color w:val="000000" w:themeColor="text1"/>
          <w:lang w:val="pt-BR"/>
        </w:rPr>
        <w:t>(</w:t>
      </w:r>
      <w:proofErr w:type="spellStart"/>
      <w:r w:rsidR="00D6764C" w:rsidRPr="00C67B5D">
        <w:rPr>
          <w:rFonts w:ascii="Arial" w:hAnsi="Arial" w:cs="Arial"/>
          <w:color w:val="000000" w:themeColor="text1"/>
          <w:lang w:val="pt-BR"/>
        </w:rPr>
        <w:t>Bliese</w:t>
      </w:r>
      <w:proofErr w:type="spellEnd"/>
      <w:r w:rsidR="00D6764C" w:rsidRPr="00C67B5D">
        <w:rPr>
          <w:rFonts w:ascii="Arial" w:hAnsi="Arial" w:cs="Arial"/>
          <w:color w:val="000000" w:themeColor="text1"/>
          <w:lang w:val="pt-BR"/>
        </w:rPr>
        <w:t xml:space="preserve">, </w:t>
      </w:r>
      <w:r w:rsidR="00386360" w:rsidRPr="00C67B5D">
        <w:rPr>
          <w:rFonts w:ascii="Arial" w:hAnsi="Arial" w:cs="Arial"/>
          <w:color w:val="000000" w:themeColor="text1"/>
          <w:lang w:val="pt-BR"/>
        </w:rPr>
        <w:t xml:space="preserve">Edwards &amp; </w:t>
      </w:r>
      <w:proofErr w:type="spellStart"/>
      <w:r w:rsidR="00386360" w:rsidRPr="00C67B5D">
        <w:rPr>
          <w:rFonts w:ascii="Arial" w:hAnsi="Arial" w:cs="Arial"/>
          <w:color w:val="000000" w:themeColor="text1"/>
          <w:lang w:val="pt-BR"/>
        </w:rPr>
        <w:t>Sonnentag</w:t>
      </w:r>
      <w:proofErr w:type="spellEnd"/>
      <w:r w:rsidR="00386360" w:rsidRPr="00C67B5D">
        <w:rPr>
          <w:rFonts w:ascii="Arial" w:hAnsi="Arial" w:cs="Arial"/>
          <w:color w:val="000000" w:themeColor="text1"/>
          <w:lang w:val="pt-BR"/>
        </w:rPr>
        <w:t xml:space="preserve"> 2017).</w:t>
      </w:r>
    </w:p>
    <w:p w14:paraId="5E93EB7E" w14:textId="4BA7FA35" w:rsidR="00394CB3" w:rsidRPr="00C67B5D" w:rsidRDefault="00025705" w:rsidP="004F6C81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b/>
          <w:bCs/>
          <w:color w:val="000000" w:themeColor="text1"/>
          <w:lang w:val="pt-BR"/>
        </w:rPr>
      </w:pPr>
      <w:r w:rsidRPr="00C67B5D">
        <w:rPr>
          <w:rFonts w:ascii="Arial" w:hAnsi="Arial" w:cs="Arial"/>
          <w:b/>
          <w:bCs/>
          <w:lang w:val="pt-BR"/>
        </w:rPr>
        <w:t xml:space="preserve">1.3 </w:t>
      </w:r>
      <w:r w:rsidR="00FB700A" w:rsidRPr="00C67B5D">
        <w:rPr>
          <w:rFonts w:ascii="Arial" w:hAnsi="Arial" w:cs="Arial"/>
          <w:b/>
          <w:bCs/>
          <w:color w:val="000000" w:themeColor="text1"/>
          <w:lang w:val="pt-BR"/>
        </w:rPr>
        <w:t>O Burnout</w:t>
      </w:r>
    </w:p>
    <w:p w14:paraId="06E13585" w14:textId="654EA037" w:rsidR="00333312" w:rsidRPr="00C67B5D" w:rsidRDefault="002D4116" w:rsidP="004F6C81">
      <w:pPr>
        <w:pStyle w:val="NormalWeb"/>
        <w:spacing w:line="360" w:lineRule="auto"/>
        <w:ind w:firstLine="708"/>
        <w:jc w:val="both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</w:rPr>
        <w:lastRenderedPageBreak/>
        <w:t xml:space="preserve">Segundo LOUREIRO, PEREIRA, OLIVEIRA, PESSOA </w:t>
      </w:r>
      <w:r w:rsidR="001D42B6" w:rsidRPr="00C67B5D">
        <w:rPr>
          <w:rFonts w:ascii="Arial" w:hAnsi="Arial" w:cs="Arial"/>
        </w:rPr>
        <w:t>(</w:t>
      </w:r>
      <w:r w:rsidRPr="00C67B5D">
        <w:rPr>
          <w:rFonts w:ascii="Arial" w:hAnsi="Arial" w:cs="Arial"/>
        </w:rPr>
        <w:t>2008</w:t>
      </w:r>
      <w:r w:rsidR="001D42B6" w:rsidRPr="00C67B5D">
        <w:rPr>
          <w:rFonts w:ascii="Arial" w:hAnsi="Arial" w:cs="Arial"/>
        </w:rPr>
        <w:t>).</w:t>
      </w:r>
      <w:r w:rsidR="00A30116" w:rsidRPr="00C67B5D">
        <w:rPr>
          <w:rFonts w:ascii="Arial" w:hAnsi="Arial" w:cs="Arial"/>
          <w:color w:val="5B9BD5" w:themeColor="accent1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A síndrom</w:t>
      </w:r>
      <w:r w:rsidR="205F4E70" w:rsidRPr="00C67B5D">
        <w:rPr>
          <w:rFonts w:ascii="Arial" w:hAnsi="Arial" w:cs="Arial"/>
          <w:color w:val="000000" w:themeColor="text1"/>
          <w:lang w:val="pt-BR"/>
        </w:rPr>
        <w:t>e</w:t>
      </w:r>
      <w:r w:rsidR="009E7888" w:rsidRPr="00C67B5D">
        <w:rPr>
          <w:rFonts w:ascii="Arial" w:hAnsi="Arial" w:cs="Arial"/>
          <w:color w:val="000000" w:themeColor="text1"/>
          <w:lang w:val="pt-BR"/>
        </w:rPr>
        <w:t xml:space="preserve"> de </w:t>
      </w:r>
      <w:r w:rsidR="009E7888"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burnout </w:t>
      </w:r>
      <w:r w:rsidR="009E7888" w:rsidRPr="00C67B5D">
        <w:rPr>
          <w:rFonts w:ascii="Arial" w:hAnsi="Arial" w:cs="Arial"/>
          <w:color w:val="000000" w:themeColor="text1"/>
          <w:lang w:val="pt-BR"/>
        </w:rPr>
        <w:t>tem vindo a ser alvo de uma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crescente atenção por parte dos investigadores: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 xml:space="preserve">alguns associam-no ao </w:t>
      </w:r>
      <w:r w:rsidR="009E7888"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stress </w:t>
      </w:r>
      <w:r w:rsidR="009E7888" w:rsidRPr="00C67B5D">
        <w:rPr>
          <w:rFonts w:ascii="Arial" w:hAnsi="Arial" w:cs="Arial"/>
          <w:color w:val="000000" w:themeColor="text1"/>
          <w:lang w:val="pt-BR"/>
        </w:rPr>
        <w:t>profissional, enquanto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outros o definem como resultado a essa mesma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 xml:space="preserve">exposição. Mas, </w:t>
      </w:r>
      <w:r w:rsidR="009E7888"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burnout </w:t>
      </w:r>
      <w:r w:rsidR="009E7888" w:rsidRPr="00C67B5D">
        <w:rPr>
          <w:rFonts w:ascii="Arial" w:hAnsi="Arial" w:cs="Arial"/>
          <w:color w:val="000000" w:themeColor="text1"/>
          <w:lang w:val="pt-BR"/>
        </w:rPr>
        <w:t xml:space="preserve">não é o mesmo que </w:t>
      </w:r>
      <w:r w:rsidR="009E7888" w:rsidRPr="00C67B5D">
        <w:rPr>
          <w:rFonts w:ascii="Arial" w:hAnsi="Arial" w:cs="Arial"/>
          <w:i/>
          <w:iCs/>
          <w:color w:val="000000" w:themeColor="text1"/>
          <w:lang w:val="pt-BR"/>
        </w:rPr>
        <w:t>stress</w:t>
      </w:r>
      <w:r w:rsidR="009E7888" w:rsidRPr="00C67B5D">
        <w:rPr>
          <w:rFonts w:ascii="Arial" w:hAnsi="Arial" w:cs="Arial"/>
          <w:color w:val="000000" w:themeColor="text1"/>
          <w:lang w:val="pt-BR"/>
        </w:rPr>
        <w:t>,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depressão, tédio ou aborrecimento, assim como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também não se identifica com os “</w:t>
      </w:r>
      <w:r w:rsidR="009E7888" w:rsidRPr="00C67B5D">
        <w:rPr>
          <w:rFonts w:ascii="Arial" w:hAnsi="Arial" w:cs="Arial"/>
          <w:i/>
          <w:iCs/>
          <w:color w:val="000000" w:themeColor="text1"/>
          <w:lang w:val="pt-BR"/>
        </w:rPr>
        <w:t>life events</w:t>
      </w:r>
      <w:r w:rsidR="009E7888" w:rsidRPr="00C67B5D">
        <w:rPr>
          <w:rFonts w:ascii="Arial" w:hAnsi="Arial" w:cs="Arial"/>
          <w:color w:val="000000" w:themeColor="text1"/>
          <w:lang w:val="pt-BR"/>
        </w:rPr>
        <w:t>”, crise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de meia-idade ou insatisfação profissional ainda que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esteja numa íntima relação com esta última (Pina,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2004).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Parreira e Sousa (2000) afirmam que as profissões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predominantemente relacionadas com um contacto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interpessoal mais exigente (tais como médicos, enfermeiros,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assistentes sociais e outros) estão submetidas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 xml:space="preserve">a um </w:t>
      </w:r>
      <w:r w:rsidR="009E7888"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stress </w:t>
      </w:r>
      <w:r w:rsidR="009E7888" w:rsidRPr="00C67B5D">
        <w:rPr>
          <w:rFonts w:ascii="Arial" w:hAnsi="Arial" w:cs="Arial"/>
          <w:color w:val="000000" w:themeColor="text1"/>
          <w:lang w:val="pt-BR"/>
        </w:rPr>
        <w:t>crónico, por enfrentarem enormes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exigências psicológicas devido à complexidade do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seu trabalho e, por se encontrarem submetidas a uma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contínua exposição de factores de risco de natureza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9E7888" w:rsidRPr="00C67B5D">
        <w:rPr>
          <w:rFonts w:ascii="Arial" w:hAnsi="Arial" w:cs="Arial"/>
          <w:color w:val="000000" w:themeColor="text1"/>
          <w:lang w:val="pt-BR"/>
        </w:rPr>
        <w:t>diversa.</w:t>
      </w:r>
      <w:r w:rsidR="00792B30" w:rsidRPr="00C67B5D">
        <w:rPr>
          <w:rFonts w:ascii="Arial" w:hAnsi="Arial" w:cs="Arial"/>
          <w:color w:val="000000" w:themeColor="text1"/>
          <w:lang w:val="pt-BR"/>
        </w:rPr>
        <w:t xml:space="preserve"> </w:t>
      </w:r>
    </w:p>
    <w:p w14:paraId="4FA60BC3" w14:textId="2152F72D" w:rsidR="00606C8B" w:rsidRPr="00C67B5D" w:rsidRDefault="00606C8B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 xml:space="preserve">O conceito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burnout </w:t>
      </w:r>
      <w:r w:rsidRPr="00C67B5D">
        <w:rPr>
          <w:rFonts w:ascii="Arial" w:hAnsi="Arial" w:cs="Arial"/>
          <w:color w:val="000000" w:themeColor="text1"/>
          <w:lang w:val="pt-BR"/>
        </w:rPr>
        <w:t xml:space="preserve">foi designado pela primeira vez, na década de 70, pelo psiquiatra psicanalista norte americano Herbert Freudenberg, como um “conjunto de sintomas médico-biológicos e psicossociais inespecíficos, produto de uma exigência excessiva de energia no trabalho” (Freudenberg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apud </w:t>
      </w:r>
      <w:r w:rsidRPr="00C67B5D">
        <w:rPr>
          <w:rFonts w:ascii="Arial" w:hAnsi="Arial" w:cs="Arial"/>
          <w:color w:val="000000" w:themeColor="text1"/>
          <w:lang w:val="pt-BR"/>
        </w:rPr>
        <w:t>Queirós,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2005, p. 75) surgindo, normalmente, nas profissões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envolvidas numa relação de ajuda. Em 1980,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complementa esta definição acrescentando que é um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“estado de fadiga ou frustração causado pela devoção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a uma causa, modo de vida ou relacionamento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que falhou na produção da recompensa esperada”</w:t>
      </w:r>
      <w:r w:rsidR="00E1123A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(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>ibidem</w:t>
      </w:r>
      <w:r w:rsidRPr="00C67B5D">
        <w:rPr>
          <w:rFonts w:ascii="Arial" w:hAnsi="Arial" w:cs="Arial"/>
          <w:color w:val="000000" w:themeColor="text1"/>
          <w:lang w:val="pt-BR"/>
        </w:rPr>
        <w:t>).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Maslach e Leiter (1997) expandiram o conceito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 xml:space="preserve">de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burnout </w:t>
      </w:r>
      <w:r w:rsidRPr="00C67B5D">
        <w:rPr>
          <w:rFonts w:ascii="Arial" w:hAnsi="Arial" w:cs="Arial"/>
          <w:color w:val="000000" w:themeColor="text1"/>
          <w:lang w:val="pt-BR"/>
        </w:rPr>
        <w:t>para além dos serviços que trabalham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com pessoas. Redefiniram-no como uma crise nas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relações com o trabalho e não necessariamente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uma crise com as pessoas do trabalho. Nesta nova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 xml:space="preserve">interpretação, as manifestações de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burnout </w:t>
      </w:r>
      <w:r w:rsidRPr="00C67B5D">
        <w:rPr>
          <w:rFonts w:ascii="Arial" w:hAnsi="Arial" w:cs="Arial"/>
          <w:color w:val="000000" w:themeColor="text1"/>
          <w:lang w:val="pt-BR"/>
        </w:rPr>
        <w:t>das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pessoas no seu trabalho são a exaustão emocional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e física, o cinismo e a ineficácia profissional. Sendo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que: a dimensão exaustão é relativa ao sentimento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de esgotamento emocional e físico descrevendo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sentimentos de cansaço e de falta de energia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no trabalho; a dimensão cinismo diz respeito à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forma insensível e impessoal dos profissionais se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relacionarem com as pessoas do seu trabalho e;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a dimensão ineficácia descreve sentimentos de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inadequação face às solicitações do meio laboral</w:t>
      </w:r>
      <w:r w:rsidR="009A59DE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(Pinheiro, 2002).</w:t>
      </w:r>
    </w:p>
    <w:p w14:paraId="1F6607B5" w14:textId="74116FC0" w:rsidR="00524512" w:rsidRPr="00C67B5D" w:rsidRDefault="00524512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 xml:space="preserve">Mais recentemente, em 2001, Maslach, Shaufeli e Leiter, mantendo as dimensões características do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>burnout</w:t>
      </w:r>
      <w:r w:rsidRPr="00C67B5D">
        <w:rPr>
          <w:rFonts w:ascii="Arial" w:hAnsi="Arial" w:cs="Arial"/>
          <w:color w:val="000000" w:themeColor="text1"/>
          <w:lang w:val="pt-BR"/>
        </w:rPr>
        <w:t xml:space="preserve">, reconsideraram a definição </w:t>
      </w:r>
      <w:proofErr w:type="gramStart"/>
      <w:r w:rsidRPr="00C67B5D">
        <w:rPr>
          <w:rFonts w:ascii="Arial" w:hAnsi="Arial" w:cs="Arial"/>
          <w:color w:val="000000" w:themeColor="text1"/>
          <w:lang w:val="pt-BR"/>
        </w:rPr>
        <w:t>do mesmo</w:t>
      </w:r>
      <w:proofErr w:type="gramEnd"/>
      <w:r w:rsidRPr="00C67B5D">
        <w:rPr>
          <w:rFonts w:ascii="Arial" w:hAnsi="Arial" w:cs="Arial"/>
          <w:color w:val="000000" w:themeColor="text1"/>
          <w:lang w:val="pt-BR"/>
        </w:rPr>
        <w:t xml:space="preserve">, </w:t>
      </w:r>
      <w:r w:rsidRPr="00C67B5D">
        <w:rPr>
          <w:rFonts w:ascii="Arial" w:hAnsi="Arial" w:cs="Arial"/>
          <w:color w:val="000000" w:themeColor="text1"/>
          <w:lang w:val="pt-BR"/>
        </w:rPr>
        <w:lastRenderedPageBreak/>
        <w:t xml:space="preserve">identificando-o como uma resposta prolongada a stressores crónicos, emocionais e interpessoais no trabalho. Sá (2004) identifica como causas de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>burnout</w:t>
      </w:r>
      <w:r w:rsidRPr="00C67B5D">
        <w:rPr>
          <w:rFonts w:ascii="Arial" w:hAnsi="Arial" w:cs="Arial"/>
          <w:color w:val="000000" w:themeColor="text1"/>
          <w:lang w:val="pt-BR"/>
        </w:rPr>
        <w:t xml:space="preserve">, factores de natureza pessoal, que incluem as características dos trabalhadores e factores de natureza situacional que englobam o contexto de trabalho e dinâmica organizacional. Acrescentando aos anteriores, Lousada (2001) indica ainda factores de ordem social. Vaz Serra,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apud </w:t>
      </w:r>
      <w:r w:rsidRPr="00C67B5D">
        <w:rPr>
          <w:rFonts w:ascii="Arial" w:hAnsi="Arial" w:cs="Arial"/>
          <w:color w:val="000000" w:themeColor="text1"/>
          <w:lang w:val="pt-BR"/>
        </w:rPr>
        <w:t xml:space="preserve">Loreto (2000), menciona a personalidade como elemento mediador do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stress </w:t>
      </w:r>
      <w:r w:rsidRPr="00C67B5D">
        <w:rPr>
          <w:rFonts w:ascii="Arial" w:hAnsi="Arial" w:cs="Arial"/>
          <w:color w:val="000000" w:themeColor="text1"/>
          <w:lang w:val="pt-BR"/>
        </w:rPr>
        <w:t xml:space="preserve">e que esta deve ser perspectivada como um fator integrante dos recursos pessoais. Freudenberger,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apud </w:t>
      </w:r>
      <w:r w:rsidRPr="00C67B5D">
        <w:rPr>
          <w:rFonts w:ascii="Arial" w:hAnsi="Arial" w:cs="Arial"/>
          <w:color w:val="000000" w:themeColor="text1"/>
          <w:lang w:val="pt-BR"/>
        </w:rPr>
        <w:t xml:space="preserve">Queirós (2005), identifica os sujeitos predispostos a desenvolverem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burnout </w:t>
      </w:r>
      <w:r w:rsidRPr="00C67B5D">
        <w:rPr>
          <w:rFonts w:ascii="Arial" w:hAnsi="Arial" w:cs="Arial"/>
          <w:color w:val="000000" w:themeColor="text1"/>
          <w:lang w:val="pt-BR"/>
        </w:rPr>
        <w:t>como sendo profissionais excessivamente dedicados, perfeccionistas e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compulsivos, cujo trabalho é um substituto da vida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social.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 xml:space="preserve">O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>burnout</w:t>
      </w:r>
      <w:r w:rsidRPr="00C67B5D">
        <w:rPr>
          <w:rFonts w:ascii="Arial" w:hAnsi="Arial" w:cs="Arial"/>
          <w:color w:val="000000" w:themeColor="text1"/>
          <w:lang w:val="pt-BR"/>
        </w:rPr>
        <w:t>, como já foi referido, pode ser considerado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uma “consequência da exposição continuada a eventos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stressantes de origem laboral” (Maslach e Goldberg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apud </w:t>
      </w:r>
      <w:r w:rsidRPr="00C67B5D">
        <w:rPr>
          <w:rFonts w:ascii="Arial" w:hAnsi="Arial" w:cs="Arial"/>
          <w:color w:val="000000" w:themeColor="text1"/>
          <w:lang w:val="pt-BR"/>
        </w:rPr>
        <w:t xml:space="preserve">Rainho, 2005, p.8) o que leva a que o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>stress</w:t>
      </w:r>
      <w:r w:rsidR="006149F7"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seja considerado um factor relevante pois, para que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 xml:space="preserve">se produza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>burnout</w:t>
      </w:r>
      <w:r w:rsidRPr="00C67B5D">
        <w:rPr>
          <w:rFonts w:ascii="Arial" w:hAnsi="Arial" w:cs="Arial"/>
          <w:color w:val="000000" w:themeColor="text1"/>
          <w:lang w:val="pt-BR"/>
        </w:rPr>
        <w:t>, é necessário a interacção entre</w:t>
      </w:r>
      <w:r w:rsidR="006149F7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 xml:space="preserve">as respostas individuais ao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stress </w:t>
      </w:r>
      <w:r w:rsidRPr="00C67B5D">
        <w:rPr>
          <w:rFonts w:ascii="Arial" w:hAnsi="Arial" w:cs="Arial"/>
          <w:color w:val="000000" w:themeColor="text1"/>
          <w:lang w:val="pt-BR"/>
        </w:rPr>
        <w:t>e a pressão laboral</w:t>
      </w:r>
      <w:r w:rsidR="00143992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 xml:space="preserve">em ambiente de trabalho (Vendrell </w:t>
      </w:r>
      <w:r w:rsidRPr="00C67B5D">
        <w:rPr>
          <w:rFonts w:ascii="Arial" w:hAnsi="Arial" w:cs="Arial"/>
          <w:i/>
          <w:iCs/>
          <w:color w:val="000000" w:themeColor="text1"/>
          <w:lang w:val="pt-BR"/>
        </w:rPr>
        <w:t xml:space="preserve">apud </w:t>
      </w:r>
      <w:r w:rsidRPr="00C67B5D">
        <w:rPr>
          <w:rFonts w:ascii="Arial" w:hAnsi="Arial" w:cs="Arial"/>
          <w:color w:val="000000" w:themeColor="text1"/>
          <w:lang w:val="pt-BR"/>
        </w:rPr>
        <w:t>Pinheiro,</w:t>
      </w:r>
      <w:r w:rsidR="00143992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Pr="00C67B5D">
        <w:rPr>
          <w:rFonts w:ascii="Arial" w:hAnsi="Arial" w:cs="Arial"/>
          <w:color w:val="000000" w:themeColor="text1"/>
          <w:lang w:val="pt-BR"/>
        </w:rPr>
        <w:t>2002)</w:t>
      </w:r>
      <w:r w:rsidR="00025705" w:rsidRPr="00C67B5D">
        <w:rPr>
          <w:rFonts w:ascii="Arial" w:hAnsi="Arial" w:cs="Arial"/>
          <w:color w:val="000000" w:themeColor="text1"/>
          <w:lang w:val="pt-BR"/>
        </w:rPr>
        <w:t>.</w:t>
      </w:r>
    </w:p>
    <w:p w14:paraId="39D428E5" w14:textId="0752E351" w:rsidR="00BE72D8" w:rsidRPr="00C67B5D" w:rsidRDefault="00025705" w:rsidP="004F6C81">
      <w:pPr>
        <w:pStyle w:val="NormalWeb"/>
        <w:spacing w:before="225" w:after="225" w:line="360" w:lineRule="auto"/>
        <w:jc w:val="both"/>
        <w:textAlignment w:val="top"/>
        <w:rPr>
          <w:rFonts w:ascii="Arial" w:hAnsi="Arial" w:cs="Arial"/>
          <w:b/>
          <w:bCs/>
          <w:color w:val="000000" w:themeColor="text1"/>
        </w:rPr>
      </w:pPr>
      <w:r w:rsidRPr="00CE7370">
        <w:rPr>
          <w:rFonts w:ascii="Arial" w:hAnsi="Arial" w:cs="Arial"/>
          <w:b/>
          <w:bCs/>
        </w:rPr>
        <w:t xml:space="preserve">1.3.1 </w:t>
      </w:r>
      <w:proofErr w:type="spellStart"/>
      <w:r w:rsidR="00BE72D8" w:rsidRPr="00C67B5D">
        <w:rPr>
          <w:rFonts w:ascii="Arial" w:hAnsi="Arial" w:cs="Arial"/>
          <w:b/>
          <w:bCs/>
          <w:color w:val="000000" w:themeColor="text1"/>
        </w:rPr>
        <w:t>Sintomas</w:t>
      </w:r>
      <w:proofErr w:type="spellEnd"/>
      <w:r w:rsidR="00BE72D8" w:rsidRPr="00C67B5D">
        <w:rPr>
          <w:rFonts w:ascii="Arial" w:hAnsi="Arial" w:cs="Arial"/>
          <w:b/>
          <w:bCs/>
          <w:color w:val="000000" w:themeColor="text1"/>
        </w:rPr>
        <w:t xml:space="preserve"> comuns da Burnout</w:t>
      </w:r>
    </w:p>
    <w:p w14:paraId="1A1740A9" w14:textId="3A44312C" w:rsidR="00BE72D8" w:rsidRPr="00C67B5D" w:rsidRDefault="00470FAF" w:rsidP="004F6C81">
      <w:pPr>
        <w:pStyle w:val="NormalWeb"/>
        <w:spacing w:before="225" w:after="225" w:line="360" w:lineRule="auto"/>
        <w:ind w:firstLine="708"/>
        <w:jc w:val="both"/>
        <w:textAlignment w:val="top"/>
        <w:rPr>
          <w:rFonts w:ascii="Arial" w:hAnsi="Arial" w:cs="Arial"/>
          <w:color w:val="000000" w:themeColor="text1"/>
          <w:lang w:val="pt-BR"/>
        </w:rPr>
      </w:pPr>
      <w:r w:rsidRPr="00C67B5D">
        <w:rPr>
          <w:rFonts w:ascii="Arial" w:hAnsi="Arial" w:cs="Arial"/>
          <w:color w:val="000000" w:themeColor="text1"/>
          <w:lang w:val="pt-BR"/>
        </w:rPr>
        <w:t xml:space="preserve">Segundo </w:t>
      </w:r>
      <w:r w:rsidRPr="00C67B5D">
        <w:rPr>
          <w:rFonts w:ascii="Arial" w:eastAsia="Arial" w:hAnsi="Arial" w:cs="Arial"/>
        </w:rPr>
        <w:t>REINO,</w:t>
      </w:r>
      <w:r w:rsidR="00D03A9C">
        <w:rPr>
          <w:rFonts w:ascii="Arial" w:eastAsia="Arial" w:hAnsi="Arial" w:cs="Arial"/>
        </w:rPr>
        <w:t xml:space="preserve"> </w:t>
      </w:r>
      <w:r w:rsidRPr="00C67B5D">
        <w:rPr>
          <w:rFonts w:ascii="Arial" w:eastAsia="Arial" w:hAnsi="Arial" w:cs="Arial"/>
        </w:rPr>
        <w:t xml:space="preserve">(2024). </w:t>
      </w:r>
      <w:r w:rsidR="00BE72D8" w:rsidRPr="00C67B5D">
        <w:rPr>
          <w:rFonts w:ascii="Arial" w:hAnsi="Arial" w:cs="Arial"/>
          <w:color w:val="000000" w:themeColor="text1"/>
          <w:lang w:val="pt-BR"/>
        </w:rPr>
        <w:t>Problemas de memória e cognição;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BE72D8" w:rsidRPr="00C67B5D">
        <w:rPr>
          <w:rFonts w:ascii="Arial" w:hAnsi="Arial" w:cs="Arial"/>
          <w:color w:val="000000" w:themeColor="text1"/>
          <w:lang w:val="pt-BR"/>
        </w:rPr>
        <w:t>Insônia;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BE72D8" w:rsidRPr="00C67B5D">
        <w:rPr>
          <w:rFonts w:ascii="Arial" w:hAnsi="Arial" w:cs="Arial"/>
          <w:color w:val="000000" w:themeColor="text1"/>
          <w:lang w:val="pt-BR"/>
        </w:rPr>
        <w:t>Problemas de pele, quedas de cabelo;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BE72D8" w:rsidRPr="00C67B5D">
        <w:rPr>
          <w:rFonts w:ascii="Arial" w:hAnsi="Arial" w:cs="Arial"/>
          <w:color w:val="000000" w:themeColor="text1"/>
          <w:lang w:val="pt-BR"/>
        </w:rPr>
        <w:t>Falta de apetite ou compulsão alimentar;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d</w:t>
      </w:r>
      <w:r w:rsidR="00BE72D8" w:rsidRPr="00C67B5D">
        <w:rPr>
          <w:rFonts w:ascii="Arial" w:hAnsi="Arial" w:cs="Arial"/>
          <w:color w:val="000000" w:themeColor="text1"/>
          <w:lang w:val="pt-BR"/>
        </w:rPr>
        <w:t>or de cabeça frequente;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d</w:t>
      </w:r>
      <w:r w:rsidR="00BE72D8" w:rsidRPr="00C67B5D">
        <w:rPr>
          <w:rFonts w:ascii="Arial" w:hAnsi="Arial" w:cs="Arial"/>
          <w:color w:val="000000" w:themeColor="text1"/>
          <w:lang w:val="pt-BR"/>
        </w:rPr>
        <w:t>ores musculares;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d</w:t>
      </w:r>
      <w:r w:rsidR="00BE72D8" w:rsidRPr="00C67B5D">
        <w:rPr>
          <w:rFonts w:ascii="Arial" w:hAnsi="Arial" w:cs="Arial"/>
          <w:color w:val="000000" w:themeColor="text1"/>
          <w:lang w:val="pt-BR"/>
        </w:rPr>
        <w:t>ificuldades de concentração;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s</w:t>
      </w:r>
      <w:r w:rsidR="00BE72D8" w:rsidRPr="00C67B5D">
        <w:rPr>
          <w:rFonts w:ascii="Arial" w:hAnsi="Arial" w:cs="Arial"/>
          <w:color w:val="000000" w:themeColor="text1"/>
          <w:lang w:val="pt-BR"/>
        </w:rPr>
        <w:t>entimentos de fracasso,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BE72D8" w:rsidRPr="00C67B5D">
        <w:rPr>
          <w:rFonts w:ascii="Arial" w:hAnsi="Arial" w:cs="Arial"/>
          <w:color w:val="000000" w:themeColor="text1"/>
          <w:lang w:val="pt-BR"/>
        </w:rPr>
        <w:t>incompetência e insegurança;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a</w:t>
      </w:r>
      <w:r w:rsidR="00BE72D8" w:rsidRPr="00C67B5D">
        <w:rPr>
          <w:rFonts w:ascii="Arial" w:hAnsi="Arial" w:cs="Arial"/>
          <w:color w:val="000000" w:themeColor="text1"/>
          <w:lang w:val="pt-BR"/>
        </w:rPr>
        <w:t>lterações repentinas de humor;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i</w:t>
      </w:r>
      <w:r w:rsidR="00BE72D8" w:rsidRPr="00C67B5D">
        <w:rPr>
          <w:rFonts w:ascii="Arial" w:hAnsi="Arial" w:cs="Arial"/>
          <w:color w:val="000000" w:themeColor="text1"/>
          <w:lang w:val="pt-BR"/>
        </w:rPr>
        <w:t>solamento;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a</w:t>
      </w:r>
      <w:r w:rsidR="00BE72D8" w:rsidRPr="00C67B5D">
        <w:rPr>
          <w:rFonts w:ascii="Arial" w:hAnsi="Arial" w:cs="Arial"/>
          <w:color w:val="000000" w:themeColor="text1"/>
          <w:lang w:val="pt-BR"/>
        </w:rPr>
        <w:t>lteração nos batimentos cardíacos;</w:t>
      </w:r>
      <w:r w:rsidR="00F019C4" w:rsidRPr="00C67B5D">
        <w:rPr>
          <w:rFonts w:ascii="Arial" w:hAnsi="Arial" w:cs="Arial"/>
          <w:color w:val="000000" w:themeColor="text1"/>
          <w:lang w:val="pt-BR"/>
        </w:rPr>
        <w:t xml:space="preserve"> </w:t>
      </w:r>
      <w:r w:rsidR="00433F90">
        <w:rPr>
          <w:rFonts w:ascii="Arial" w:hAnsi="Arial" w:cs="Arial"/>
          <w:color w:val="000000" w:themeColor="text1"/>
          <w:lang w:val="pt-BR"/>
        </w:rPr>
        <w:t>p</w:t>
      </w:r>
      <w:r w:rsidR="00BE72D8" w:rsidRPr="00C67B5D">
        <w:rPr>
          <w:rFonts w:ascii="Arial" w:hAnsi="Arial" w:cs="Arial"/>
          <w:color w:val="000000" w:themeColor="text1"/>
          <w:lang w:val="pt-BR"/>
        </w:rPr>
        <w:t>roblemas gastrointestinais;</w:t>
      </w:r>
      <w:r w:rsidR="00D51E8C" w:rsidRPr="00C67B5D">
        <w:rPr>
          <w:rFonts w:ascii="Arial" w:hAnsi="Arial" w:cs="Arial"/>
          <w:color w:val="000000" w:themeColor="text1"/>
          <w:lang w:val="pt-BR"/>
        </w:rPr>
        <w:t xml:space="preserve"> </w:t>
      </w:r>
      <w:proofErr w:type="gramStart"/>
      <w:r w:rsidR="00433F90">
        <w:rPr>
          <w:rFonts w:ascii="Arial" w:hAnsi="Arial" w:cs="Arial"/>
          <w:color w:val="000000" w:themeColor="text1"/>
          <w:lang w:val="pt-BR"/>
        </w:rPr>
        <w:t>f</w:t>
      </w:r>
      <w:r w:rsidR="00BE72D8" w:rsidRPr="00C67B5D">
        <w:rPr>
          <w:rFonts w:ascii="Arial" w:hAnsi="Arial" w:cs="Arial"/>
          <w:color w:val="000000" w:themeColor="text1"/>
          <w:lang w:val="pt-BR"/>
        </w:rPr>
        <w:t>adiga, etc.</w:t>
      </w:r>
      <w:proofErr w:type="gramEnd"/>
    </w:p>
    <w:p w14:paraId="7463EC7E" w14:textId="4D47A032" w:rsidR="000630E8" w:rsidRPr="00C67B5D" w:rsidRDefault="003C79A3" w:rsidP="004F6C81">
      <w:pPr>
        <w:spacing w:after="0" w:line="360" w:lineRule="auto"/>
        <w:jc w:val="both"/>
        <w:rPr>
          <w:rFonts w:ascii="Arial" w:hAnsi="Arial" w:cs="Arial"/>
          <w:sz w:val="20"/>
        </w:rPr>
      </w:pPr>
      <w:r w:rsidRPr="00C67B5D">
        <w:rPr>
          <w:rFonts w:ascii="Arial" w:hAnsi="Arial" w:cs="Arial"/>
          <w:b/>
          <w:sz w:val="24"/>
        </w:rPr>
        <w:t xml:space="preserve">METODOLOGIA </w:t>
      </w:r>
    </w:p>
    <w:p w14:paraId="137EFC2A" w14:textId="2E1D600B" w:rsidR="00D940EC" w:rsidRPr="00C67B5D" w:rsidRDefault="00D940EC" w:rsidP="004F6C81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67B5D">
        <w:rPr>
          <w:rFonts w:ascii="Arial" w:hAnsi="Arial" w:cs="Arial"/>
          <w:color w:val="000000" w:themeColor="text1"/>
          <w:sz w:val="24"/>
          <w:szCs w:val="24"/>
        </w:rPr>
        <w:t xml:space="preserve">O método utilizado neste estudo tem fundamento teórico básico, com intuito de trazer mais conteúdo sobre as técnicas da psicologia na gestão empresarial, voltada </w:t>
      </w:r>
      <w:r w:rsidR="0047045B" w:rsidRPr="00C67B5D">
        <w:rPr>
          <w:rFonts w:ascii="Arial" w:hAnsi="Arial" w:cs="Arial"/>
          <w:color w:val="000000" w:themeColor="text1"/>
          <w:sz w:val="24"/>
          <w:szCs w:val="24"/>
        </w:rPr>
        <w:t xml:space="preserve">à </w:t>
      </w:r>
      <w:r w:rsidRPr="00C67B5D">
        <w:rPr>
          <w:rFonts w:ascii="Arial" w:hAnsi="Arial" w:cs="Arial"/>
          <w:color w:val="000000" w:themeColor="text1"/>
          <w:sz w:val="24"/>
          <w:szCs w:val="24"/>
        </w:rPr>
        <w:t xml:space="preserve">saúde do trabalhador e </w:t>
      </w:r>
      <w:r w:rsidR="0047045B" w:rsidRPr="00C67B5D">
        <w:rPr>
          <w:rFonts w:ascii="Arial" w:hAnsi="Arial" w:cs="Arial"/>
          <w:color w:val="000000" w:themeColor="text1"/>
          <w:sz w:val="24"/>
          <w:szCs w:val="24"/>
        </w:rPr>
        <w:t>a</w:t>
      </w:r>
      <w:r w:rsidRPr="00C67B5D">
        <w:rPr>
          <w:rFonts w:ascii="Arial" w:hAnsi="Arial" w:cs="Arial"/>
          <w:color w:val="000000" w:themeColor="text1"/>
          <w:sz w:val="24"/>
          <w:szCs w:val="24"/>
        </w:rPr>
        <w:t>o desenvolvimento das organizações.</w:t>
      </w:r>
    </w:p>
    <w:p w14:paraId="20A4AC69" w14:textId="185FF56B" w:rsidR="00DA2C5E" w:rsidRPr="00C67B5D" w:rsidRDefault="00D940EC" w:rsidP="004F6C81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67B5D">
        <w:rPr>
          <w:rFonts w:ascii="Arial" w:hAnsi="Arial" w:cs="Arial"/>
          <w:color w:val="000000" w:themeColor="text1"/>
          <w:sz w:val="24"/>
          <w:szCs w:val="24"/>
        </w:rPr>
        <w:t xml:space="preserve">Com uma abordagem analítica, foram levantadas pesquisas </w:t>
      </w:r>
      <w:r w:rsidR="0047045B" w:rsidRPr="00C67B5D">
        <w:rPr>
          <w:rFonts w:ascii="Arial" w:hAnsi="Arial" w:cs="Arial"/>
          <w:color w:val="000000" w:themeColor="text1"/>
          <w:sz w:val="24"/>
          <w:szCs w:val="24"/>
        </w:rPr>
        <w:t xml:space="preserve">bibliográficas </w:t>
      </w:r>
      <w:r w:rsidRPr="00C67B5D">
        <w:rPr>
          <w:rFonts w:ascii="Arial" w:hAnsi="Arial" w:cs="Arial"/>
          <w:color w:val="000000" w:themeColor="text1"/>
          <w:sz w:val="24"/>
          <w:szCs w:val="24"/>
        </w:rPr>
        <w:t>dos dados qualitativos e quantitativos baseando-se em livros, artigos, documentos e outros artigos científicos já publicados na área acadêmica, seja de forma impressa ou websites. Está é uma pesquisa descritiva de uma realidade atual e muito estudada no meio da psicologia e da administração das empresas.</w:t>
      </w:r>
    </w:p>
    <w:p w14:paraId="6482F23E" w14:textId="77777777" w:rsidR="00B56A05" w:rsidRPr="00C67B5D" w:rsidRDefault="00B56A05" w:rsidP="004F6C8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637568" w14:textId="3301BB80" w:rsidR="004550D3" w:rsidRPr="00C67B5D" w:rsidRDefault="004550D3" w:rsidP="004F6C8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67B5D">
        <w:rPr>
          <w:rFonts w:ascii="Arial" w:hAnsi="Arial" w:cs="Arial"/>
          <w:b/>
          <w:bCs/>
          <w:sz w:val="24"/>
          <w:szCs w:val="24"/>
        </w:rPr>
        <w:t>RESULTADOS E DISCUSSÃO</w:t>
      </w:r>
      <w:r w:rsidR="00FA156F" w:rsidRPr="00C67B5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239EB05" w14:textId="77777777" w:rsidR="00B178A5" w:rsidRPr="00C67B5D" w:rsidRDefault="00B178A5" w:rsidP="004F6C8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9F2432" w14:textId="1EDB933B" w:rsidR="00334B9D" w:rsidRPr="00C67B5D" w:rsidRDefault="00B178A5" w:rsidP="004F6C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Diante das teorias apresentadas, percebe-se a grande necessidade das pesquisas e dos trabalhos</w:t>
      </w:r>
      <w:r w:rsidR="00F30518" w:rsidRPr="00C67B5D">
        <w:rPr>
          <w:rFonts w:ascii="Arial" w:hAnsi="Arial" w:cs="Arial"/>
          <w:sz w:val="24"/>
          <w:szCs w:val="24"/>
        </w:rPr>
        <w:t xml:space="preserve"> de treinamento</w:t>
      </w:r>
      <w:r w:rsidR="00967B71" w:rsidRPr="00C67B5D">
        <w:rPr>
          <w:rFonts w:ascii="Arial" w:hAnsi="Arial" w:cs="Arial"/>
          <w:sz w:val="24"/>
          <w:szCs w:val="24"/>
        </w:rPr>
        <w:t xml:space="preserve"> e desenvolvimento</w:t>
      </w:r>
      <w:r w:rsidRPr="00C67B5D">
        <w:rPr>
          <w:rFonts w:ascii="Arial" w:hAnsi="Arial" w:cs="Arial"/>
          <w:sz w:val="24"/>
          <w:szCs w:val="24"/>
        </w:rPr>
        <w:t xml:space="preserve"> pelos profissionais da psicologia</w:t>
      </w:r>
      <w:r w:rsidR="00B059EE" w:rsidRPr="00C67B5D">
        <w:rPr>
          <w:rFonts w:ascii="Arial" w:hAnsi="Arial" w:cs="Arial"/>
          <w:sz w:val="24"/>
          <w:szCs w:val="24"/>
        </w:rPr>
        <w:t>,</w:t>
      </w:r>
      <w:r w:rsidRPr="00C67B5D">
        <w:rPr>
          <w:rFonts w:ascii="Arial" w:hAnsi="Arial" w:cs="Arial"/>
          <w:sz w:val="24"/>
          <w:szCs w:val="24"/>
        </w:rPr>
        <w:t xml:space="preserve"> </w:t>
      </w:r>
      <w:r w:rsidR="0069723B" w:rsidRPr="00C67B5D">
        <w:rPr>
          <w:rFonts w:ascii="Arial" w:hAnsi="Arial" w:cs="Arial"/>
          <w:sz w:val="24"/>
          <w:szCs w:val="24"/>
        </w:rPr>
        <w:t xml:space="preserve">estando </w:t>
      </w:r>
      <w:r w:rsidR="005E1862" w:rsidRPr="00C67B5D">
        <w:rPr>
          <w:rFonts w:ascii="Arial" w:hAnsi="Arial" w:cs="Arial"/>
          <w:sz w:val="24"/>
          <w:szCs w:val="24"/>
        </w:rPr>
        <w:t>estes</w:t>
      </w:r>
      <w:r w:rsidR="00E368B4" w:rsidRPr="00C67B5D">
        <w:rPr>
          <w:rFonts w:ascii="Arial" w:hAnsi="Arial" w:cs="Arial"/>
          <w:sz w:val="24"/>
          <w:szCs w:val="24"/>
        </w:rPr>
        <w:t>,</w:t>
      </w:r>
      <w:r w:rsidR="005E1862" w:rsidRPr="00C67B5D">
        <w:rPr>
          <w:rFonts w:ascii="Arial" w:hAnsi="Arial" w:cs="Arial"/>
          <w:sz w:val="24"/>
          <w:szCs w:val="24"/>
        </w:rPr>
        <w:t xml:space="preserve"> </w:t>
      </w:r>
      <w:r w:rsidR="00EB33B2" w:rsidRPr="00C67B5D">
        <w:rPr>
          <w:rFonts w:ascii="Arial" w:hAnsi="Arial" w:cs="Arial"/>
          <w:sz w:val="24"/>
          <w:szCs w:val="24"/>
        </w:rPr>
        <w:t>inseridos como</w:t>
      </w:r>
      <w:r w:rsidR="00E73B9B" w:rsidRPr="00C67B5D">
        <w:rPr>
          <w:rFonts w:ascii="Arial" w:hAnsi="Arial" w:cs="Arial"/>
          <w:sz w:val="24"/>
          <w:szCs w:val="24"/>
        </w:rPr>
        <w:t xml:space="preserve"> colaboradores ativos nas organizações</w:t>
      </w:r>
      <w:r w:rsidR="009A429A" w:rsidRPr="00C67B5D">
        <w:rPr>
          <w:rFonts w:ascii="Arial" w:hAnsi="Arial" w:cs="Arial"/>
          <w:sz w:val="24"/>
          <w:szCs w:val="24"/>
        </w:rPr>
        <w:t xml:space="preserve">. </w:t>
      </w:r>
    </w:p>
    <w:p w14:paraId="7E1D6AE0" w14:textId="2733A478" w:rsidR="00FB4020" w:rsidRPr="00C67B5D" w:rsidRDefault="00BC178E" w:rsidP="004F6C8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 xml:space="preserve">Quando </w:t>
      </w:r>
      <w:r w:rsidR="00FB4020" w:rsidRPr="00C67B5D">
        <w:rPr>
          <w:rFonts w:ascii="Arial" w:hAnsi="Arial" w:cs="Arial"/>
          <w:sz w:val="24"/>
          <w:szCs w:val="24"/>
        </w:rPr>
        <w:t>se analisa</w:t>
      </w:r>
      <w:r w:rsidR="00FB4020" w:rsidRPr="00C67B5D">
        <w:rPr>
          <w:rFonts w:ascii="Arial" w:hAnsi="Arial" w:cs="Arial"/>
          <w:color w:val="EE0000"/>
          <w:sz w:val="24"/>
          <w:szCs w:val="24"/>
        </w:rPr>
        <w:t xml:space="preserve"> </w:t>
      </w:r>
      <w:r w:rsidRPr="00C67B5D">
        <w:rPr>
          <w:rFonts w:ascii="Arial" w:hAnsi="Arial" w:cs="Arial"/>
          <w:sz w:val="24"/>
          <w:szCs w:val="24"/>
        </w:rPr>
        <w:t xml:space="preserve">todo o </w:t>
      </w:r>
      <w:r w:rsidR="002B6E12" w:rsidRPr="00C67B5D">
        <w:rPr>
          <w:rFonts w:ascii="Arial" w:hAnsi="Arial" w:cs="Arial"/>
          <w:sz w:val="24"/>
          <w:szCs w:val="24"/>
        </w:rPr>
        <w:t xml:space="preserve">ambiente no entorno dos trabalhadores, </w:t>
      </w:r>
      <w:r w:rsidR="00FB4020" w:rsidRPr="00C67B5D">
        <w:rPr>
          <w:rFonts w:ascii="Arial" w:hAnsi="Arial" w:cs="Arial"/>
          <w:sz w:val="24"/>
          <w:szCs w:val="24"/>
        </w:rPr>
        <w:t>é possível</w:t>
      </w:r>
      <w:r w:rsidR="00FB4020" w:rsidRPr="00C67B5D">
        <w:rPr>
          <w:rFonts w:ascii="Arial" w:hAnsi="Arial" w:cs="Arial"/>
          <w:color w:val="EE0000"/>
          <w:sz w:val="24"/>
          <w:szCs w:val="24"/>
        </w:rPr>
        <w:t xml:space="preserve"> </w:t>
      </w:r>
      <w:r w:rsidR="004B57FC" w:rsidRPr="00C67B5D">
        <w:rPr>
          <w:rFonts w:ascii="Arial" w:hAnsi="Arial" w:cs="Arial"/>
          <w:sz w:val="24"/>
          <w:szCs w:val="24"/>
        </w:rPr>
        <w:t>ter a dimensão dos riscos e exposições</w:t>
      </w:r>
      <w:r w:rsidR="0064788C" w:rsidRPr="00C67B5D">
        <w:rPr>
          <w:rFonts w:ascii="Arial" w:hAnsi="Arial" w:cs="Arial"/>
          <w:sz w:val="24"/>
          <w:szCs w:val="24"/>
        </w:rPr>
        <w:t xml:space="preserve">, a qual </w:t>
      </w:r>
      <w:r w:rsidR="00667BFF" w:rsidRPr="00C67B5D">
        <w:rPr>
          <w:rFonts w:ascii="Arial" w:hAnsi="Arial" w:cs="Arial"/>
          <w:sz w:val="24"/>
          <w:szCs w:val="24"/>
        </w:rPr>
        <w:t>estão submetidos (</w:t>
      </w:r>
      <w:r w:rsidR="00667BFF" w:rsidRPr="00C67B5D">
        <w:rPr>
          <w:rFonts w:ascii="Arial" w:hAnsi="Arial" w:cs="Arial"/>
          <w:color w:val="000000" w:themeColor="text1"/>
          <w:sz w:val="24"/>
          <w:szCs w:val="24"/>
        </w:rPr>
        <w:t>Dejours, 2015; Pires, 2020)</w:t>
      </w:r>
      <w:r w:rsidR="00345F4A" w:rsidRPr="00C67B5D">
        <w:rPr>
          <w:rFonts w:ascii="Arial" w:hAnsi="Arial" w:cs="Arial"/>
          <w:color w:val="000000" w:themeColor="text1"/>
          <w:sz w:val="24"/>
          <w:szCs w:val="24"/>
        </w:rPr>
        <w:t>.</w:t>
      </w:r>
      <w:r w:rsidR="00C85E7F" w:rsidRPr="00C67B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5D8AC7B" w14:textId="59C7E608" w:rsidR="005C3F4C" w:rsidRPr="00C67B5D" w:rsidRDefault="00FB4020" w:rsidP="004F6C81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A partir d</w:t>
      </w:r>
      <w:r w:rsidR="007D1FC0" w:rsidRPr="00C67B5D">
        <w:rPr>
          <w:rFonts w:ascii="Arial" w:hAnsi="Arial" w:cs="Arial"/>
          <w:sz w:val="24"/>
          <w:szCs w:val="24"/>
        </w:rPr>
        <w:t>o documento d</w:t>
      </w:r>
      <w:r w:rsidRPr="00C67B5D">
        <w:rPr>
          <w:rFonts w:ascii="Arial" w:hAnsi="Arial" w:cs="Arial"/>
          <w:sz w:val="24"/>
          <w:szCs w:val="24"/>
        </w:rPr>
        <w:t>a pesquisa realizada pelo Instituto de Pesquisa DataSenado</w:t>
      </w:r>
      <w:r w:rsidRPr="00C67B5D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C67B5D">
        <w:rPr>
          <w:rFonts w:ascii="Arial" w:hAnsi="Arial" w:cs="Arial"/>
          <w:sz w:val="24"/>
          <w:szCs w:val="24"/>
        </w:rPr>
        <w:t xml:space="preserve"> do ano de 2024, </w:t>
      </w:r>
      <w:r w:rsidR="007D1FC0" w:rsidRPr="00C67B5D">
        <w:rPr>
          <w:rFonts w:ascii="Arial" w:hAnsi="Arial" w:cs="Arial"/>
          <w:sz w:val="24"/>
          <w:szCs w:val="24"/>
        </w:rPr>
        <w:t>foi possível perceber através do</w:t>
      </w:r>
      <w:r w:rsidR="007D1FC0" w:rsidRPr="00C67B5D">
        <w:rPr>
          <w:rFonts w:ascii="Arial" w:hAnsi="Arial" w:cs="Arial"/>
          <w:color w:val="EE0000"/>
          <w:sz w:val="24"/>
          <w:szCs w:val="24"/>
        </w:rPr>
        <w:t xml:space="preserve"> </w:t>
      </w:r>
      <w:r w:rsidR="00417060" w:rsidRPr="00C67B5D">
        <w:rPr>
          <w:rFonts w:ascii="Arial" w:hAnsi="Arial" w:cs="Arial"/>
          <w:color w:val="000000" w:themeColor="text1"/>
          <w:sz w:val="24"/>
          <w:szCs w:val="24"/>
        </w:rPr>
        <w:t>gráfico 1</w:t>
      </w:r>
      <w:r w:rsidR="00345F4A" w:rsidRPr="00C67B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7386" w:rsidRPr="00C67B5D">
        <w:rPr>
          <w:rFonts w:ascii="Arial" w:hAnsi="Arial" w:cs="Arial"/>
          <w:color w:val="000000" w:themeColor="text1"/>
          <w:sz w:val="24"/>
          <w:szCs w:val="24"/>
        </w:rPr>
        <w:t>sobre a qualidade de vida dos trabalhadores brasileiros</w:t>
      </w:r>
      <w:r w:rsidR="000844DF" w:rsidRPr="00C67B5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B651F97" w14:textId="3ACA16BF" w:rsidR="00CD0A5F" w:rsidRPr="00C67B5D" w:rsidRDefault="00CD0A5F" w:rsidP="44E6F2F6">
      <w:pPr>
        <w:spacing w:after="0" w:line="360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C67B5D">
        <w:rPr>
          <w:rFonts w:ascii="Arial" w:hAnsi="Arial" w:cs="Arial"/>
          <w:sz w:val="20"/>
          <w:szCs w:val="20"/>
        </w:rPr>
        <w:t>Gráfico 1</w:t>
      </w:r>
      <w:r w:rsidR="7A34EE81" w:rsidRPr="00C67B5D">
        <w:rPr>
          <w:rFonts w:ascii="Arial" w:hAnsi="Arial" w:cs="Arial"/>
          <w:color w:val="EE0000"/>
          <w:sz w:val="20"/>
          <w:szCs w:val="20"/>
        </w:rPr>
        <w:t>:</w:t>
      </w:r>
      <w:r w:rsidR="7A34EE81" w:rsidRPr="00C67B5D">
        <w:rPr>
          <w:rFonts w:ascii="Arial" w:hAnsi="Arial" w:cs="Arial"/>
          <w:sz w:val="20"/>
          <w:szCs w:val="20"/>
        </w:rPr>
        <w:t xml:space="preserve"> Qualidade de vida dos trabalhadores brasileiros</w:t>
      </w:r>
    </w:p>
    <w:p w14:paraId="0FC2E870" w14:textId="124AFC93" w:rsidR="00CD0A5F" w:rsidRPr="00C67B5D" w:rsidRDefault="00177AD5" w:rsidP="008E069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C67B5D">
        <w:rPr>
          <w:rFonts w:ascii="Arial" w:hAnsi="Arial" w:cs="Arial"/>
          <w:noProof/>
        </w:rPr>
        <w:drawing>
          <wp:inline distT="0" distB="0" distL="0" distR="0" wp14:anchorId="2766127F" wp14:editId="7DB52B97">
            <wp:extent cx="5381958" cy="4030980"/>
            <wp:effectExtent l="0" t="0" r="9525" b="7620"/>
            <wp:docPr id="6509982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9826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90312" cy="403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37C77" w14:textId="5F2D1DA0" w:rsidR="000844DF" w:rsidRPr="00C67B5D" w:rsidRDefault="00A41287" w:rsidP="004F6C81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67B5D">
        <w:rPr>
          <w:rFonts w:ascii="Arial" w:eastAsia="Times New Roman" w:hAnsi="Arial" w:cs="Arial"/>
          <w:sz w:val="24"/>
          <w:szCs w:val="24"/>
        </w:rPr>
        <w:t>I</w:t>
      </w:r>
      <w:r w:rsidR="00B626C0" w:rsidRPr="00C67B5D">
        <w:rPr>
          <w:rFonts w:ascii="Arial" w:eastAsia="Times New Roman" w:hAnsi="Arial" w:cs="Arial"/>
          <w:sz w:val="24"/>
          <w:szCs w:val="24"/>
        </w:rPr>
        <w:t>mportante ressaltar que sem o acompanhamento psicológico</w:t>
      </w:r>
      <w:r w:rsidR="005C7806" w:rsidRPr="00C67B5D">
        <w:rPr>
          <w:rFonts w:ascii="Arial" w:eastAsia="Times New Roman" w:hAnsi="Arial" w:cs="Arial"/>
          <w:sz w:val="24"/>
          <w:szCs w:val="24"/>
        </w:rPr>
        <w:t xml:space="preserve"> e </w:t>
      </w:r>
      <w:r w:rsidR="00783476" w:rsidRPr="00C67B5D">
        <w:rPr>
          <w:rFonts w:ascii="Arial" w:eastAsia="Times New Roman" w:hAnsi="Arial" w:cs="Arial"/>
          <w:sz w:val="24"/>
          <w:szCs w:val="24"/>
        </w:rPr>
        <w:t>treinamentos</w:t>
      </w:r>
      <w:r w:rsidR="005C7806" w:rsidRPr="00C67B5D">
        <w:rPr>
          <w:rFonts w:ascii="Arial" w:eastAsia="Times New Roman" w:hAnsi="Arial" w:cs="Arial"/>
          <w:sz w:val="24"/>
          <w:szCs w:val="24"/>
        </w:rPr>
        <w:t xml:space="preserve">  </w:t>
      </w:r>
      <w:r w:rsidR="00B626C0" w:rsidRPr="00C67B5D">
        <w:rPr>
          <w:rFonts w:ascii="Arial" w:eastAsia="Times New Roman" w:hAnsi="Arial" w:cs="Arial"/>
          <w:sz w:val="24"/>
          <w:szCs w:val="24"/>
        </w:rPr>
        <w:t xml:space="preserve"> dentro das organizações</w:t>
      </w:r>
      <w:r w:rsidR="007A52A4" w:rsidRPr="00C67B5D">
        <w:rPr>
          <w:rFonts w:ascii="Arial" w:eastAsia="Times New Roman" w:hAnsi="Arial" w:cs="Arial"/>
          <w:sz w:val="24"/>
          <w:szCs w:val="24"/>
        </w:rPr>
        <w:t xml:space="preserve">, a chance de não identificar doenças psicossomáticas </w:t>
      </w:r>
      <w:r w:rsidR="007D7D57" w:rsidRPr="00C67B5D">
        <w:rPr>
          <w:rFonts w:ascii="Arial" w:eastAsia="Times New Roman" w:hAnsi="Arial" w:cs="Arial"/>
          <w:sz w:val="24"/>
          <w:szCs w:val="24"/>
        </w:rPr>
        <w:t xml:space="preserve">e ter </w:t>
      </w:r>
      <w:r w:rsidR="007D206B" w:rsidRPr="00C67B5D">
        <w:rPr>
          <w:rFonts w:ascii="Arial" w:eastAsia="Times New Roman" w:hAnsi="Arial" w:cs="Arial"/>
          <w:sz w:val="24"/>
          <w:szCs w:val="24"/>
        </w:rPr>
        <w:lastRenderedPageBreak/>
        <w:t>um índice de afastamentos</w:t>
      </w:r>
      <w:r w:rsidR="00EA56F5" w:rsidRPr="00C67B5D">
        <w:rPr>
          <w:rFonts w:ascii="Arial" w:eastAsia="Times New Roman" w:hAnsi="Arial" w:cs="Arial"/>
          <w:sz w:val="24"/>
          <w:szCs w:val="24"/>
        </w:rPr>
        <w:t xml:space="preserve"> é grande</w:t>
      </w:r>
      <w:r w:rsidR="00583283" w:rsidRPr="00C67B5D">
        <w:rPr>
          <w:rFonts w:ascii="Arial" w:eastAsia="Times New Roman" w:hAnsi="Arial" w:cs="Arial"/>
          <w:sz w:val="24"/>
          <w:szCs w:val="24"/>
        </w:rPr>
        <w:t xml:space="preserve">. Segundo </w:t>
      </w:r>
      <w:proofErr w:type="spellStart"/>
      <w:r w:rsidR="00583283" w:rsidRPr="00C67B5D">
        <w:rPr>
          <w:rFonts w:ascii="Arial" w:eastAsia="Times New Roman" w:hAnsi="Arial" w:cs="Arial"/>
          <w:sz w:val="24"/>
          <w:szCs w:val="24"/>
        </w:rPr>
        <w:t>Boog</w:t>
      </w:r>
      <w:proofErr w:type="spellEnd"/>
      <w:r w:rsidR="00583283" w:rsidRPr="00C67B5D">
        <w:rPr>
          <w:rFonts w:ascii="Arial" w:eastAsia="Times New Roman" w:hAnsi="Arial" w:cs="Arial"/>
          <w:sz w:val="24"/>
          <w:szCs w:val="24"/>
        </w:rPr>
        <w:t xml:space="preserve"> (2001, p. 78) o treinamento começa como uma resposta a uma necessidade ou a uma oportunidade em um ambiente organizacional, o treinamento é um amparo base de introdução à cultura organizacional e a institucionalização do indivíduo, sempre levando em consideração que problemas emocionais e/ou de saúde mental são 128% maior do que nas licenças por outras enfermidades (CLOSECARE, 2022).</w:t>
      </w:r>
    </w:p>
    <w:p w14:paraId="39A6D6E5" w14:textId="5F639463" w:rsidR="00B0356A" w:rsidRPr="00C67B5D" w:rsidRDefault="00B0356A" w:rsidP="004F6C81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67B5D">
        <w:rPr>
          <w:rFonts w:ascii="Arial" w:eastAsia="Times New Roman" w:hAnsi="Arial" w:cs="Arial"/>
          <w:sz w:val="24"/>
          <w:szCs w:val="24"/>
        </w:rPr>
        <w:t>No gráfico 2 pode</w:t>
      </w:r>
      <w:r w:rsidR="001220AF" w:rsidRPr="00C67B5D">
        <w:rPr>
          <w:rFonts w:ascii="Arial" w:eastAsia="Times New Roman" w:hAnsi="Arial" w:cs="Arial"/>
          <w:sz w:val="24"/>
          <w:szCs w:val="24"/>
        </w:rPr>
        <w:t xml:space="preserve">-se </w:t>
      </w:r>
      <w:r w:rsidRPr="00C67B5D">
        <w:rPr>
          <w:rFonts w:ascii="Arial" w:eastAsia="Times New Roman" w:hAnsi="Arial" w:cs="Arial"/>
          <w:sz w:val="24"/>
          <w:szCs w:val="24"/>
        </w:rPr>
        <w:t>analisar a crescente</w:t>
      </w:r>
      <w:r w:rsidR="001E0C3E" w:rsidRPr="00C67B5D">
        <w:rPr>
          <w:rFonts w:ascii="Arial" w:eastAsia="Times New Roman" w:hAnsi="Arial" w:cs="Arial"/>
          <w:sz w:val="24"/>
          <w:szCs w:val="24"/>
        </w:rPr>
        <w:t xml:space="preserve"> dos casos diagnosticados</w:t>
      </w:r>
      <w:r w:rsidR="005C29A7" w:rsidRPr="00C67B5D">
        <w:rPr>
          <w:rFonts w:ascii="Arial" w:eastAsia="Times New Roman" w:hAnsi="Arial" w:cs="Arial"/>
          <w:sz w:val="24"/>
          <w:szCs w:val="24"/>
        </w:rPr>
        <w:t xml:space="preserve"> como Burnout</w:t>
      </w:r>
      <w:r w:rsidR="006D3EE7" w:rsidRPr="00C67B5D">
        <w:rPr>
          <w:rFonts w:ascii="Arial" w:eastAsia="Times New Roman" w:hAnsi="Arial" w:cs="Arial"/>
          <w:sz w:val="24"/>
          <w:szCs w:val="24"/>
        </w:rPr>
        <w:t xml:space="preserve"> </w:t>
      </w:r>
      <w:r w:rsidR="008025A9" w:rsidRPr="00C67B5D">
        <w:rPr>
          <w:rFonts w:ascii="Arial" w:eastAsia="Times New Roman" w:hAnsi="Arial" w:cs="Arial"/>
          <w:sz w:val="24"/>
          <w:szCs w:val="24"/>
        </w:rPr>
        <w:t>entre</w:t>
      </w:r>
      <w:r w:rsidR="006D3EE7" w:rsidRPr="00C67B5D">
        <w:rPr>
          <w:rFonts w:ascii="Arial" w:eastAsia="Times New Roman" w:hAnsi="Arial" w:cs="Arial"/>
          <w:sz w:val="24"/>
          <w:szCs w:val="24"/>
        </w:rPr>
        <w:t xml:space="preserve"> 2014</w:t>
      </w:r>
      <w:r w:rsidR="00951574" w:rsidRPr="00C67B5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8025A9" w:rsidRPr="00C67B5D">
        <w:rPr>
          <w:rFonts w:ascii="Arial" w:eastAsia="Times New Roman" w:hAnsi="Arial" w:cs="Arial"/>
          <w:sz w:val="24"/>
          <w:szCs w:val="24"/>
        </w:rPr>
        <w:t>à</w:t>
      </w:r>
      <w:proofErr w:type="gramEnd"/>
      <w:r w:rsidR="00951574" w:rsidRPr="00C67B5D">
        <w:rPr>
          <w:rFonts w:ascii="Arial" w:eastAsia="Times New Roman" w:hAnsi="Arial" w:cs="Arial"/>
          <w:sz w:val="24"/>
          <w:szCs w:val="24"/>
        </w:rPr>
        <w:t xml:space="preserve"> 2023, </w:t>
      </w:r>
      <w:r w:rsidR="008025A9" w:rsidRPr="00C67B5D">
        <w:rPr>
          <w:rFonts w:ascii="Arial" w:eastAsia="Times New Roman" w:hAnsi="Arial" w:cs="Arial"/>
          <w:sz w:val="24"/>
          <w:szCs w:val="24"/>
        </w:rPr>
        <w:t>um</w:t>
      </w:r>
      <w:r w:rsidR="00951574" w:rsidRPr="00C67B5D">
        <w:rPr>
          <w:rFonts w:ascii="Arial" w:eastAsia="Times New Roman" w:hAnsi="Arial" w:cs="Arial"/>
          <w:sz w:val="24"/>
          <w:szCs w:val="24"/>
        </w:rPr>
        <w:t xml:space="preserve"> crescimento </w:t>
      </w:r>
      <w:r w:rsidR="001F2B5B" w:rsidRPr="00C67B5D">
        <w:rPr>
          <w:rFonts w:ascii="Arial" w:eastAsia="Times New Roman" w:hAnsi="Arial" w:cs="Arial"/>
          <w:sz w:val="24"/>
          <w:szCs w:val="24"/>
        </w:rPr>
        <w:t>significativo.</w:t>
      </w:r>
    </w:p>
    <w:p w14:paraId="18C0502E" w14:textId="77777777" w:rsidR="005618A8" w:rsidRPr="00C67B5D" w:rsidRDefault="005618A8" w:rsidP="008E069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A60B72" w14:textId="40471169" w:rsidR="001220AF" w:rsidRPr="00C67B5D" w:rsidRDefault="001220AF" w:rsidP="44E6F2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67B5D">
        <w:rPr>
          <w:rFonts w:ascii="Arial" w:hAnsi="Arial" w:cs="Arial"/>
          <w:sz w:val="20"/>
          <w:szCs w:val="20"/>
        </w:rPr>
        <w:t>Gráfico 2</w:t>
      </w:r>
      <w:r w:rsidRPr="00C67B5D">
        <w:rPr>
          <w:rFonts w:ascii="Arial" w:hAnsi="Arial" w:cs="Arial"/>
          <w:color w:val="EE0000"/>
          <w:sz w:val="20"/>
          <w:szCs w:val="20"/>
        </w:rPr>
        <w:t xml:space="preserve">: </w:t>
      </w:r>
      <w:r w:rsidR="2024A3FC" w:rsidRPr="00C67B5D">
        <w:rPr>
          <w:rFonts w:ascii="Arial" w:hAnsi="Arial" w:cs="Arial"/>
          <w:sz w:val="20"/>
          <w:szCs w:val="20"/>
        </w:rPr>
        <w:t xml:space="preserve">Afastamento de trabalhadores por </w:t>
      </w:r>
      <w:r w:rsidR="00C85C46" w:rsidRPr="00C67B5D">
        <w:rPr>
          <w:rFonts w:ascii="Arial" w:hAnsi="Arial" w:cs="Arial"/>
          <w:sz w:val="20"/>
          <w:szCs w:val="20"/>
        </w:rPr>
        <w:t>burnout</w:t>
      </w:r>
    </w:p>
    <w:p w14:paraId="7ABFBDAB" w14:textId="77777777" w:rsidR="00FD1CB3" w:rsidRPr="00C67B5D" w:rsidRDefault="00FD1CB3" w:rsidP="008E069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</w:p>
    <w:p w14:paraId="2258308B" w14:textId="2F848BA6" w:rsidR="00FD1CB3" w:rsidRPr="00C67B5D" w:rsidRDefault="00FD1CB3" w:rsidP="008E069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C67B5D">
        <w:rPr>
          <w:rFonts w:ascii="Arial" w:hAnsi="Arial" w:cs="Arial"/>
          <w:noProof/>
        </w:rPr>
        <w:drawing>
          <wp:inline distT="0" distB="0" distL="0" distR="0" wp14:anchorId="0AEE1EEC" wp14:editId="5788348E">
            <wp:extent cx="5760085" cy="4637405"/>
            <wp:effectExtent l="0" t="0" r="0" b="0"/>
            <wp:docPr id="16716863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8633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2E5EE" w14:textId="2F509291" w:rsidR="0086532E" w:rsidRPr="00C67B5D" w:rsidRDefault="001220AF" w:rsidP="44E6F2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  <w:r w:rsidRPr="00C67B5D">
        <w:rPr>
          <w:rFonts w:ascii="Arial" w:eastAsia="Times New Roman" w:hAnsi="Arial" w:cs="Arial"/>
          <w:sz w:val="20"/>
          <w:szCs w:val="20"/>
        </w:rPr>
        <w:t xml:space="preserve">Fonte: </w:t>
      </w:r>
      <w:r w:rsidR="0086532E" w:rsidRPr="00C67B5D">
        <w:rPr>
          <w:rFonts w:ascii="Arial" w:eastAsia="Times New Roman" w:hAnsi="Arial" w:cs="Arial"/>
          <w:sz w:val="20"/>
          <w:szCs w:val="20"/>
        </w:rPr>
        <w:t>https://www.bbc.com/portuguese/articles/cnk4p78q03vo</w:t>
      </w:r>
    </w:p>
    <w:p w14:paraId="6409F14F" w14:textId="77777777" w:rsidR="001220AF" w:rsidRPr="00C67B5D" w:rsidRDefault="001220AF" w:rsidP="008E069E">
      <w:pPr>
        <w:spacing w:line="360" w:lineRule="auto"/>
        <w:jc w:val="both"/>
        <w:rPr>
          <w:rFonts w:ascii="Arial" w:hAnsi="Arial" w:cs="Arial"/>
          <w:b/>
          <w:bCs/>
          <w:color w:val="EE0000"/>
          <w:sz w:val="28"/>
          <w:szCs w:val="28"/>
        </w:rPr>
      </w:pPr>
    </w:p>
    <w:p w14:paraId="3B098694" w14:textId="09A785ED" w:rsidR="00FA156F" w:rsidRPr="00C67B5D" w:rsidRDefault="00A15A8F" w:rsidP="001220A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color w:val="000000" w:themeColor="text1"/>
          <w:sz w:val="24"/>
          <w:szCs w:val="24"/>
        </w:rPr>
        <w:t xml:space="preserve">De acordo com estudos de </w:t>
      </w:r>
      <w:r w:rsidRPr="00C67B5D">
        <w:rPr>
          <w:rFonts w:ascii="Arial" w:hAnsi="Arial" w:cs="Arial"/>
          <w:sz w:val="24"/>
          <w:szCs w:val="24"/>
        </w:rPr>
        <w:t xml:space="preserve">LOUREIRO, PEREIRA, OLIVEIRA, PESSOA (2008). </w:t>
      </w:r>
      <w:r w:rsidR="00C741AF" w:rsidRPr="00C67B5D">
        <w:rPr>
          <w:rFonts w:ascii="Arial" w:hAnsi="Arial" w:cs="Arial"/>
          <w:sz w:val="24"/>
          <w:szCs w:val="24"/>
        </w:rPr>
        <w:t xml:space="preserve">Foi </w:t>
      </w:r>
      <w:r w:rsidR="00173117" w:rsidRPr="00C67B5D">
        <w:rPr>
          <w:rFonts w:ascii="Arial" w:hAnsi="Arial" w:cs="Arial"/>
          <w:sz w:val="24"/>
          <w:szCs w:val="24"/>
        </w:rPr>
        <w:t>analisado</w:t>
      </w:r>
      <w:r w:rsidR="00C741AF" w:rsidRPr="00C67B5D">
        <w:rPr>
          <w:rFonts w:ascii="Arial" w:hAnsi="Arial" w:cs="Arial"/>
          <w:sz w:val="24"/>
          <w:szCs w:val="24"/>
        </w:rPr>
        <w:t xml:space="preserve"> as diversas </w:t>
      </w:r>
      <w:r w:rsidR="00173117" w:rsidRPr="00C67B5D">
        <w:rPr>
          <w:rFonts w:ascii="Arial" w:hAnsi="Arial" w:cs="Arial"/>
          <w:sz w:val="24"/>
          <w:szCs w:val="24"/>
        </w:rPr>
        <w:t>estratégias</w:t>
      </w:r>
      <w:r w:rsidR="00DC5487" w:rsidRPr="00C67B5D">
        <w:rPr>
          <w:rFonts w:ascii="Arial" w:hAnsi="Arial" w:cs="Arial"/>
          <w:sz w:val="24"/>
          <w:szCs w:val="24"/>
        </w:rPr>
        <w:t xml:space="preserve"> e ferramentas</w:t>
      </w:r>
      <w:r w:rsidR="00173117" w:rsidRPr="00C67B5D">
        <w:rPr>
          <w:rFonts w:ascii="Arial" w:hAnsi="Arial" w:cs="Arial"/>
          <w:sz w:val="24"/>
          <w:szCs w:val="24"/>
        </w:rPr>
        <w:t xml:space="preserve"> que podem ser utilizadas </w:t>
      </w:r>
      <w:r w:rsidR="00173117" w:rsidRPr="00C67B5D">
        <w:rPr>
          <w:rFonts w:ascii="Arial" w:hAnsi="Arial" w:cs="Arial"/>
          <w:sz w:val="24"/>
          <w:szCs w:val="24"/>
        </w:rPr>
        <w:lastRenderedPageBreak/>
        <w:t>na gestão</w:t>
      </w:r>
      <w:r w:rsidR="0019566A" w:rsidRPr="00C67B5D">
        <w:rPr>
          <w:rFonts w:ascii="Arial" w:hAnsi="Arial" w:cs="Arial"/>
          <w:sz w:val="24"/>
          <w:szCs w:val="24"/>
        </w:rPr>
        <w:t>.</w:t>
      </w:r>
      <w:r w:rsidR="00173117" w:rsidRPr="00C67B5D">
        <w:rPr>
          <w:rFonts w:ascii="Arial" w:hAnsi="Arial" w:cs="Arial"/>
          <w:sz w:val="24"/>
          <w:szCs w:val="24"/>
        </w:rPr>
        <w:t xml:space="preserve"> </w:t>
      </w:r>
      <w:r w:rsidR="0019566A" w:rsidRPr="00C67B5D">
        <w:rPr>
          <w:rFonts w:ascii="Arial" w:hAnsi="Arial" w:cs="Arial"/>
          <w:sz w:val="24"/>
          <w:szCs w:val="24"/>
        </w:rPr>
        <w:t>O</w:t>
      </w:r>
      <w:r w:rsidR="00CF75BE" w:rsidRPr="00C67B5D">
        <w:rPr>
          <w:rFonts w:ascii="Arial" w:hAnsi="Arial" w:cs="Arial"/>
          <w:sz w:val="24"/>
          <w:szCs w:val="24"/>
        </w:rPr>
        <w:t xml:space="preserve"> gestor</w:t>
      </w:r>
      <w:r w:rsidR="00AE4C1D" w:rsidRPr="00C67B5D">
        <w:rPr>
          <w:rFonts w:ascii="Arial" w:hAnsi="Arial" w:cs="Arial"/>
          <w:sz w:val="24"/>
          <w:szCs w:val="24"/>
        </w:rPr>
        <w:t xml:space="preserve"> preparado</w:t>
      </w:r>
      <w:r w:rsidR="0019566A" w:rsidRPr="00C67B5D">
        <w:rPr>
          <w:rFonts w:ascii="Arial" w:hAnsi="Arial" w:cs="Arial"/>
          <w:sz w:val="24"/>
          <w:szCs w:val="24"/>
        </w:rPr>
        <w:t xml:space="preserve"> e</w:t>
      </w:r>
      <w:r w:rsidR="009C3D27" w:rsidRPr="00C67B5D">
        <w:rPr>
          <w:rFonts w:ascii="Arial" w:hAnsi="Arial" w:cs="Arial"/>
          <w:sz w:val="24"/>
          <w:szCs w:val="24"/>
        </w:rPr>
        <w:t xml:space="preserve"> treinado com as habilidades </w:t>
      </w:r>
      <w:r w:rsidR="0019566A" w:rsidRPr="00C67B5D">
        <w:rPr>
          <w:rFonts w:ascii="Arial" w:hAnsi="Arial" w:cs="Arial"/>
          <w:sz w:val="24"/>
          <w:szCs w:val="24"/>
        </w:rPr>
        <w:t>da psicologia organizacional</w:t>
      </w:r>
      <w:r w:rsidR="00C547D1" w:rsidRPr="00C67B5D">
        <w:rPr>
          <w:rFonts w:ascii="Arial" w:hAnsi="Arial" w:cs="Arial"/>
          <w:sz w:val="24"/>
          <w:szCs w:val="24"/>
        </w:rPr>
        <w:t xml:space="preserve"> </w:t>
      </w:r>
      <w:r w:rsidR="0048656B" w:rsidRPr="00C67B5D">
        <w:rPr>
          <w:rFonts w:ascii="Arial" w:hAnsi="Arial" w:cs="Arial"/>
          <w:sz w:val="24"/>
          <w:szCs w:val="24"/>
        </w:rPr>
        <w:t xml:space="preserve">contribui </w:t>
      </w:r>
      <w:r w:rsidR="00C547D1" w:rsidRPr="00C67B5D">
        <w:rPr>
          <w:rFonts w:ascii="Arial" w:hAnsi="Arial" w:cs="Arial"/>
          <w:sz w:val="24"/>
          <w:szCs w:val="24"/>
        </w:rPr>
        <w:t>para melhora no clima organizacional; diminuição da rotatividade; aumento da satisfação no trabalho; contratações assertivas; apoio na análise de resultados; suporte para a construção de planos de carreira; programação voltada à qualidade de vida; impactos na saúde mental do trabalhador</w:t>
      </w:r>
      <w:r w:rsidR="00746826" w:rsidRPr="00C67B5D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507A2D" w:rsidRPr="00C67B5D">
        <w:rPr>
          <w:rFonts w:ascii="Arial" w:hAnsi="Arial" w:cs="Arial"/>
          <w:sz w:val="24"/>
          <w:szCs w:val="24"/>
        </w:rPr>
        <w:t>ou seja</w:t>
      </w:r>
      <w:proofErr w:type="gramEnd"/>
      <w:r w:rsidR="00507A2D" w:rsidRPr="00C67B5D">
        <w:rPr>
          <w:rFonts w:ascii="Arial" w:hAnsi="Arial" w:cs="Arial"/>
          <w:sz w:val="24"/>
          <w:szCs w:val="24"/>
        </w:rPr>
        <w:t xml:space="preserve"> </w:t>
      </w:r>
      <w:r w:rsidR="00746826" w:rsidRPr="00C67B5D">
        <w:rPr>
          <w:rFonts w:ascii="Arial" w:hAnsi="Arial" w:cs="Arial"/>
          <w:sz w:val="24"/>
          <w:szCs w:val="24"/>
        </w:rPr>
        <w:t xml:space="preserve">um conjunto de </w:t>
      </w:r>
      <w:r w:rsidR="006B2E70" w:rsidRPr="00C67B5D">
        <w:rPr>
          <w:rFonts w:ascii="Arial" w:hAnsi="Arial" w:cs="Arial"/>
          <w:sz w:val="24"/>
          <w:szCs w:val="24"/>
        </w:rPr>
        <w:t xml:space="preserve">métodos </w:t>
      </w:r>
      <w:r w:rsidR="009A2853" w:rsidRPr="00C67B5D">
        <w:rPr>
          <w:rFonts w:ascii="Arial" w:hAnsi="Arial" w:cs="Arial"/>
          <w:sz w:val="24"/>
          <w:szCs w:val="24"/>
        </w:rPr>
        <w:t xml:space="preserve">que </w:t>
      </w:r>
      <w:r w:rsidR="00BE19A6" w:rsidRPr="00C67B5D">
        <w:rPr>
          <w:rFonts w:ascii="Arial" w:hAnsi="Arial" w:cs="Arial"/>
          <w:sz w:val="24"/>
          <w:szCs w:val="24"/>
        </w:rPr>
        <w:t>geram um impacto</w:t>
      </w:r>
      <w:r w:rsidRPr="00C67B5D">
        <w:rPr>
          <w:rFonts w:ascii="Arial" w:hAnsi="Arial" w:cs="Arial"/>
          <w:sz w:val="24"/>
          <w:szCs w:val="24"/>
        </w:rPr>
        <w:t xml:space="preserve"> significativo nas organizações e na sociedade.</w:t>
      </w:r>
    </w:p>
    <w:p w14:paraId="7A34863B" w14:textId="77777777" w:rsidR="001220AF" w:rsidRPr="00C67B5D" w:rsidRDefault="001220AF" w:rsidP="008E069E">
      <w:pPr>
        <w:spacing w:line="360" w:lineRule="auto"/>
        <w:jc w:val="both"/>
        <w:rPr>
          <w:rFonts w:ascii="Arial" w:hAnsi="Arial" w:cs="Arial"/>
          <w:b/>
          <w:bCs/>
          <w:color w:val="EE0000"/>
          <w:sz w:val="28"/>
          <w:szCs w:val="28"/>
        </w:rPr>
      </w:pPr>
    </w:p>
    <w:p w14:paraId="777CBA66" w14:textId="6E3F0198" w:rsidR="000226B4" w:rsidRDefault="004550D3" w:rsidP="008E06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67B5D">
        <w:rPr>
          <w:rFonts w:ascii="Arial" w:hAnsi="Arial" w:cs="Arial"/>
          <w:b/>
          <w:bCs/>
          <w:sz w:val="24"/>
          <w:szCs w:val="24"/>
        </w:rPr>
        <w:t>CONSIDERAÇÕES FINAIS</w:t>
      </w:r>
      <w:r w:rsidR="00FA156F" w:rsidRPr="00C67B5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7EC792" w14:textId="03E55EEA" w:rsidR="000B0343" w:rsidRPr="005B48F7" w:rsidRDefault="000B0343" w:rsidP="008E0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48F7">
        <w:rPr>
          <w:rFonts w:ascii="Arial" w:hAnsi="Arial" w:cs="Arial"/>
          <w:sz w:val="24"/>
          <w:szCs w:val="24"/>
        </w:rPr>
        <w:t xml:space="preserve">Considerando </w:t>
      </w:r>
      <w:r w:rsidR="00295272" w:rsidRPr="005B48F7">
        <w:rPr>
          <w:rFonts w:ascii="Arial" w:hAnsi="Arial" w:cs="Arial"/>
          <w:sz w:val="24"/>
          <w:szCs w:val="24"/>
        </w:rPr>
        <w:t xml:space="preserve">a grande concorrência no meio corporativo, as empresas precisam </w:t>
      </w:r>
      <w:r w:rsidR="007B1BED" w:rsidRPr="005B48F7">
        <w:rPr>
          <w:rFonts w:ascii="Arial" w:hAnsi="Arial" w:cs="Arial"/>
          <w:sz w:val="24"/>
          <w:szCs w:val="24"/>
        </w:rPr>
        <w:t xml:space="preserve">investir em </w:t>
      </w:r>
      <w:r w:rsidR="00586426">
        <w:rPr>
          <w:rFonts w:ascii="Arial" w:hAnsi="Arial" w:cs="Arial"/>
          <w:sz w:val="24"/>
          <w:szCs w:val="24"/>
        </w:rPr>
        <w:t>capital humano</w:t>
      </w:r>
      <w:r w:rsidR="007B1BED" w:rsidRPr="005B48F7">
        <w:rPr>
          <w:rFonts w:ascii="Arial" w:hAnsi="Arial" w:cs="Arial"/>
          <w:sz w:val="24"/>
          <w:szCs w:val="24"/>
        </w:rPr>
        <w:t xml:space="preserve">, tendo assim um quadro de colaboradores </w:t>
      </w:r>
      <w:r w:rsidR="0066389C" w:rsidRPr="005B48F7">
        <w:rPr>
          <w:rFonts w:ascii="Arial" w:hAnsi="Arial" w:cs="Arial"/>
          <w:sz w:val="24"/>
          <w:szCs w:val="24"/>
        </w:rPr>
        <w:t>ativos, saudáveis e que desenvolvem</w:t>
      </w:r>
      <w:r w:rsidR="006B3E0A" w:rsidRPr="005B48F7">
        <w:rPr>
          <w:rFonts w:ascii="Arial" w:hAnsi="Arial" w:cs="Arial"/>
          <w:sz w:val="24"/>
          <w:szCs w:val="24"/>
        </w:rPr>
        <w:t xml:space="preserve"> </w:t>
      </w:r>
      <w:r w:rsidR="0049170D" w:rsidRPr="005B48F7">
        <w:rPr>
          <w:rFonts w:ascii="Arial" w:hAnsi="Arial" w:cs="Arial"/>
          <w:sz w:val="24"/>
          <w:szCs w:val="24"/>
        </w:rPr>
        <w:t>os projetos designados de cada departamento</w:t>
      </w:r>
      <w:r w:rsidR="00EE08C6" w:rsidRPr="005B48F7">
        <w:rPr>
          <w:rFonts w:ascii="Arial" w:hAnsi="Arial" w:cs="Arial"/>
          <w:sz w:val="24"/>
          <w:szCs w:val="24"/>
        </w:rPr>
        <w:t xml:space="preserve">. Isso é </w:t>
      </w:r>
      <w:r w:rsidR="005B48F7" w:rsidRPr="005B48F7">
        <w:rPr>
          <w:rFonts w:ascii="Arial" w:hAnsi="Arial" w:cs="Arial"/>
          <w:sz w:val="24"/>
          <w:szCs w:val="24"/>
        </w:rPr>
        <w:t xml:space="preserve">crescimento para </w:t>
      </w:r>
      <w:r w:rsidR="00A670D5">
        <w:rPr>
          <w:rFonts w:ascii="Arial" w:hAnsi="Arial" w:cs="Arial"/>
          <w:sz w:val="24"/>
          <w:szCs w:val="24"/>
        </w:rPr>
        <w:t xml:space="preserve">uma </w:t>
      </w:r>
      <w:r w:rsidR="005B48F7" w:rsidRPr="005B48F7">
        <w:rPr>
          <w:rFonts w:ascii="Arial" w:hAnsi="Arial" w:cs="Arial"/>
          <w:sz w:val="24"/>
          <w:szCs w:val="24"/>
        </w:rPr>
        <w:t>organização</w:t>
      </w:r>
      <w:r w:rsidR="00ED4082">
        <w:rPr>
          <w:rFonts w:ascii="Arial" w:hAnsi="Arial" w:cs="Arial"/>
          <w:sz w:val="24"/>
          <w:szCs w:val="24"/>
        </w:rPr>
        <w:t xml:space="preserve"> mais competitiva</w:t>
      </w:r>
      <w:r w:rsidR="005B48F7" w:rsidRPr="005B48F7">
        <w:rPr>
          <w:rFonts w:ascii="Arial" w:hAnsi="Arial" w:cs="Arial"/>
          <w:sz w:val="24"/>
          <w:szCs w:val="24"/>
        </w:rPr>
        <w:t>.</w:t>
      </w:r>
    </w:p>
    <w:p w14:paraId="481173BB" w14:textId="6DB465AC" w:rsidR="00F31647" w:rsidRPr="00C67B5D" w:rsidRDefault="00F31647" w:rsidP="008E0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As pesquisas dos estudiosos mostra</w:t>
      </w:r>
      <w:r w:rsidR="00373E16" w:rsidRPr="00C67B5D">
        <w:rPr>
          <w:rFonts w:ascii="Arial" w:hAnsi="Arial" w:cs="Arial"/>
          <w:sz w:val="24"/>
          <w:szCs w:val="24"/>
        </w:rPr>
        <w:t>m</w:t>
      </w:r>
      <w:r w:rsidRPr="00C67B5D">
        <w:rPr>
          <w:rFonts w:ascii="Arial" w:hAnsi="Arial" w:cs="Arial"/>
          <w:sz w:val="24"/>
          <w:szCs w:val="24"/>
        </w:rPr>
        <w:t xml:space="preserve"> a extrema necessidade de se ter na equipe de gestão de pessoas um profissional qualificado em psicologia, que realmente vise as condições de trabalho e </w:t>
      </w:r>
      <w:r w:rsidR="00042A65" w:rsidRPr="00C67B5D">
        <w:rPr>
          <w:rFonts w:ascii="Arial" w:hAnsi="Arial" w:cs="Arial"/>
          <w:sz w:val="24"/>
          <w:szCs w:val="24"/>
        </w:rPr>
        <w:t>que se preocupe</w:t>
      </w:r>
      <w:r w:rsidR="00042A65" w:rsidRPr="00C67B5D">
        <w:rPr>
          <w:rFonts w:ascii="Arial" w:hAnsi="Arial" w:cs="Arial"/>
          <w:color w:val="EE0000"/>
          <w:sz w:val="24"/>
          <w:szCs w:val="24"/>
        </w:rPr>
        <w:t xml:space="preserve"> </w:t>
      </w:r>
      <w:r w:rsidRPr="00C67B5D">
        <w:rPr>
          <w:rFonts w:ascii="Arial" w:hAnsi="Arial" w:cs="Arial"/>
          <w:sz w:val="24"/>
          <w:szCs w:val="24"/>
        </w:rPr>
        <w:t>pelo físico e emocional dos colaboradores. É também reconhecido que gestores de todas as áreas da organização precis</w:t>
      </w:r>
      <w:r w:rsidR="008F39C5" w:rsidRPr="00C67B5D">
        <w:rPr>
          <w:rFonts w:ascii="Arial" w:hAnsi="Arial" w:cs="Arial"/>
          <w:sz w:val="24"/>
          <w:szCs w:val="24"/>
        </w:rPr>
        <w:t>a</w:t>
      </w:r>
      <w:r w:rsidRPr="00C67B5D">
        <w:rPr>
          <w:rFonts w:ascii="Arial" w:hAnsi="Arial" w:cs="Arial"/>
          <w:sz w:val="24"/>
          <w:szCs w:val="24"/>
        </w:rPr>
        <w:t>m ser capacitados para liderar sua equipe de forma coesa e com sensibilidade as questões psicológicas</w:t>
      </w:r>
      <w:r w:rsidR="00234B9A">
        <w:rPr>
          <w:rFonts w:ascii="Arial" w:hAnsi="Arial" w:cs="Arial"/>
          <w:sz w:val="24"/>
          <w:szCs w:val="24"/>
        </w:rPr>
        <w:t>.</w:t>
      </w:r>
      <w:r w:rsidR="00EF137B">
        <w:rPr>
          <w:rFonts w:ascii="Arial" w:hAnsi="Arial" w:cs="Arial"/>
          <w:sz w:val="24"/>
          <w:szCs w:val="24"/>
        </w:rPr>
        <w:t xml:space="preserve"> Visto que a satisfação no trabalho</w:t>
      </w:r>
      <w:r w:rsidR="00D65E81">
        <w:rPr>
          <w:rFonts w:ascii="Arial" w:hAnsi="Arial" w:cs="Arial"/>
          <w:sz w:val="24"/>
          <w:szCs w:val="24"/>
        </w:rPr>
        <w:t xml:space="preserve"> é responsável </w:t>
      </w:r>
      <w:r w:rsidR="00E803B3">
        <w:rPr>
          <w:rFonts w:ascii="Arial" w:hAnsi="Arial" w:cs="Arial"/>
          <w:sz w:val="24"/>
          <w:szCs w:val="24"/>
        </w:rPr>
        <w:t>direto</w:t>
      </w:r>
      <w:r w:rsidR="006B62C1">
        <w:rPr>
          <w:rFonts w:ascii="Arial" w:hAnsi="Arial" w:cs="Arial"/>
          <w:sz w:val="24"/>
          <w:szCs w:val="24"/>
        </w:rPr>
        <w:t xml:space="preserve"> nos resultados</w:t>
      </w:r>
      <w:r w:rsidR="00A6518A">
        <w:rPr>
          <w:rFonts w:ascii="Arial" w:hAnsi="Arial" w:cs="Arial"/>
          <w:sz w:val="24"/>
          <w:szCs w:val="24"/>
        </w:rPr>
        <w:t>.</w:t>
      </w:r>
    </w:p>
    <w:p w14:paraId="60184077" w14:textId="6EA05C1F" w:rsidR="008F39C5" w:rsidRDefault="008F39C5" w:rsidP="008E0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Neste estudo considerado breve, entende-se que existe limitações de informações, visto que os estudos seguem diariamente evoluindo e sendo atualizado nos meios de informações como livros, revistas eletrônicas</w:t>
      </w:r>
      <w:r w:rsidR="00156B92">
        <w:rPr>
          <w:rFonts w:ascii="Arial" w:hAnsi="Arial" w:cs="Arial"/>
          <w:sz w:val="24"/>
          <w:szCs w:val="24"/>
        </w:rPr>
        <w:t xml:space="preserve">, </w:t>
      </w:r>
      <w:r w:rsidRPr="00C67B5D">
        <w:rPr>
          <w:rFonts w:ascii="Arial" w:hAnsi="Arial" w:cs="Arial"/>
          <w:sz w:val="24"/>
          <w:szCs w:val="24"/>
        </w:rPr>
        <w:t xml:space="preserve">pesquisas acadêmicas </w:t>
      </w:r>
      <w:r w:rsidR="00156B92">
        <w:rPr>
          <w:rFonts w:ascii="Arial" w:hAnsi="Arial" w:cs="Arial"/>
          <w:sz w:val="24"/>
          <w:szCs w:val="24"/>
        </w:rPr>
        <w:t xml:space="preserve">e sites especializados. </w:t>
      </w:r>
      <w:r w:rsidRPr="00C67B5D">
        <w:rPr>
          <w:rFonts w:ascii="Arial" w:hAnsi="Arial" w:cs="Arial"/>
          <w:sz w:val="24"/>
          <w:szCs w:val="24"/>
        </w:rPr>
        <w:t xml:space="preserve">Será necessário </w:t>
      </w:r>
      <w:r w:rsidR="00193935">
        <w:rPr>
          <w:rFonts w:ascii="Arial" w:hAnsi="Arial" w:cs="Arial"/>
          <w:sz w:val="24"/>
          <w:szCs w:val="24"/>
        </w:rPr>
        <w:t xml:space="preserve">investimento em </w:t>
      </w:r>
      <w:r w:rsidRPr="00C67B5D">
        <w:rPr>
          <w:rFonts w:ascii="Arial" w:hAnsi="Arial" w:cs="Arial"/>
          <w:sz w:val="24"/>
          <w:szCs w:val="24"/>
        </w:rPr>
        <w:t xml:space="preserve">pesquisas futuras para trazer atualizações sobre o tema, </w:t>
      </w:r>
      <w:r w:rsidR="00023A95">
        <w:rPr>
          <w:rFonts w:ascii="Arial" w:hAnsi="Arial" w:cs="Arial"/>
          <w:sz w:val="24"/>
          <w:szCs w:val="24"/>
        </w:rPr>
        <w:t xml:space="preserve">já que as mudanças ocorrem de forma veloz, </w:t>
      </w:r>
      <w:r w:rsidRPr="00C67B5D">
        <w:rPr>
          <w:rFonts w:ascii="Arial" w:hAnsi="Arial" w:cs="Arial"/>
          <w:sz w:val="24"/>
          <w:szCs w:val="24"/>
        </w:rPr>
        <w:t xml:space="preserve">más contudo já </w:t>
      </w:r>
      <w:r w:rsidR="00DD53A4" w:rsidRPr="00C67B5D">
        <w:rPr>
          <w:rFonts w:ascii="Arial" w:hAnsi="Arial" w:cs="Arial"/>
          <w:sz w:val="24"/>
          <w:szCs w:val="24"/>
        </w:rPr>
        <w:t>se deixa</w:t>
      </w:r>
      <w:r w:rsidRPr="00C67B5D">
        <w:rPr>
          <w:rFonts w:ascii="Arial" w:hAnsi="Arial" w:cs="Arial"/>
          <w:sz w:val="24"/>
          <w:szCs w:val="24"/>
        </w:rPr>
        <w:t xml:space="preserve"> evidenciado a importância </w:t>
      </w:r>
      <w:r w:rsidR="0036415C" w:rsidRPr="00C67B5D">
        <w:rPr>
          <w:rFonts w:ascii="Arial" w:hAnsi="Arial" w:cs="Arial"/>
          <w:sz w:val="24"/>
          <w:szCs w:val="24"/>
        </w:rPr>
        <w:t>dos profissionais da área</w:t>
      </w:r>
      <w:r w:rsidR="008D5C71">
        <w:rPr>
          <w:rFonts w:ascii="Arial" w:hAnsi="Arial" w:cs="Arial"/>
          <w:sz w:val="24"/>
          <w:szCs w:val="24"/>
        </w:rPr>
        <w:t xml:space="preserve"> da psicologia organizacional.</w:t>
      </w:r>
    </w:p>
    <w:p w14:paraId="2ADED3FD" w14:textId="77777777" w:rsidR="008A2B15" w:rsidRPr="00C67B5D" w:rsidRDefault="008A2B15" w:rsidP="008E06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DCA310" w14:textId="77777777" w:rsidR="00DA2C5E" w:rsidRPr="00C67B5D" w:rsidRDefault="00DA2C5E" w:rsidP="008E069E">
      <w:pPr>
        <w:spacing w:line="360" w:lineRule="auto"/>
        <w:jc w:val="both"/>
        <w:rPr>
          <w:rFonts w:ascii="Arial" w:hAnsi="Arial" w:cs="Arial"/>
        </w:rPr>
      </w:pPr>
    </w:p>
    <w:p w14:paraId="3E69B0F5" w14:textId="77777777" w:rsidR="00F1787E" w:rsidRDefault="00F1787E" w:rsidP="008E069E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0964357" w14:textId="77777777" w:rsidR="00F1787E" w:rsidRDefault="00F1787E" w:rsidP="008E069E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A876D01" w14:textId="77B68842" w:rsidR="004550D3" w:rsidRPr="00C67B5D" w:rsidRDefault="004550D3" w:rsidP="008E069E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67B5D">
        <w:rPr>
          <w:rFonts w:ascii="Arial" w:hAnsi="Arial" w:cs="Arial"/>
          <w:b/>
          <w:bCs/>
          <w:sz w:val="28"/>
          <w:szCs w:val="28"/>
        </w:rPr>
        <w:lastRenderedPageBreak/>
        <w:t>REFERÊNCIAS</w:t>
      </w:r>
      <w:r w:rsidR="00E67F4E" w:rsidRPr="00C67B5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92B147E" w14:textId="6179025E" w:rsidR="00846C88" w:rsidRPr="00C67B5D" w:rsidRDefault="00846C88" w:rsidP="44E6F2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 xml:space="preserve">FIA BUSINESS SCHOOL. </w:t>
      </w:r>
      <w:r w:rsidRPr="00296111">
        <w:rPr>
          <w:rFonts w:ascii="Arial" w:hAnsi="Arial" w:cs="Arial"/>
          <w:sz w:val="24"/>
          <w:szCs w:val="24"/>
        </w:rPr>
        <w:t>Psicologia organizacional</w:t>
      </w:r>
      <w:r w:rsidRPr="00C67B5D">
        <w:rPr>
          <w:rFonts w:ascii="Arial" w:hAnsi="Arial" w:cs="Arial"/>
          <w:sz w:val="24"/>
          <w:szCs w:val="24"/>
        </w:rPr>
        <w:t xml:space="preserve">: qual a função e como atuar na área. 2020. Disponível em: </w:t>
      </w:r>
      <w:r w:rsidR="00447B91" w:rsidRPr="00C67B5D">
        <w:rPr>
          <w:rFonts w:ascii="Arial" w:hAnsi="Arial" w:cs="Arial"/>
          <w:sz w:val="24"/>
          <w:szCs w:val="24"/>
        </w:rPr>
        <w:t>&lt;</w:t>
      </w:r>
      <w:r w:rsidRPr="00C67B5D">
        <w:rPr>
          <w:rFonts w:ascii="Arial" w:hAnsi="Arial" w:cs="Arial"/>
          <w:sz w:val="24"/>
          <w:szCs w:val="24"/>
        </w:rPr>
        <w:t>https://fia.com.br/blog/psicologia-organizacional-qual-a-funcao-e-como-atuar-na-area/</w:t>
      </w:r>
      <w:r w:rsidR="00447B91" w:rsidRPr="00C67B5D">
        <w:rPr>
          <w:rFonts w:ascii="Arial" w:hAnsi="Arial" w:cs="Arial"/>
          <w:sz w:val="24"/>
          <w:szCs w:val="24"/>
        </w:rPr>
        <w:t>&gt;</w:t>
      </w:r>
      <w:r w:rsidRPr="00C67B5D">
        <w:rPr>
          <w:rFonts w:ascii="Arial" w:hAnsi="Arial" w:cs="Arial"/>
          <w:sz w:val="24"/>
          <w:szCs w:val="24"/>
        </w:rPr>
        <w:t>. Acesso em: 15 jun. 2025.</w:t>
      </w:r>
    </w:p>
    <w:p w14:paraId="25B7722D" w14:textId="110C0AAC" w:rsidR="44E6F2F6" w:rsidRPr="00C67B5D" w:rsidRDefault="44E6F2F6" w:rsidP="44E6F2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A2D6C" w14:textId="75F519CD" w:rsidR="00846C88" w:rsidRPr="00C67B5D" w:rsidRDefault="00846C88" w:rsidP="44E6F2F6">
      <w:pPr>
        <w:pStyle w:val="SemEspaamento"/>
        <w:spacing w:line="240" w:lineRule="auto"/>
        <w:rPr>
          <w:rFonts w:ascii="Arial" w:eastAsia="Arial" w:hAnsi="Arial" w:cs="Arial"/>
          <w:sz w:val="24"/>
          <w:szCs w:val="24"/>
        </w:rPr>
      </w:pPr>
      <w:r w:rsidRPr="00C67B5D">
        <w:rPr>
          <w:rFonts w:ascii="Arial" w:eastAsia="Arial" w:hAnsi="Arial" w:cs="Arial"/>
          <w:sz w:val="24"/>
          <w:szCs w:val="24"/>
        </w:rPr>
        <w:t xml:space="preserve">FRAZÃO, </w:t>
      </w:r>
      <w:proofErr w:type="spellStart"/>
      <w:r w:rsidRPr="00C67B5D">
        <w:rPr>
          <w:rFonts w:ascii="Arial" w:eastAsia="Arial" w:hAnsi="Arial" w:cs="Arial"/>
          <w:sz w:val="24"/>
          <w:szCs w:val="24"/>
        </w:rPr>
        <w:t>Dilva</w:t>
      </w:r>
      <w:proofErr w:type="spellEnd"/>
      <w:r w:rsidRPr="00C67B5D">
        <w:rPr>
          <w:rFonts w:ascii="Arial" w:eastAsia="Arial" w:hAnsi="Arial" w:cs="Arial"/>
          <w:sz w:val="24"/>
          <w:szCs w:val="24"/>
        </w:rPr>
        <w:t>. John Watson. 2021. Disponível em: www.ebiografia.com/</w:t>
      </w:r>
      <w:proofErr w:type="spellStart"/>
      <w:r w:rsidRPr="00C67B5D">
        <w:rPr>
          <w:rFonts w:ascii="Arial" w:eastAsia="Arial" w:hAnsi="Arial" w:cs="Arial"/>
          <w:sz w:val="24"/>
          <w:szCs w:val="24"/>
        </w:rPr>
        <w:t>john_watson</w:t>
      </w:r>
      <w:proofErr w:type="spellEnd"/>
      <w:r w:rsidRPr="00C67B5D">
        <w:rPr>
          <w:rFonts w:ascii="Arial" w:eastAsia="Arial" w:hAnsi="Arial" w:cs="Arial"/>
          <w:sz w:val="24"/>
          <w:szCs w:val="24"/>
        </w:rPr>
        <w:t>/. Acesso em: 15 jun</w:t>
      </w:r>
      <w:r w:rsidR="1A70A609" w:rsidRPr="00C67B5D">
        <w:rPr>
          <w:rFonts w:ascii="Arial" w:eastAsia="Arial" w:hAnsi="Arial" w:cs="Arial"/>
          <w:sz w:val="24"/>
          <w:szCs w:val="24"/>
        </w:rPr>
        <w:t>ho</w:t>
      </w:r>
      <w:r w:rsidRPr="00C67B5D">
        <w:rPr>
          <w:rFonts w:ascii="Arial" w:eastAsia="Arial" w:hAnsi="Arial" w:cs="Arial"/>
          <w:sz w:val="24"/>
          <w:szCs w:val="24"/>
        </w:rPr>
        <w:t xml:space="preserve"> 2025.</w:t>
      </w:r>
    </w:p>
    <w:p w14:paraId="282D7D20" w14:textId="77777777" w:rsidR="00846C88" w:rsidRPr="00C67B5D" w:rsidRDefault="00846C88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25F5E2" w14:textId="77777777" w:rsidR="00846C88" w:rsidRPr="00C67B5D" w:rsidRDefault="00846C88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 xml:space="preserve">FREITAS, Maria </w:t>
      </w:r>
      <w:proofErr w:type="spellStart"/>
      <w:r w:rsidRPr="00C67B5D">
        <w:rPr>
          <w:rFonts w:ascii="Arial" w:hAnsi="Arial" w:cs="Arial"/>
          <w:sz w:val="24"/>
          <w:szCs w:val="24"/>
        </w:rPr>
        <w:t>Nivalda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de Carvalho et al. (Org.). Psicologia organizacional e do trabalho: perspectivas teórico-práticas. 1. ed. São Paulo: Vetor, 2022. E-book. Disponível em: https://plataforma.bvirtual.com.br. Acesso em: 27 maio 2025.</w:t>
      </w:r>
    </w:p>
    <w:p w14:paraId="352D24D4" w14:textId="77777777" w:rsidR="00BA367A" w:rsidRPr="00C67B5D" w:rsidRDefault="00BA367A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B1DF5A" w14:textId="77777777" w:rsidR="00BA367A" w:rsidRPr="00C67B5D" w:rsidRDefault="00BA367A" w:rsidP="00BA36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KURT LEWIN: vida, obra e teorias (biografia resumida). 2019. Disponível em: https://psicoativo.com/2019/02/kurt-lewin-vida-obra-e-teorias-biografia-resumida.html. Acesso em: 15 junho 2025.</w:t>
      </w:r>
    </w:p>
    <w:p w14:paraId="09B40F0B" w14:textId="77777777" w:rsidR="00BA367A" w:rsidRPr="00C67B5D" w:rsidRDefault="00BA367A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45D1ED" w14:textId="3E4F1CA7" w:rsidR="00476D8C" w:rsidRPr="00C67B5D" w:rsidRDefault="00476D8C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 xml:space="preserve">LEWIN, Kurt. Field </w:t>
      </w:r>
      <w:proofErr w:type="spellStart"/>
      <w:r w:rsidRPr="00C67B5D">
        <w:rPr>
          <w:rFonts w:ascii="Arial" w:hAnsi="Arial" w:cs="Arial"/>
          <w:sz w:val="24"/>
          <w:szCs w:val="24"/>
        </w:rPr>
        <w:t>Theory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in Social Science: </w:t>
      </w:r>
      <w:proofErr w:type="spellStart"/>
      <w:r w:rsidRPr="00C67B5D">
        <w:rPr>
          <w:rFonts w:ascii="Arial" w:hAnsi="Arial" w:cs="Arial"/>
          <w:sz w:val="24"/>
          <w:szCs w:val="24"/>
        </w:rPr>
        <w:t>Selected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Theoretical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Papers. New York: Harper &amp; Row, 1951.</w:t>
      </w:r>
    </w:p>
    <w:p w14:paraId="6F56E752" w14:textId="77777777" w:rsidR="00846C88" w:rsidRPr="00C67B5D" w:rsidRDefault="00846C88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F51751" w14:textId="1D0F439C" w:rsidR="00846C88" w:rsidRPr="00C67B5D" w:rsidRDefault="00846C88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LOUREIRO, Helena; PEREIRA, Ana Nicole; OLIVEIRA, Ana Patrícia; PESSOA, Ana Raquel. Burnout no trabalho. Revista de Enfermagem Referência, Coimbra, v. II, n. 7, p. 33-41, 2008. Disponível em: www.redalyc.org/</w:t>
      </w:r>
      <w:proofErr w:type="spellStart"/>
      <w:r w:rsidRPr="00C67B5D">
        <w:rPr>
          <w:rFonts w:ascii="Arial" w:hAnsi="Arial" w:cs="Arial"/>
          <w:sz w:val="24"/>
          <w:szCs w:val="24"/>
        </w:rPr>
        <w:t>articulo.oa?id</w:t>
      </w:r>
      <w:proofErr w:type="spellEnd"/>
      <w:r w:rsidRPr="00C67B5D">
        <w:rPr>
          <w:rFonts w:ascii="Arial" w:hAnsi="Arial" w:cs="Arial"/>
          <w:sz w:val="24"/>
          <w:szCs w:val="24"/>
        </w:rPr>
        <w:t>=388239954005. Acesso em: 25 maio 2025.</w:t>
      </w:r>
    </w:p>
    <w:p w14:paraId="2AC02D95" w14:textId="77777777" w:rsidR="00AC7080" w:rsidRPr="00C67B5D" w:rsidRDefault="00AC7080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62CFB8" w14:textId="3E00547B" w:rsidR="00AC7080" w:rsidRPr="00C67B5D" w:rsidRDefault="00AC7080" w:rsidP="00AC7080">
      <w:pPr>
        <w:pStyle w:val="SemEspaamento"/>
        <w:rPr>
          <w:rFonts w:ascii="Arial" w:eastAsia="Arial" w:hAnsi="Arial" w:cs="Arial"/>
          <w:sz w:val="24"/>
          <w:szCs w:val="24"/>
        </w:rPr>
      </w:pPr>
      <w:r w:rsidRPr="00C67B5D">
        <w:rPr>
          <w:rFonts w:ascii="Arial" w:eastAsia="Arial" w:hAnsi="Arial" w:cs="Arial"/>
          <w:sz w:val="24"/>
          <w:szCs w:val="24"/>
        </w:rPr>
        <w:t>REINO, Priscila Ar</w:t>
      </w:r>
      <w:r w:rsidR="00716CD4" w:rsidRPr="00C67B5D">
        <w:rPr>
          <w:rFonts w:ascii="Arial" w:eastAsia="Arial" w:hAnsi="Arial" w:cs="Arial"/>
          <w:sz w:val="24"/>
          <w:szCs w:val="24"/>
        </w:rPr>
        <w:t>r</w:t>
      </w:r>
      <w:r w:rsidRPr="00C67B5D">
        <w:rPr>
          <w:rFonts w:ascii="Arial" w:eastAsia="Arial" w:hAnsi="Arial" w:cs="Arial"/>
          <w:sz w:val="24"/>
          <w:szCs w:val="24"/>
        </w:rPr>
        <w:t xml:space="preserve">aes. 2024 Síndrome de burnout aposenta? Entenda agora! – </w:t>
      </w:r>
      <w:proofErr w:type="spellStart"/>
      <w:r w:rsidRPr="00C67B5D">
        <w:rPr>
          <w:rFonts w:ascii="Arial" w:eastAsia="Arial" w:hAnsi="Arial" w:cs="Arial"/>
          <w:sz w:val="24"/>
          <w:szCs w:val="24"/>
        </w:rPr>
        <w:t>Disponivel</w:t>
      </w:r>
      <w:proofErr w:type="spellEnd"/>
      <w:r w:rsidRPr="00C67B5D">
        <w:rPr>
          <w:rFonts w:ascii="Arial" w:eastAsia="Arial" w:hAnsi="Arial" w:cs="Arial"/>
          <w:sz w:val="24"/>
          <w:szCs w:val="24"/>
        </w:rPr>
        <w:t xml:space="preserve"> em: </w:t>
      </w:r>
      <w:hyperlink r:id="rId32" w:history="1">
        <w:r w:rsidRPr="00C67B5D">
          <w:rPr>
            <w:rStyle w:val="Hyperlink"/>
            <w:rFonts w:ascii="Arial" w:eastAsia="Arial" w:hAnsi="Arial" w:cs="Arial"/>
            <w:color w:val="000000" w:themeColor="text1"/>
            <w:sz w:val="24"/>
            <w:szCs w:val="24"/>
          </w:rPr>
          <w:t>https://arraesecenteno.com.br/sindrome-de-burnout-aposenta/</w:t>
        </w:r>
      </w:hyperlink>
    </w:p>
    <w:p w14:paraId="30A4B93B" w14:textId="77777777" w:rsidR="00AC7080" w:rsidRPr="00C67B5D" w:rsidRDefault="00AC7080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F4EE08" w14:textId="521440BA" w:rsidR="00846C88" w:rsidRPr="00C67B5D" w:rsidRDefault="00EF1C8C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 xml:space="preserve">SCHEIN, Edgar H. </w:t>
      </w:r>
      <w:proofErr w:type="spellStart"/>
      <w:r w:rsidRPr="00C67B5D">
        <w:rPr>
          <w:rFonts w:ascii="Arial" w:hAnsi="Arial" w:cs="Arial"/>
          <w:sz w:val="24"/>
          <w:szCs w:val="24"/>
        </w:rPr>
        <w:t>Organizational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Culture and </w:t>
      </w:r>
      <w:proofErr w:type="spellStart"/>
      <w:r w:rsidRPr="00C67B5D">
        <w:rPr>
          <w:rFonts w:ascii="Arial" w:hAnsi="Arial" w:cs="Arial"/>
          <w:sz w:val="24"/>
          <w:szCs w:val="24"/>
        </w:rPr>
        <w:t>Leadership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. 4. ed. San Francisco: </w:t>
      </w:r>
      <w:proofErr w:type="spellStart"/>
      <w:r w:rsidRPr="00C67B5D">
        <w:rPr>
          <w:rFonts w:ascii="Arial" w:hAnsi="Arial" w:cs="Arial"/>
          <w:sz w:val="24"/>
          <w:szCs w:val="24"/>
        </w:rPr>
        <w:t>Jossey</w:t>
      </w:r>
      <w:proofErr w:type="spellEnd"/>
      <w:r w:rsidRPr="00C67B5D">
        <w:rPr>
          <w:rFonts w:ascii="Arial" w:hAnsi="Arial" w:cs="Arial"/>
          <w:sz w:val="24"/>
          <w:szCs w:val="24"/>
        </w:rPr>
        <w:t>-Bass, 2010.</w:t>
      </w:r>
    </w:p>
    <w:p w14:paraId="2BBA4957" w14:textId="77777777" w:rsidR="00EF1C8C" w:rsidRPr="00C67B5D" w:rsidRDefault="00EF1C8C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9A94DF" w14:textId="0C3EAFF5" w:rsidR="00846C88" w:rsidRPr="00C67B5D" w:rsidRDefault="00846C88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>VLIET, Vincent Van. Biografia, livros e citações de Edgar Schein. 2025. Disponível em: https://www.toolshero.com/toolsheroes/edgar-schein/. Acesso em: 15 jun</w:t>
      </w:r>
      <w:r w:rsidR="69024E0C" w:rsidRPr="00C67B5D">
        <w:rPr>
          <w:rFonts w:ascii="Arial" w:hAnsi="Arial" w:cs="Arial"/>
          <w:sz w:val="24"/>
          <w:szCs w:val="24"/>
        </w:rPr>
        <w:t>ho</w:t>
      </w:r>
      <w:r w:rsidRPr="00C67B5D">
        <w:rPr>
          <w:rFonts w:ascii="Arial" w:hAnsi="Arial" w:cs="Arial"/>
          <w:sz w:val="24"/>
          <w:szCs w:val="24"/>
        </w:rPr>
        <w:t xml:space="preserve"> 2025.</w:t>
      </w:r>
    </w:p>
    <w:p w14:paraId="29C8570D" w14:textId="77777777" w:rsidR="0010282D" w:rsidRPr="00C67B5D" w:rsidRDefault="0010282D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351247" w14:textId="33CB6192" w:rsidR="0010282D" w:rsidRPr="00C67B5D" w:rsidRDefault="0010282D" w:rsidP="44E6F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7B5D">
        <w:rPr>
          <w:rFonts w:ascii="Arial" w:hAnsi="Arial" w:cs="Arial"/>
          <w:sz w:val="24"/>
          <w:szCs w:val="24"/>
        </w:rPr>
        <w:t xml:space="preserve">WATSON, John B. Psychology as </w:t>
      </w:r>
      <w:proofErr w:type="spellStart"/>
      <w:r w:rsidRPr="00C67B5D">
        <w:rPr>
          <w:rFonts w:ascii="Arial" w:hAnsi="Arial" w:cs="Arial"/>
          <w:sz w:val="24"/>
          <w:szCs w:val="24"/>
        </w:rPr>
        <w:t>the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behaviorist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B5D">
        <w:rPr>
          <w:rFonts w:ascii="Arial" w:hAnsi="Arial" w:cs="Arial"/>
          <w:sz w:val="24"/>
          <w:szCs w:val="24"/>
        </w:rPr>
        <w:t>views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it. </w:t>
      </w:r>
      <w:proofErr w:type="spellStart"/>
      <w:r w:rsidRPr="00C67B5D">
        <w:rPr>
          <w:rFonts w:ascii="Arial" w:hAnsi="Arial" w:cs="Arial"/>
          <w:sz w:val="24"/>
          <w:szCs w:val="24"/>
        </w:rPr>
        <w:t>Psychological</w:t>
      </w:r>
      <w:proofErr w:type="spellEnd"/>
      <w:r w:rsidRPr="00C67B5D">
        <w:rPr>
          <w:rFonts w:ascii="Arial" w:hAnsi="Arial" w:cs="Arial"/>
          <w:sz w:val="24"/>
          <w:szCs w:val="24"/>
        </w:rPr>
        <w:t xml:space="preserve"> Review, v. 20, n. 2, p. 158–177, 1913.</w:t>
      </w:r>
    </w:p>
    <w:p w14:paraId="574256DA" w14:textId="77777777" w:rsidR="006D7EA8" w:rsidRPr="00C67B5D" w:rsidRDefault="006D7EA8" w:rsidP="006D7EA8">
      <w:pPr>
        <w:spacing w:line="360" w:lineRule="auto"/>
        <w:jc w:val="both"/>
        <w:rPr>
          <w:rFonts w:ascii="Arial" w:hAnsi="Arial" w:cs="Arial"/>
          <w:b/>
          <w:bCs/>
          <w:highlight w:val="yellow"/>
        </w:rPr>
      </w:pPr>
    </w:p>
    <w:sectPr w:rsidR="006D7EA8" w:rsidRPr="00C67B5D" w:rsidSect="00025705">
      <w:headerReference w:type="default" r:id="rId33"/>
      <w:headerReference w:type="first" r:id="rId34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D9E42" w14:textId="77777777" w:rsidR="003C4985" w:rsidRDefault="003C4985" w:rsidP="00EC59B2">
      <w:pPr>
        <w:spacing w:after="0" w:line="240" w:lineRule="auto"/>
      </w:pPr>
      <w:r>
        <w:separator/>
      </w:r>
    </w:p>
  </w:endnote>
  <w:endnote w:type="continuationSeparator" w:id="0">
    <w:p w14:paraId="6ADC3E25" w14:textId="77777777" w:rsidR="003C4985" w:rsidRDefault="003C4985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9918" w14:textId="77777777" w:rsidR="003C4985" w:rsidRDefault="003C4985" w:rsidP="00EC59B2">
      <w:pPr>
        <w:spacing w:after="0" w:line="240" w:lineRule="auto"/>
      </w:pPr>
      <w:r>
        <w:separator/>
      </w:r>
    </w:p>
  </w:footnote>
  <w:footnote w:type="continuationSeparator" w:id="0">
    <w:p w14:paraId="1357C785" w14:textId="77777777" w:rsidR="003C4985" w:rsidRDefault="003C4985" w:rsidP="00EC59B2">
      <w:pPr>
        <w:spacing w:after="0" w:line="240" w:lineRule="auto"/>
      </w:pPr>
      <w:r>
        <w:continuationSeparator/>
      </w:r>
    </w:p>
  </w:footnote>
  <w:footnote w:id="1">
    <w:p w14:paraId="375177C2" w14:textId="311BED4E" w:rsidR="00FB4020" w:rsidRPr="00C85C46" w:rsidRDefault="00FB4020">
      <w:pPr>
        <w:pStyle w:val="Textodenotaderodap"/>
        <w:rPr>
          <w:rFonts w:ascii="Arial" w:hAnsi="Arial" w:cs="Arial"/>
          <w:color w:val="EE0000"/>
        </w:rPr>
      </w:pPr>
      <w:r w:rsidRPr="00B56A05">
        <w:rPr>
          <w:rStyle w:val="Refdenotaderodap"/>
          <w:rFonts w:ascii="Arial" w:hAnsi="Arial" w:cs="Arial"/>
          <w:color w:val="000000" w:themeColor="text1"/>
        </w:rPr>
        <w:footnoteRef/>
      </w:r>
      <w:r w:rsidRPr="00B56A05">
        <w:rPr>
          <w:rFonts w:ascii="Arial" w:hAnsi="Arial" w:cs="Arial"/>
          <w:color w:val="000000" w:themeColor="text1"/>
        </w:rPr>
        <w:t xml:space="preserve"> Pesquisa na íntegra pode ser consultada em: </w:t>
      </w:r>
      <w:r w:rsidR="00EF1C8C" w:rsidRPr="00B56A05">
        <w:rPr>
          <w:rFonts w:ascii="Arial" w:hAnsi="Arial" w:cs="Arial"/>
          <w:color w:val="000000" w:themeColor="text1"/>
        </w:rPr>
        <w:t xml:space="preserve"> </w:t>
      </w:r>
      <w:r w:rsidR="00B56A05" w:rsidRPr="00B56A05">
        <w:rPr>
          <w:rFonts w:ascii="Arial" w:hAnsi="Arial" w:cs="Arial"/>
          <w:color w:val="000000" w:themeColor="text1"/>
        </w:rPr>
        <w:t>www12.senado.leg.br/institucional/datasenado/pesquisasrealizadas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1105258891"/>
      <w:docPartObj>
        <w:docPartGallery w:val="Page Numbers (Top of Page)"/>
        <w:docPartUnique/>
      </w:docPartObj>
    </w:sdtPr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2B01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31F0E"/>
    <w:multiLevelType w:val="multilevel"/>
    <w:tmpl w:val="06C2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E515C"/>
    <w:multiLevelType w:val="multilevel"/>
    <w:tmpl w:val="17DE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56452"/>
    <w:multiLevelType w:val="multilevel"/>
    <w:tmpl w:val="C49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F3EBD"/>
    <w:multiLevelType w:val="hybridMultilevel"/>
    <w:tmpl w:val="B6CC642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2520BBE"/>
    <w:multiLevelType w:val="multilevel"/>
    <w:tmpl w:val="443AD9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747968252">
    <w:abstractNumId w:val="0"/>
  </w:num>
  <w:num w:numId="2" w16cid:durableId="173540701">
    <w:abstractNumId w:val="2"/>
  </w:num>
  <w:num w:numId="3" w16cid:durableId="202406240">
    <w:abstractNumId w:val="1"/>
  </w:num>
  <w:num w:numId="4" w16cid:durableId="739251763">
    <w:abstractNumId w:val="4"/>
  </w:num>
  <w:num w:numId="5" w16cid:durableId="574558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11145"/>
    <w:rsid w:val="00012BEE"/>
    <w:rsid w:val="000226B4"/>
    <w:rsid w:val="00022BA5"/>
    <w:rsid w:val="00023A95"/>
    <w:rsid w:val="00025705"/>
    <w:rsid w:val="0003091A"/>
    <w:rsid w:val="00032907"/>
    <w:rsid w:val="00036FFA"/>
    <w:rsid w:val="00042A65"/>
    <w:rsid w:val="00051D48"/>
    <w:rsid w:val="0005281A"/>
    <w:rsid w:val="0006029C"/>
    <w:rsid w:val="00060A79"/>
    <w:rsid w:val="00061144"/>
    <w:rsid w:val="000630E8"/>
    <w:rsid w:val="00070426"/>
    <w:rsid w:val="0007404A"/>
    <w:rsid w:val="00083F0C"/>
    <w:rsid w:val="000844DF"/>
    <w:rsid w:val="00086EDB"/>
    <w:rsid w:val="000A0815"/>
    <w:rsid w:val="000B0343"/>
    <w:rsid w:val="000B3287"/>
    <w:rsid w:val="000C41A0"/>
    <w:rsid w:val="000D231E"/>
    <w:rsid w:val="000D4D78"/>
    <w:rsid w:val="000D6849"/>
    <w:rsid w:val="000E026B"/>
    <w:rsid w:val="000E3EB7"/>
    <w:rsid w:val="000E5A9B"/>
    <w:rsid w:val="000F57DD"/>
    <w:rsid w:val="0010282D"/>
    <w:rsid w:val="00106A10"/>
    <w:rsid w:val="00107E88"/>
    <w:rsid w:val="00116353"/>
    <w:rsid w:val="00116AF3"/>
    <w:rsid w:val="00120AE7"/>
    <w:rsid w:val="001220AF"/>
    <w:rsid w:val="0013299B"/>
    <w:rsid w:val="00133711"/>
    <w:rsid w:val="00135056"/>
    <w:rsid w:val="00143992"/>
    <w:rsid w:val="00144BF0"/>
    <w:rsid w:val="00153BBE"/>
    <w:rsid w:val="00153ED3"/>
    <w:rsid w:val="00156B92"/>
    <w:rsid w:val="0016257E"/>
    <w:rsid w:val="0016749A"/>
    <w:rsid w:val="0017104C"/>
    <w:rsid w:val="001719E4"/>
    <w:rsid w:val="00173117"/>
    <w:rsid w:val="00177AD5"/>
    <w:rsid w:val="00180CF5"/>
    <w:rsid w:val="00183B46"/>
    <w:rsid w:val="00185D1E"/>
    <w:rsid w:val="00193935"/>
    <w:rsid w:val="0019566A"/>
    <w:rsid w:val="001962B5"/>
    <w:rsid w:val="00196321"/>
    <w:rsid w:val="001C0DEA"/>
    <w:rsid w:val="001C3B41"/>
    <w:rsid w:val="001D42B6"/>
    <w:rsid w:val="001E010F"/>
    <w:rsid w:val="001E0477"/>
    <w:rsid w:val="001E0C3E"/>
    <w:rsid w:val="001E215A"/>
    <w:rsid w:val="001E32C2"/>
    <w:rsid w:val="001E4F9B"/>
    <w:rsid w:val="001F2B5B"/>
    <w:rsid w:val="00205620"/>
    <w:rsid w:val="00213E78"/>
    <w:rsid w:val="00214575"/>
    <w:rsid w:val="00234B9A"/>
    <w:rsid w:val="0024075B"/>
    <w:rsid w:val="00257755"/>
    <w:rsid w:val="002639C1"/>
    <w:rsid w:val="00271769"/>
    <w:rsid w:val="00272E10"/>
    <w:rsid w:val="00295272"/>
    <w:rsid w:val="00295844"/>
    <w:rsid w:val="00296111"/>
    <w:rsid w:val="002B6E12"/>
    <w:rsid w:val="002C52EA"/>
    <w:rsid w:val="002D4116"/>
    <w:rsid w:val="002F0F44"/>
    <w:rsid w:val="002F60A8"/>
    <w:rsid w:val="003005C3"/>
    <w:rsid w:val="003029C0"/>
    <w:rsid w:val="003060B0"/>
    <w:rsid w:val="00311788"/>
    <w:rsid w:val="003142E4"/>
    <w:rsid w:val="00326D0C"/>
    <w:rsid w:val="00331C05"/>
    <w:rsid w:val="00333312"/>
    <w:rsid w:val="00334B9D"/>
    <w:rsid w:val="00340F01"/>
    <w:rsid w:val="00345F4A"/>
    <w:rsid w:val="00347586"/>
    <w:rsid w:val="0036415C"/>
    <w:rsid w:val="00367FFD"/>
    <w:rsid w:val="00373E16"/>
    <w:rsid w:val="003748B8"/>
    <w:rsid w:val="00374E98"/>
    <w:rsid w:val="0037608A"/>
    <w:rsid w:val="00382A5D"/>
    <w:rsid w:val="00386360"/>
    <w:rsid w:val="00386E64"/>
    <w:rsid w:val="0039191A"/>
    <w:rsid w:val="00394CB3"/>
    <w:rsid w:val="00395C76"/>
    <w:rsid w:val="003A2481"/>
    <w:rsid w:val="003B3666"/>
    <w:rsid w:val="003C2582"/>
    <w:rsid w:val="003C4985"/>
    <w:rsid w:val="003C79A3"/>
    <w:rsid w:val="003C7B0B"/>
    <w:rsid w:val="003D0EB3"/>
    <w:rsid w:val="003D5A0D"/>
    <w:rsid w:val="003D6F55"/>
    <w:rsid w:val="003E03B9"/>
    <w:rsid w:val="003E2222"/>
    <w:rsid w:val="003E3081"/>
    <w:rsid w:val="003E3D63"/>
    <w:rsid w:val="003F3405"/>
    <w:rsid w:val="003F5FDF"/>
    <w:rsid w:val="00400860"/>
    <w:rsid w:val="00414F0C"/>
    <w:rsid w:val="00416A72"/>
    <w:rsid w:val="00417060"/>
    <w:rsid w:val="00433F90"/>
    <w:rsid w:val="004362DD"/>
    <w:rsid w:val="00437E11"/>
    <w:rsid w:val="00447B91"/>
    <w:rsid w:val="004550D3"/>
    <w:rsid w:val="0045583E"/>
    <w:rsid w:val="00463BE1"/>
    <w:rsid w:val="0047045B"/>
    <w:rsid w:val="00470FAF"/>
    <w:rsid w:val="00476D8C"/>
    <w:rsid w:val="0048656B"/>
    <w:rsid w:val="0049170D"/>
    <w:rsid w:val="00496369"/>
    <w:rsid w:val="004A4C64"/>
    <w:rsid w:val="004B57FC"/>
    <w:rsid w:val="004C04FA"/>
    <w:rsid w:val="004D16E3"/>
    <w:rsid w:val="004D6F48"/>
    <w:rsid w:val="004E1056"/>
    <w:rsid w:val="004E1432"/>
    <w:rsid w:val="004E7736"/>
    <w:rsid w:val="004F6C81"/>
    <w:rsid w:val="004F77A0"/>
    <w:rsid w:val="00500347"/>
    <w:rsid w:val="00500930"/>
    <w:rsid w:val="00506050"/>
    <w:rsid w:val="005079CF"/>
    <w:rsid w:val="00507A2D"/>
    <w:rsid w:val="00524512"/>
    <w:rsid w:val="0053547B"/>
    <w:rsid w:val="00561028"/>
    <w:rsid w:val="005618A8"/>
    <w:rsid w:val="00567C5E"/>
    <w:rsid w:val="00573786"/>
    <w:rsid w:val="0057614F"/>
    <w:rsid w:val="00583283"/>
    <w:rsid w:val="00586426"/>
    <w:rsid w:val="00592234"/>
    <w:rsid w:val="005970C0"/>
    <w:rsid w:val="005A08E4"/>
    <w:rsid w:val="005A26B5"/>
    <w:rsid w:val="005A7768"/>
    <w:rsid w:val="005B48F7"/>
    <w:rsid w:val="005B7C26"/>
    <w:rsid w:val="005C0353"/>
    <w:rsid w:val="005C29A7"/>
    <w:rsid w:val="005C3F4C"/>
    <w:rsid w:val="005C7806"/>
    <w:rsid w:val="005D6A7E"/>
    <w:rsid w:val="005E1862"/>
    <w:rsid w:val="005E1BC3"/>
    <w:rsid w:val="005E50A6"/>
    <w:rsid w:val="005E5EFB"/>
    <w:rsid w:val="005F2A75"/>
    <w:rsid w:val="005F37AD"/>
    <w:rsid w:val="005F480B"/>
    <w:rsid w:val="00606C8B"/>
    <w:rsid w:val="00607AE4"/>
    <w:rsid w:val="006149F7"/>
    <w:rsid w:val="0063035C"/>
    <w:rsid w:val="006408EF"/>
    <w:rsid w:val="0064788C"/>
    <w:rsid w:val="00647AAA"/>
    <w:rsid w:val="00655BC9"/>
    <w:rsid w:val="00661698"/>
    <w:rsid w:val="0066389C"/>
    <w:rsid w:val="006679A4"/>
    <w:rsid w:val="00667BFF"/>
    <w:rsid w:val="00695BF8"/>
    <w:rsid w:val="00695F8C"/>
    <w:rsid w:val="0069723B"/>
    <w:rsid w:val="00697529"/>
    <w:rsid w:val="006B2DA1"/>
    <w:rsid w:val="006B2DDD"/>
    <w:rsid w:val="006B2E70"/>
    <w:rsid w:val="006B3E0A"/>
    <w:rsid w:val="006B62C1"/>
    <w:rsid w:val="006C5743"/>
    <w:rsid w:val="006D1F5A"/>
    <w:rsid w:val="006D3EE7"/>
    <w:rsid w:val="006D7EA8"/>
    <w:rsid w:val="006E1008"/>
    <w:rsid w:val="006E1F3D"/>
    <w:rsid w:val="006E61EB"/>
    <w:rsid w:val="006F2317"/>
    <w:rsid w:val="007051F9"/>
    <w:rsid w:val="00710245"/>
    <w:rsid w:val="0071246F"/>
    <w:rsid w:val="007137F9"/>
    <w:rsid w:val="00713B5C"/>
    <w:rsid w:val="00714174"/>
    <w:rsid w:val="00716CD4"/>
    <w:rsid w:val="0073172B"/>
    <w:rsid w:val="00734DE3"/>
    <w:rsid w:val="00736871"/>
    <w:rsid w:val="00740CCD"/>
    <w:rsid w:val="00744936"/>
    <w:rsid w:val="00744B70"/>
    <w:rsid w:val="00746826"/>
    <w:rsid w:val="0074765D"/>
    <w:rsid w:val="007528D1"/>
    <w:rsid w:val="00763D17"/>
    <w:rsid w:val="007813AB"/>
    <w:rsid w:val="0078155C"/>
    <w:rsid w:val="00783476"/>
    <w:rsid w:val="007863B8"/>
    <w:rsid w:val="00787386"/>
    <w:rsid w:val="0079163A"/>
    <w:rsid w:val="00792B30"/>
    <w:rsid w:val="007966B9"/>
    <w:rsid w:val="007A14F7"/>
    <w:rsid w:val="007A52A4"/>
    <w:rsid w:val="007A55FD"/>
    <w:rsid w:val="007A5E04"/>
    <w:rsid w:val="007B0281"/>
    <w:rsid w:val="007B1507"/>
    <w:rsid w:val="007B1BED"/>
    <w:rsid w:val="007B67CC"/>
    <w:rsid w:val="007D1A63"/>
    <w:rsid w:val="007D1FC0"/>
    <w:rsid w:val="007D206B"/>
    <w:rsid w:val="007D7D57"/>
    <w:rsid w:val="007D7F00"/>
    <w:rsid w:val="007E7085"/>
    <w:rsid w:val="007F0036"/>
    <w:rsid w:val="007F0FB0"/>
    <w:rsid w:val="008025A9"/>
    <w:rsid w:val="008063EB"/>
    <w:rsid w:val="008165FA"/>
    <w:rsid w:val="0082361A"/>
    <w:rsid w:val="00827E42"/>
    <w:rsid w:val="008321C7"/>
    <w:rsid w:val="00840E4D"/>
    <w:rsid w:val="00840F85"/>
    <w:rsid w:val="008421E4"/>
    <w:rsid w:val="00846C88"/>
    <w:rsid w:val="00847DAD"/>
    <w:rsid w:val="0085029C"/>
    <w:rsid w:val="00851787"/>
    <w:rsid w:val="008527B3"/>
    <w:rsid w:val="008548C5"/>
    <w:rsid w:val="0086532E"/>
    <w:rsid w:val="00867247"/>
    <w:rsid w:val="00881BEF"/>
    <w:rsid w:val="0088737D"/>
    <w:rsid w:val="00894136"/>
    <w:rsid w:val="008A2B15"/>
    <w:rsid w:val="008B509F"/>
    <w:rsid w:val="008B7D02"/>
    <w:rsid w:val="008C2834"/>
    <w:rsid w:val="008C6CF1"/>
    <w:rsid w:val="008C75C6"/>
    <w:rsid w:val="008D108C"/>
    <w:rsid w:val="008D20E0"/>
    <w:rsid w:val="008D52E2"/>
    <w:rsid w:val="008D5C71"/>
    <w:rsid w:val="008D71D9"/>
    <w:rsid w:val="008E069E"/>
    <w:rsid w:val="008E3910"/>
    <w:rsid w:val="008E5E97"/>
    <w:rsid w:val="008F12EA"/>
    <w:rsid w:val="008F3799"/>
    <w:rsid w:val="008F39C5"/>
    <w:rsid w:val="008F46E3"/>
    <w:rsid w:val="00902D44"/>
    <w:rsid w:val="00907579"/>
    <w:rsid w:val="00912A8D"/>
    <w:rsid w:val="00916BEF"/>
    <w:rsid w:val="00923951"/>
    <w:rsid w:val="0093384E"/>
    <w:rsid w:val="009408B3"/>
    <w:rsid w:val="0094606F"/>
    <w:rsid w:val="00951574"/>
    <w:rsid w:val="009573B9"/>
    <w:rsid w:val="00960901"/>
    <w:rsid w:val="00961482"/>
    <w:rsid w:val="00967B71"/>
    <w:rsid w:val="00972914"/>
    <w:rsid w:val="00974857"/>
    <w:rsid w:val="00976CAA"/>
    <w:rsid w:val="00977375"/>
    <w:rsid w:val="0098374C"/>
    <w:rsid w:val="00983ED3"/>
    <w:rsid w:val="009A20F5"/>
    <w:rsid w:val="009A2853"/>
    <w:rsid w:val="009A429A"/>
    <w:rsid w:val="009A433C"/>
    <w:rsid w:val="009A59DE"/>
    <w:rsid w:val="009B5109"/>
    <w:rsid w:val="009C28DE"/>
    <w:rsid w:val="009C3D27"/>
    <w:rsid w:val="009D3F3C"/>
    <w:rsid w:val="009D5376"/>
    <w:rsid w:val="009D6B3B"/>
    <w:rsid w:val="009E174B"/>
    <w:rsid w:val="009E7888"/>
    <w:rsid w:val="009F608D"/>
    <w:rsid w:val="009F7296"/>
    <w:rsid w:val="00A006DB"/>
    <w:rsid w:val="00A11B68"/>
    <w:rsid w:val="00A125F2"/>
    <w:rsid w:val="00A15A8F"/>
    <w:rsid w:val="00A21320"/>
    <w:rsid w:val="00A30116"/>
    <w:rsid w:val="00A328E4"/>
    <w:rsid w:val="00A34C6E"/>
    <w:rsid w:val="00A41287"/>
    <w:rsid w:val="00A47AF0"/>
    <w:rsid w:val="00A50B68"/>
    <w:rsid w:val="00A5592B"/>
    <w:rsid w:val="00A6518A"/>
    <w:rsid w:val="00A670D5"/>
    <w:rsid w:val="00A94180"/>
    <w:rsid w:val="00AA771F"/>
    <w:rsid w:val="00AB3F49"/>
    <w:rsid w:val="00AB5E2B"/>
    <w:rsid w:val="00AC259E"/>
    <w:rsid w:val="00AC3CE5"/>
    <w:rsid w:val="00AC6822"/>
    <w:rsid w:val="00AC6943"/>
    <w:rsid w:val="00AC6CA1"/>
    <w:rsid w:val="00AC7080"/>
    <w:rsid w:val="00AD0D6E"/>
    <w:rsid w:val="00AD71EF"/>
    <w:rsid w:val="00AE0B38"/>
    <w:rsid w:val="00AE4C1D"/>
    <w:rsid w:val="00AF5D71"/>
    <w:rsid w:val="00B0356A"/>
    <w:rsid w:val="00B047C6"/>
    <w:rsid w:val="00B059EE"/>
    <w:rsid w:val="00B07108"/>
    <w:rsid w:val="00B07219"/>
    <w:rsid w:val="00B17169"/>
    <w:rsid w:val="00B17338"/>
    <w:rsid w:val="00B178A5"/>
    <w:rsid w:val="00B27B51"/>
    <w:rsid w:val="00B54491"/>
    <w:rsid w:val="00B55AC0"/>
    <w:rsid w:val="00B56A05"/>
    <w:rsid w:val="00B61272"/>
    <w:rsid w:val="00B626C0"/>
    <w:rsid w:val="00B62D01"/>
    <w:rsid w:val="00B66B34"/>
    <w:rsid w:val="00B67113"/>
    <w:rsid w:val="00B711FE"/>
    <w:rsid w:val="00B82474"/>
    <w:rsid w:val="00B85E71"/>
    <w:rsid w:val="00B95961"/>
    <w:rsid w:val="00B96387"/>
    <w:rsid w:val="00BA0AE3"/>
    <w:rsid w:val="00BA367A"/>
    <w:rsid w:val="00BA3FC4"/>
    <w:rsid w:val="00BA5C01"/>
    <w:rsid w:val="00BB3975"/>
    <w:rsid w:val="00BB4DA4"/>
    <w:rsid w:val="00BC0CFE"/>
    <w:rsid w:val="00BC178E"/>
    <w:rsid w:val="00BC29D8"/>
    <w:rsid w:val="00BC35A0"/>
    <w:rsid w:val="00BE121B"/>
    <w:rsid w:val="00BE19A6"/>
    <w:rsid w:val="00BE72D8"/>
    <w:rsid w:val="00BF43F1"/>
    <w:rsid w:val="00BF71D8"/>
    <w:rsid w:val="00C1229E"/>
    <w:rsid w:val="00C12642"/>
    <w:rsid w:val="00C15D20"/>
    <w:rsid w:val="00C223D4"/>
    <w:rsid w:val="00C41528"/>
    <w:rsid w:val="00C41884"/>
    <w:rsid w:val="00C547D1"/>
    <w:rsid w:val="00C55522"/>
    <w:rsid w:val="00C66132"/>
    <w:rsid w:val="00C67B5D"/>
    <w:rsid w:val="00C741AF"/>
    <w:rsid w:val="00C746B6"/>
    <w:rsid w:val="00C839CD"/>
    <w:rsid w:val="00C85C46"/>
    <w:rsid w:val="00C85E7F"/>
    <w:rsid w:val="00C96E50"/>
    <w:rsid w:val="00CA24B7"/>
    <w:rsid w:val="00CA5AE3"/>
    <w:rsid w:val="00CB0C56"/>
    <w:rsid w:val="00CB28A2"/>
    <w:rsid w:val="00CB6D50"/>
    <w:rsid w:val="00CB75D6"/>
    <w:rsid w:val="00CC4F2D"/>
    <w:rsid w:val="00CD0A5F"/>
    <w:rsid w:val="00CD3450"/>
    <w:rsid w:val="00CD77F3"/>
    <w:rsid w:val="00CE0E01"/>
    <w:rsid w:val="00CE7370"/>
    <w:rsid w:val="00CF75BE"/>
    <w:rsid w:val="00D03A9C"/>
    <w:rsid w:val="00D07AD3"/>
    <w:rsid w:val="00D11CF3"/>
    <w:rsid w:val="00D12982"/>
    <w:rsid w:val="00D15350"/>
    <w:rsid w:val="00D200D0"/>
    <w:rsid w:val="00D20326"/>
    <w:rsid w:val="00D233B8"/>
    <w:rsid w:val="00D32D9A"/>
    <w:rsid w:val="00D40DE6"/>
    <w:rsid w:val="00D51E8C"/>
    <w:rsid w:val="00D620D1"/>
    <w:rsid w:val="00D6444C"/>
    <w:rsid w:val="00D65E81"/>
    <w:rsid w:val="00D67599"/>
    <w:rsid w:val="00D6764C"/>
    <w:rsid w:val="00D739B4"/>
    <w:rsid w:val="00D76D9D"/>
    <w:rsid w:val="00D77EBC"/>
    <w:rsid w:val="00D8416A"/>
    <w:rsid w:val="00D86F94"/>
    <w:rsid w:val="00D940EC"/>
    <w:rsid w:val="00D975D7"/>
    <w:rsid w:val="00DA1CD5"/>
    <w:rsid w:val="00DA2C5E"/>
    <w:rsid w:val="00DA5629"/>
    <w:rsid w:val="00DB37CC"/>
    <w:rsid w:val="00DB6D7C"/>
    <w:rsid w:val="00DC1933"/>
    <w:rsid w:val="00DC1F0E"/>
    <w:rsid w:val="00DC5487"/>
    <w:rsid w:val="00DC54FB"/>
    <w:rsid w:val="00DD53A4"/>
    <w:rsid w:val="00DE0519"/>
    <w:rsid w:val="00DF15CD"/>
    <w:rsid w:val="00E008F1"/>
    <w:rsid w:val="00E06B09"/>
    <w:rsid w:val="00E1123A"/>
    <w:rsid w:val="00E122FE"/>
    <w:rsid w:val="00E167A2"/>
    <w:rsid w:val="00E27CC9"/>
    <w:rsid w:val="00E368B4"/>
    <w:rsid w:val="00E43049"/>
    <w:rsid w:val="00E61AAE"/>
    <w:rsid w:val="00E67F4E"/>
    <w:rsid w:val="00E722B3"/>
    <w:rsid w:val="00E72338"/>
    <w:rsid w:val="00E73B9B"/>
    <w:rsid w:val="00E74E2A"/>
    <w:rsid w:val="00E75F51"/>
    <w:rsid w:val="00E803B3"/>
    <w:rsid w:val="00E87069"/>
    <w:rsid w:val="00EA3FA6"/>
    <w:rsid w:val="00EA4DD5"/>
    <w:rsid w:val="00EA56F5"/>
    <w:rsid w:val="00EB2959"/>
    <w:rsid w:val="00EB33B2"/>
    <w:rsid w:val="00EB7488"/>
    <w:rsid w:val="00EC1254"/>
    <w:rsid w:val="00EC5439"/>
    <w:rsid w:val="00EC59B2"/>
    <w:rsid w:val="00ED4082"/>
    <w:rsid w:val="00EE08C6"/>
    <w:rsid w:val="00EE2909"/>
    <w:rsid w:val="00EE4665"/>
    <w:rsid w:val="00EF137B"/>
    <w:rsid w:val="00EF1C8C"/>
    <w:rsid w:val="00EF202E"/>
    <w:rsid w:val="00EF2273"/>
    <w:rsid w:val="00EF3802"/>
    <w:rsid w:val="00EF420B"/>
    <w:rsid w:val="00EF4E58"/>
    <w:rsid w:val="00F019C4"/>
    <w:rsid w:val="00F01CCA"/>
    <w:rsid w:val="00F104E3"/>
    <w:rsid w:val="00F129ED"/>
    <w:rsid w:val="00F12F03"/>
    <w:rsid w:val="00F1787E"/>
    <w:rsid w:val="00F21A42"/>
    <w:rsid w:val="00F21D78"/>
    <w:rsid w:val="00F22441"/>
    <w:rsid w:val="00F23452"/>
    <w:rsid w:val="00F30518"/>
    <w:rsid w:val="00F307C3"/>
    <w:rsid w:val="00F31647"/>
    <w:rsid w:val="00F40033"/>
    <w:rsid w:val="00F40BF3"/>
    <w:rsid w:val="00F4548B"/>
    <w:rsid w:val="00F55BCE"/>
    <w:rsid w:val="00F67028"/>
    <w:rsid w:val="00F7377D"/>
    <w:rsid w:val="00F83EF0"/>
    <w:rsid w:val="00F85048"/>
    <w:rsid w:val="00F9486B"/>
    <w:rsid w:val="00F9760E"/>
    <w:rsid w:val="00FA156F"/>
    <w:rsid w:val="00FA1824"/>
    <w:rsid w:val="00FA5CCC"/>
    <w:rsid w:val="00FB20C5"/>
    <w:rsid w:val="00FB4020"/>
    <w:rsid w:val="00FB700A"/>
    <w:rsid w:val="00FD1CB3"/>
    <w:rsid w:val="00FD2D7F"/>
    <w:rsid w:val="00FD3176"/>
    <w:rsid w:val="00FE3393"/>
    <w:rsid w:val="0A6807BA"/>
    <w:rsid w:val="0D4CFCF5"/>
    <w:rsid w:val="10190F49"/>
    <w:rsid w:val="13418F25"/>
    <w:rsid w:val="17F9641E"/>
    <w:rsid w:val="1A70A609"/>
    <w:rsid w:val="2024A3FC"/>
    <w:rsid w:val="2047C6EC"/>
    <w:rsid w:val="205F4E70"/>
    <w:rsid w:val="2084AB4B"/>
    <w:rsid w:val="21277CA1"/>
    <w:rsid w:val="221109B6"/>
    <w:rsid w:val="2215894C"/>
    <w:rsid w:val="261FB7CE"/>
    <w:rsid w:val="26CBDD16"/>
    <w:rsid w:val="2ECA0848"/>
    <w:rsid w:val="3089D5CA"/>
    <w:rsid w:val="31B2173B"/>
    <w:rsid w:val="36509E90"/>
    <w:rsid w:val="41156207"/>
    <w:rsid w:val="418E933A"/>
    <w:rsid w:val="42DD488F"/>
    <w:rsid w:val="442DEB07"/>
    <w:rsid w:val="44E6F2F6"/>
    <w:rsid w:val="4531AC23"/>
    <w:rsid w:val="46A7E3FE"/>
    <w:rsid w:val="4B1B02D5"/>
    <w:rsid w:val="4CC4E49D"/>
    <w:rsid w:val="50BFDED5"/>
    <w:rsid w:val="53487C5E"/>
    <w:rsid w:val="57046A7C"/>
    <w:rsid w:val="5A93BE10"/>
    <w:rsid w:val="5ACEDC1B"/>
    <w:rsid w:val="61F372EE"/>
    <w:rsid w:val="63C76D06"/>
    <w:rsid w:val="64BFAF3B"/>
    <w:rsid w:val="64D475EC"/>
    <w:rsid w:val="64D61D70"/>
    <w:rsid w:val="667CA807"/>
    <w:rsid w:val="69024E0C"/>
    <w:rsid w:val="717B089C"/>
    <w:rsid w:val="72586376"/>
    <w:rsid w:val="77574A18"/>
    <w:rsid w:val="7A34EE81"/>
    <w:rsid w:val="7B7CF869"/>
    <w:rsid w:val="7C80D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41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959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959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959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59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5961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641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D11CF3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B402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B402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B4020"/>
    <w:rPr>
      <w:vertAlign w:val="superscript"/>
    </w:rPr>
  </w:style>
  <w:style w:type="paragraph" w:styleId="SemEspaamento">
    <w:name w:val="No Spacing"/>
    <w:uiPriority w:val="1"/>
    <w:qFormat/>
    <w:rsid w:val="44E6F2F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59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15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33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3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61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7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Harvard_University" TargetMode="External"/><Relationship Id="rId18" Type="http://schemas.openxmlformats.org/officeDocument/2006/relationships/hyperlink" Target="https://fia.com.br/blog/gestao-do-tempo/" TargetMode="External"/><Relationship Id="rId26" Type="http://schemas.openxmlformats.org/officeDocument/2006/relationships/hyperlink" Target="https://sociisrh.com.br/turnove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t.wikipedia.org/wiki/Hugo_M%C3%BCnsterberg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toolshero.com/change-management/10-dimensions-of-a-learning-organization-schein/" TargetMode="External"/><Relationship Id="rId17" Type="http://schemas.openxmlformats.org/officeDocument/2006/relationships/hyperlink" Target="https://fia.com.br/blog/lideranca-organizacional/" TargetMode="External"/><Relationship Id="rId25" Type="http://schemas.openxmlformats.org/officeDocument/2006/relationships/hyperlink" Target="https://fia.com.br/blog/bullying-no-trabalho/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fia.com.br/blog/gestao-de-recursos-humanos/" TargetMode="External"/><Relationship Id="rId20" Type="http://schemas.openxmlformats.org/officeDocument/2006/relationships/hyperlink" Target="https://blog.tangerino.com.br/cultura-organizacional-sua-empresa-tem-uma/" TargetMode="External"/><Relationship Id="rId29" Type="http://schemas.openxmlformats.org/officeDocument/2006/relationships/hyperlink" Target="https://fia.com.br/blog/reforma-trabalhist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oolshero.com/leadership/organizational-culture-model-schein/" TargetMode="External"/><Relationship Id="rId24" Type="http://schemas.openxmlformats.org/officeDocument/2006/relationships/hyperlink" Target="https://fia.com.br/blog/pesquisa-de-clima-organizacional/" TargetMode="External"/><Relationship Id="rId32" Type="http://schemas.openxmlformats.org/officeDocument/2006/relationships/hyperlink" Target="https://arraesecenteno.com.br/sindrome-de-burnout-aposen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a.com.br/blog/gestao-de-pessoas/" TargetMode="External"/><Relationship Id="rId23" Type="http://schemas.openxmlformats.org/officeDocument/2006/relationships/hyperlink" Target="https://siteantigo.portaleducacao.com.br/conteudo/artigos/psicologia/evolucao-historica-da-psicologia-organizacional/15647" TargetMode="External"/><Relationship Id="rId28" Type="http://schemas.openxmlformats.org/officeDocument/2006/relationships/hyperlink" Target="https://fia.com.br/blog/plano-de-carreir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ebiografia.com/sigmund_freud/" TargetMode="External"/><Relationship Id="rId19" Type="http://schemas.openxmlformats.org/officeDocument/2006/relationships/hyperlink" Target="https://fia.com.br/blog/retencao-de-talentos/" TargetMode="External"/><Relationship Id="rId31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ebiografia.com/ivan_pavlov/" TargetMode="External"/><Relationship Id="rId14" Type="http://schemas.openxmlformats.org/officeDocument/2006/relationships/hyperlink" Target="https://en.wikipedia.org/wiki/MIT_Sloan_School_of_Management" TargetMode="External"/><Relationship Id="rId22" Type="http://schemas.openxmlformats.org/officeDocument/2006/relationships/hyperlink" Target="https://siteantigo.portaleducacao.com.br/conteudo/artigos/psicologia/evolucao-historica-da-psicologia-organizacional/15647" TargetMode="External"/><Relationship Id="rId27" Type="http://schemas.openxmlformats.org/officeDocument/2006/relationships/hyperlink" Target="https://fia.com.br/blog/people-analytics/" TargetMode="External"/><Relationship Id="rId30" Type="http://schemas.openxmlformats.org/officeDocument/2006/relationships/image" Target="media/image2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BFBC9-0EF0-4C33-AD21-3CED583F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17</Pages>
  <Words>5217</Words>
  <Characters>28172</Characters>
  <Application>Microsoft Office Word</Application>
  <DocSecurity>0</DocSecurity>
  <Lines>234</Lines>
  <Paragraphs>66</Paragraphs>
  <ScaleCrop>false</ScaleCrop>
  <Company/>
  <LinksUpToDate>false</LinksUpToDate>
  <CharactersWithSpaces>33323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Viviane da Silva de Melo</cp:lastModifiedBy>
  <cp:revision>418</cp:revision>
  <dcterms:created xsi:type="dcterms:W3CDTF">2022-03-24T01:10:00Z</dcterms:created>
  <dcterms:modified xsi:type="dcterms:W3CDTF">2025-06-26T18:53:00Z</dcterms:modified>
</cp:coreProperties>
</file>