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7"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FACULDADE METROPOLITANA DO ESTADO DE SÃO PAULO</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9"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GABRIELLE DOS SANTOS SOUSA LINHARES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KÁTIA BENUCCI PINTO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ROSANA CORREIA NOGUEIRA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SIMONE BRANCO DE OLIVEIRA ADAMI</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FAMÍLIA,CRIANÇA E ESCOLA : TRIPÉ DE SUCESSO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75" w:right="3278"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RIBEIRÃO PRETO – SP</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75" w:right="3278" w:firstLine="0"/>
        <w:jc w:val="center"/>
        <w:rPr>
          <w:rFonts w:ascii="Arial" w:cs="Arial" w:eastAsia="Arial" w:hAnsi="Arial"/>
          <w:b w:val="0"/>
          <w:bCs w:val="0"/>
          <w:i w:val="0"/>
          <w:iCs w:val="0"/>
          <w:smallCaps w:val="0"/>
          <w:strike w:val="0"/>
          <w:color w:val="000000"/>
          <w:sz w:val="24"/>
          <w:szCs w:val="24"/>
          <w:u w:val="none"/>
          <w:shd w:fill="auto" w:val="clear"/>
          <w:vertAlign w:val="baseline"/>
        </w:rPr>
        <w:sectPr>
          <w:headerReference r:id="rId6" w:type="default"/>
          <w:pgSz w:h="16840" w:w="11910" w:orient="portrait"/>
          <w:pgMar w:bottom="1417" w:top="1417" w:left="1701" w:right="1701" w:header="720" w:footer="720"/>
          <w:pgNumType w:start="1"/>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2025</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GABRIELLE DOS SANTOS SOUSA LINHARES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KÁTIA BENUCCI PINTO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ROSANA CORREIA NOGUEIRA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SIMONE BRANCO DE OLIVEIRA ADAMI</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FAMÍLIA,CRIANÇA E ESCOLA: TRIPÉ DE SUCESSO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3" w:right="23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Trabalho de Conclusão de Curso apresentado(a) à Faculdade Metropolitana do Estado de São Paulo como exigência parcial para obtenção do título de Licenciado em Pedagogia</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3" w:right="23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Orientador: Profa. ME. Mariane Mendes Goes dos Santos</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78" w:firstLine="0"/>
        <w:jc w:val="left"/>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6" w:right="236" w:firstLine="0"/>
        <w:jc w:val="center"/>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75" w:right="3278"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RIBEIRÃO PRETO – SP</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77" w:firstLine="0"/>
        <w:jc w:val="center"/>
        <w:rPr>
          <w:rFonts w:ascii="Arial" w:cs="Arial" w:eastAsia="Arial" w:hAnsi="Arial"/>
          <w:b w:val="1"/>
          <w:bCs w:val="1"/>
          <w:i w:val="0"/>
          <w:iCs w:val="0"/>
          <w:smallCaps w:val="0"/>
          <w:strike w:val="0"/>
          <w:color w:val="000000"/>
          <w:sz w:val="24"/>
          <w:szCs w:val="24"/>
          <w:u w:val="none"/>
          <w:shd w:fill="auto" w:val="clear"/>
          <w:vertAlign w:val="baseline"/>
        </w:rPr>
        <w:sectPr>
          <w:type w:val="nextPage"/>
          <w:pgSz w:h="16840" w:w="11910" w:orient="portrait"/>
          <w:pgMar w:bottom="1417" w:top="1417" w:left="1701" w:right="1701" w:header="720" w:footer="720"/>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2025</w:t>
      </w:r>
      <w:r w:rsidDel="00000000" w:rsidR="00000000" w:rsidRPr="00000000">
        <w:rPr>
          <w:rtl w:val="0"/>
        </w:rPr>
      </w:r>
    </w:p>
    <w:p w:rsidR="00000000" w:rsidDel="00000000" w:rsidP="00000000" w:rsidRDefault="00000000" w:rsidRPr="00000000" w14:paraId="0000005C">
      <w:pPr>
        <w:rPr>
          <w:rFonts w:ascii="Arial" w:cs="Arial" w:eastAsia="Arial" w:hAnsi="Arial"/>
        </w:rPr>
      </w:pPr>
      <w:r w:rsidDel="00000000" w:rsidR="00000000" w:rsidRPr="00000000">
        <w:rPr>
          <w:rtl w:val="0"/>
        </w:rPr>
      </w:r>
    </w:p>
    <w:p w:rsidR="00000000" w:rsidDel="00000000" w:rsidP="00000000" w:rsidRDefault="00000000" w:rsidRPr="00000000" w14:paraId="0000005D">
      <w:pPr>
        <w:rPr>
          <w:rFonts w:ascii="Arial" w:cs="Arial" w:eastAsia="Arial" w:hAnsi="Arial"/>
        </w:rPr>
      </w:pPr>
      <w:r w:rsidDel="00000000" w:rsidR="00000000" w:rsidRPr="00000000">
        <w:rPr>
          <w:rtl w:val="0"/>
        </w:rPr>
      </w:r>
    </w:p>
    <w:p w:rsidR="00000000" w:rsidDel="00000000" w:rsidP="00000000" w:rsidRDefault="00000000" w:rsidRPr="00000000" w14:paraId="0000005E">
      <w:pPr>
        <w:rPr>
          <w:rFonts w:ascii="Arial" w:cs="Arial" w:eastAsia="Arial" w:hAnsi="Arial"/>
        </w:rPr>
      </w:pPr>
      <w:r w:rsidDel="00000000" w:rsidR="00000000" w:rsidRPr="00000000">
        <w:rPr>
          <w:rtl w:val="0"/>
        </w:rPr>
      </w:r>
    </w:p>
    <w:p w:rsidR="00000000" w:rsidDel="00000000" w:rsidP="00000000" w:rsidRDefault="00000000" w:rsidRPr="00000000" w14:paraId="0000005F">
      <w:pPr>
        <w:rPr>
          <w:rFonts w:ascii="Arial" w:cs="Arial" w:eastAsia="Arial" w:hAnsi="Arial"/>
        </w:rPr>
      </w:pPr>
      <w:r w:rsidDel="00000000" w:rsidR="00000000" w:rsidRPr="00000000">
        <w:rPr>
          <w:rtl w:val="0"/>
        </w:rPr>
      </w:r>
    </w:p>
    <w:p w:rsidR="00000000" w:rsidDel="00000000" w:rsidP="00000000" w:rsidRDefault="00000000" w:rsidRPr="00000000" w14:paraId="00000060">
      <w:pPr>
        <w:rPr>
          <w:rFonts w:ascii="Arial" w:cs="Arial" w:eastAsia="Arial" w:hAnsi="Arial"/>
        </w:rPr>
      </w:pPr>
      <w:r w:rsidDel="00000000" w:rsidR="00000000" w:rsidRPr="00000000">
        <w:rPr>
          <w:rtl w:val="0"/>
        </w:rPr>
      </w:r>
    </w:p>
    <w:p w:rsidR="00000000" w:rsidDel="00000000" w:rsidP="00000000" w:rsidRDefault="00000000" w:rsidRPr="00000000" w14:paraId="00000061">
      <w:pPr>
        <w:rPr>
          <w:rFonts w:ascii="Arial" w:cs="Arial" w:eastAsia="Arial" w:hAnsi="Arial"/>
        </w:rPr>
      </w:pPr>
      <w:r w:rsidDel="00000000" w:rsidR="00000000" w:rsidRPr="00000000">
        <w:rPr>
          <w:rtl w:val="0"/>
        </w:rPr>
      </w:r>
    </w:p>
    <w:p w:rsidR="00000000" w:rsidDel="00000000" w:rsidP="00000000" w:rsidRDefault="00000000" w:rsidRPr="00000000" w14:paraId="00000062">
      <w:pPr>
        <w:rPr>
          <w:rFonts w:ascii="Arial" w:cs="Arial" w:eastAsia="Arial" w:hAnsi="Arial"/>
        </w:rPr>
      </w:pPr>
      <w:r w:rsidDel="00000000" w:rsidR="00000000" w:rsidRPr="00000000">
        <w:rPr>
          <w:rtl w:val="0"/>
        </w:rPr>
      </w:r>
    </w:p>
    <w:p w:rsidR="00000000" w:rsidDel="00000000" w:rsidP="00000000" w:rsidRDefault="00000000" w:rsidRPr="00000000" w14:paraId="00000063">
      <w:pPr>
        <w:rPr>
          <w:rFonts w:ascii="Arial" w:cs="Arial" w:eastAsia="Arial" w:hAnsi="Arial"/>
        </w:rPr>
      </w:pPr>
      <w:r w:rsidDel="00000000" w:rsidR="00000000" w:rsidRPr="00000000">
        <w:rPr>
          <w:rFonts w:ascii="Arial" w:cs="Arial" w:eastAsia="Arial" w:hAnsi="Arial"/>
          <w:rtl w:val="0"/>
        </w:rPr>
        <w:t xml:space="preserve">Catalogação-na-Publicação Biblioteca METROPOLITANA</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360298</wp:posOffset>
                </wp:positionH>
                <wp:positionV relativeFrom="paragraph">
                  <wp:posOffset>178882</wp:posOffset>
                </wp:positionV>
                <wp:extent cx="4953000" cy="4213225"/>
                <wp:effectExtent b="0" l="0" r="0" t="0"/>
                <wp:wrapTopAndBottom distB="0" distT="0"/>
                <wp:docPr id="1" name=""/>
                <a:graphic>
                  <a:graphicData uri="http://schemas.microsoft.com/office/word/2010/wordprocessingShape">
                    <wps:wsp>
                      <wps:cNvSpPr txBox="1">
                        <a:spLocks/>
                      </wps:cNvSpPr>
                      <wps:spPr>
                        <a:xfrm>
                          <a:off x="0" y="0"/>
                          <a:ext cx="4953000" cy="4213225"/>
                        </a:xfrm>
                        <a:prstGeom prst="rect">
                          <a:avLst/>
                        </a:prstGeom>
                        <a:ln w="6096">
                          <a:solidFill>
                            <a:srgbClr val="000000"/>
                          </a:solidFill>
                          <a:prstDash val="solid"/>
                        </a:ln>
                      </wps:spPr>
                      <wps:txbx>
                        <w:txbxContent>
                          <w:p w:rsidR="00C5434F" w:rsidDel="00000000" w:rsidP="00C5434F" w:rsidRDefault="00C5434F" w:rsidRPr="00000000" w14:paraId="00C62C78" w14:textId="77777777">
                            <w:pPr>
                              <w:pStyle w:val="SemEspaamento"/>
                              <w:jc w:val="left"/>
                              <w:rPr>
                                <w:sz w:val="24"/>
                                <w:szCs w:val="24"/>
                              </w:rPr>
                            </w:pPr>
                          </w:p>
                          <w:p w:rsidR="00056CED" w:rsidDel="00000000" w:rsidP="00056CED" w:rsidRDefault="00056CED" w:rsidRPr="00056CED" w14:paraId="2DD45D6E" w14:textId="659D6280">
                            <w:pPr>
                              <w:spacing w:after="138" w:line="259" w:lineRule="auto"/>
                              <w:ind w:left="906"/>
                              <w:rPr>
                                <w:sz w:val="24"/>
                                <w:szCs w:val="24"/>
                              </w:rPr>
                            </w:pPr>
                            <w:r w:rsidDel="00000000" w:rsidR="00000000" w:rsidRPr="00000000">
                              <w:rPr>
                                <w:sz w:val="24"/>
                                <w:szCs w:val="24"/>
                              </w:rPr>
                              <w:t>Linhares, Gabrielle dos Santos Sousa; Pinto, Kátia Benucci; Nogueira, Rosana Correia; Adami, Simone Branco de Oliveira.</w:t>
                            </w:r>
                          </w:p>
                          <w:p w:rsidR="00056CED" w:rsidDel="00000000" w:rsidP="00056CED" w:rsidRDefault="00056CED" w:rsidRPr="00056CED" w14:paraId="739B9563" w14:textId="674839CB">
                            <w:pPr>
                              <w:tabs>
                                <w:tab w:val="right" w:pos="7473"/>
                              </w:tabs>
                              <w:spacing w:after="124" w:line="259" w:lineRule="auto"/>
                              <w:ind w:left="720" w:hanging="660"/>
                              <w:rPr>
                                <w:sz w:val="24"/>
                                <w:szCs w:val="24"/>
                              </w:rPr>
                            </w:pPr>
                            <w:r w:rsidDel="00000000" w:rsidR="00000000" w:rsidRPr="00056CED">
                              <w:rPr>
                                <w:sz w:val="24"/>
                                <w:szCs w:val="24"/>
                              </w:rPr>
                              <w:t xml:space="preserve">G196i </w:t>
                            </w:r>
                            <w:r w:rsidDel="00000000" w:rsidR="00000000" w:rsidRPr="00056CED">
                              <w:rPr>
                                <w:sz w:val="24"/>
                                <w:szCs w:val="24"/>
                              </w:rPr>
                              <w:tab/>
                            </w:r>
                            <w:r w:rsidDel="00000000" w:rsidR="00000000" w:rsidRPr="00056CED">
                              <w:rPr>
                                <w:sz w:val="24"/>
                                <w:szCs w:val="24"/>
                              </w:rPr>
                              <w:t>Família,</w:t>
                            </w:r>
                            <w:r w:rsidDel="00000000" w:rsidR="00000000" w:rsidRPr="00000000">
                              <w:rPr>
                                <w:sz w:val="24"/>
                                <w:szCs w:val="24"/>
                              </w:rPr>
                              <w:t xml:space="preserve"> </w:t>
                            </w:r>
                            <w:r w:rsidDel="00000000" w:rsidR="00000000" w:rsidRPr="00056CED">
                              <w:rPr>
                                <w:sz w:val="24"/>
                                <w:szCs w:val="24"/>
                              </w:rPr>
                              <w:t>Criança e Escola: Tripé de Sucesso</w:t>
                            </w:r>
                            <w:r w:rsidDel="00000000" w:rsidR="00000000" w:rsidRPr="00000000">
                              <w:rPr>
                                <w:sz w:val="24"/>
                                <w:szCs w:val="24"/>
                              </w:rPr>
                              <w:t xml:space="preserve"> </w:t>
                            </w:r>
                            <w:r w:rsidDel="00000000" w:rsidR="00000000" w:rsidRPr="00056CED">
                              <w:rPr>
                                <w:sz w:val="24"/>
                                <w:szCs w:val="24"/>
                              </w:rPr>
                              <w:t xml:space="preserve">/ </w:t>
                            </w:r>
                            <w:r w:rsidDel="00000000" w:rsidR="00000000" w:rsidRPr="00056CED">
                              <w:rPr>
                                <w:sz w:val="24"/>
                                <w:szCs w:val="24"/>
                              </w:rPr>
                              <w:t xml:space="preserve">Gabrielle </w:t>
                            </w:r>
                            <w:r w:rsidDel="00000000" w:rsidR="00000000" w:rsidRPr="00000000">
                              <w:rPr>
                                <w:sz w:val="24"/>
                                <w:szCs w:val="24"/>
                              </w:rPr>
                              <w:t>d</w:t>
                            </w:r>
                            <w:r w:rsidDel="00000000" w:rsidR="00000000" w:rsidRPr="00056CED">
                              <w:rPr>
                                <w:sz w:val="24"/>
                                <w:szCs w:val="24"/>
                              </w:rPr>
                              <w:t>os Santos Sousa Linhares</w:t>
                            </w:r>
                            <w:r w:rsidDel="00000000" w:rsidR="00000000" w:rsidRPr="00000000">
                              <w:rPr>
                                <w:sz w:val="24"/>
                                <w:szCs w:val="24"/>
                              </w:rPr>
                              <w:t xml:space="preserve">; </w:t>
                            </w:r>
                            <w:r w:rsidDel="00000000" w:rsidR="00000000" w:rsidRPr="00056CED">
                              <w:rPr>
                                <w:sz w:val="24"/>
                                <w:szCs w:val="24"/>
                              </w:rPr>
                              <w:t>Kátia Benucci Pinto</w:t>
                            </w:r>
                            <w:r w:rsidDel="00000000" w:rsidR="00000000" w:rsidRPr="00000000">
                              <w:rPr>
                                <w:sz w:val="24"/>
                                <w:szCs w:val="24"/>
                              </w:rPr>
                              <w:t xml:space="preserve">; </w:t>
                            </w:r>
                            <w:r w:rsidDel="00000000" w:rsidR="00000000" w:rsidRPr="00056CED">
                              <w:rPr>
                                <w:sz w:val="24"/>
                                <w:szCs w:val="24"/>
                              </w:rPr>
                              <w:t>Rosana Correia Nogueira</w:t>
                            </w:r>
                            <w:r w:rsidDel="00000000" w:rsidR="00000000" w:rsidRPr="00000000">
                              <w:rPr>
                                <w:sz w:val="24"/>
                                <w:szCs w:val="24"/>
                              </w:rPr>
                              <w:t xml:space="preserve">; </w:t>
                            </w:r>
                            <w:r w:rsidDel="00000000" w:rsidR="00000000" w:rsidRPr="00056CED">
                              <w:rPr>
                                <w:sz w:val="24"/>
                                <w:szCs w:val="24"/>
                              </w:rPr>
                              <w:t>Simone Branco de Oliveira Adami</w:t>
                            </w:r>
                            <w:r w:rsidDel="00000000" w:rsidR="00000000" w:rsidRPr="00056CED">
                              <w:rPr>
                                <w:sz w:val="24"/>
                                <w:szCs w:val="24"/>
                              </w:rPr>
                              <w:t xml:space="preserve">, Ribeirão Preto, 2025. </w:t>
                            </w:r>
                          </w:p>
                          <w:p w:rsidR="00056CED" w:rsidDel="00000000" w:rsidP="00056CED" w:rsidRDefault="00056CED" w:rsidRPr="00056CED" w14:paraId="32BEF452" w14:textId="507F4244">
                            <w:pPr>
                              <w:spacing w:after="527" w:line="259" w:lineRule="auto"/>
                              <w:rPr>
                                <w:sz w:val="24"/>
                                <w:szCs w:val="24"/>
                              </w:rPr>
                            </w:pPr>
                            <w:r w:rsidDel="00000000" w:rsidR="00000000" w:rsidRPr="00000000">
                              <w:rPr>
                                <w:sz w:val="24"/>
                                <w:szCs w:val="24"/>
                              </w:rPr>
                              <w:t>1</w:t>
                            </w:r>
                            <w:r w:rsidDel="00000000" w:rsidR="00000000" w:rsidRPr="00056CED">
                              <w:rPr>
                                <w:sz w:val="24"/>
                                <w:szCs w:val="24"/>
                              </w:rPr>
                              <w:t xml:space="preserve">4 f. </w:t>
                            </w:r>
                          </w:p>
                          <w:p w:rsidR="00056CED" w:rsidDel="00000000" w:rsidP="00056CED" w:rsidRDefault="00056CED" w:rsidRPr="00056CED" w14:paraId="62AFC348" w14:textId="77777777">
                            <w:pPr>
                              <w:spacing w:after="117" w:line="259" w:lineRule="auto"/>
                              <w:ind w:left="1641"/>
                              <w:rPr>
                                <w:sz w:val="24"/>
                                <w:szCs w:val="24"/>
                              </w:rPr>
                            </w:pPr>
                            <w:r w:rsidDel="00000000" w:rsidR="00000000" w:rsidRPr="00056CED">
                              <w:rPr>
                                <w:sz w:val="24"/>
                                <w:szCs w:val="24"/>
                              </w:rPr>
                              <w:t xml:space="preserve">Orientadora: Mariane Mendes Gois </w:t>
                            </w:r>
                          </w:p>
                          <w:p w:rsidR="00056CED" w:rsidDel="00000000" w:rsidP="00056CED" w:rsidRDefault="00056CED" w:rsidRPr="00056CED" w14:paraId="0BE384AA" w14:textId="77777777">
                            <w:pPr>
                              <w:spacing w:after="431" w:line="361" w:lineRule="auto"/>
                              <w:ind w:left="105" w:firstLine="1536"/>
                              <w:jc w:val="both"/>
                              <w:rPr>
                                <w:sz w:val="24"/>
                                <w:szCs w:val="24"/>
                              </w:rPr>
                            </w:pPr>
                            <w:r w:rsidDel="00000000" w:rsidR="00000000" w:rsidRPr="00056CED">
                              <w:rPr>
                                <w:sz w:val="24"/>
                                <w:szCs w:val="24"/>
                              </w:rPr>
                              <w:t xml:space="preserve">Monografia (graduação) – Faculdade Metropolitana do Estado de São Paulo, curso pedagogia, 2025. </w:t>
                            </w:r>
                          </w:p>
                          <w:p w:rsidR="00056CED" w:rsidDel="00000000" w:rsidP="00056CED" w:rsidRDefault="00056CED" w:rsidRPr="00056CED" w14:paraId="326529A0" w14:textId="71FECBD6">
                            <w:pPr>
                              <w:spacing w:after="124" w:line="259" w:lineRule="auto"/>
                              <w:ind w:left="1571"/>
                              <w:rPr>
                                <w:sz w:val="24"/>
                                <w:szCs w:val="24"/>
                              </w:rPr>
                            </w:pPr>
                            <w:r w:rsidDel="00000000" w:rsidR="00000000" w:rsidRPr="00056CED">
                              <w:rPr>
                                <w:sz w:val="24"/>
                                <w:szCs w:val="24"/>
                              </w:rPr>
                              <w:t>1. Família.</w:t>
                            </w:r>
                            <w:r w:rsidDel="00000000" w:rsidR="00000000" w:rsidRPr="00000000">
                              <w:rPr>
                                <w:sz w:val="24"/>
                                <w:szCs w:val="24"/>
                              </w:rPr>
                              <w:t xml:space="preserve"> 2. </w:t>
                            </w:r>
                            <w:r w:rsidDel="00000000" w:rsidR="00000000" w:rsidRPr="00056CED">
                              <w:rPr>
                                <w:sz w:val="24"/>
                                <w:szCs w:val="24"/>
                              </w:rPr>
                              <w:t>Escola.</w:t>
                            </w:r>
                            <w:r w:rsidDel="00000000" w:rsidR="00000000" w:rsidRPr="00000000">
                              <w:rPr>
                                <w:sz w:val="24"/>
                                <w:szCs w:val="24"/>
                              </w:rPr>
                              <w:t xml:space="preserve"> 3. </w:t>
                            </w:r>
                            <w:r w:rsidDel="00000000" w:rsidR="00000000" w:rsidRPr="00056CED">
                              <w:rPr>
                                <w:sz w:val="24"/>
                                <w:szCs w:val="24"/>
                              </w:rPr>
                              <w:t>Criança.</w:t>
                            </w:r>
                            <w:r w:rsidDel="00000000" w:rsidR="00000000" w:rsidRPr="00000000">
                              <w:rPr>
                                <w:sz w:val="24"/>
                                <w:szCs w:val="24"/>
                              </w:rPr>
                              <w:t xml:space="preserve"> 4. </w:t>
                            </w:r>
                            <w:r w:rsidDel="00000000" w:rsidR="00000000" w:rsidRPr="00056CED">
                              <w:rPr>
                                <w:sz w:val="24"/>
                                <w:szCs w:val="24"/>
                              </w:rPr>
                              <w:t>Inclusão.</w:t>
                            </w:r>
                            <w:r w:rsidDel="00000000" w:rsidR="00000000" w:rsidRPr="00000000">
                              <w:rPr>
                                <w:sz w:val="24"/>
                                <w:szCs w:val="24"/>
                              </w:rPr>
                              <w:t xml:space="preserve"> 5. </w:t>
                            </w:r>
                            <w:r w:rsidDel="00000000" w:rsidR="00000000" w:rsidRPr="00056CED">
                              <w:rPr>
                                <w:sz w:val="24"/>
                                <w:szCs w:val="24"/>
                              </w:rPr>
                              <w:t xml:space="preserve">Parceria educacional. I. Santos, Mariane Mendes Gois, orient. II. Título </w:t>
                            </w:r>
                          </w:p>
                          <w:p w:rsidR="00056CED" w:rsidDel="00000000" w:rsidP="00056CED" w:rsidRDefault="00056CED" w:rsidRPr="00056CED" w14:paraId="6DFABDFB" w14:textId="77777777">
                            <w:pPr>
                              <w:spacing w:line="259" w:lineRule="auto"/>
                              <w:ind w:left="1041"/>
                              <w:rPr>
                                <w:sz w:val="24"/>
                                <w:szCs w:val="24"/>
                              </w:rPr>
                            </w:pPr>
                          </w:p>
                          <w:p w:rsidR="00056CED" w:rsidDel="00000000" w:rsidP="00056CED" w:rsidRDefault="00056CED" w:rsidRPr="00056CED" w14:paraId="475744BD" w14:textId="77777777">
                            <w:pPr>
                              <w:spacing w:line="259" w:lineRule="auto"/>
                              <w:ind w:left="1041"/>
                              <w:rPr>
                                <w:sz w:val="24"/>
                                <w:szCs w:val="24"/>
                              </w:rPr>
                            </w:pPr>
                          </w:p>
                          <w:p w:rsidR="00056CED" w:rsidDel="00000000" w:rsidP="00056CED" w:rsidRDefault="00056CED" w:rsidRPr="00056CED" w14:paraId="79F4D88E" w14:textId="77777777">
                            <w:pPr>
                              <w:spacing w:line="259" w:lineRule="auto"/>
                              <w:ind w:left="1041"/>
                              <w:rPr>
                                <w:sz w:val="24"/>
                                <w:szCs w:val="24"/>
                              </w:rPr>
                            </w:pPr>
                          </w:p>
                          <w:p w:rsidR="00135365" w:rsidDel="00000000" w:rsidP="00056CED" w:rsidRDefault="00056CED" w:rsidRPr="00056CED" w14:paraId="76B53F6C" w14:textId="4124ADE1">
                            <w:pPr>
                              <w:pStyle w:val="Corpodetexto"/>
                              <w:spacing w:before="1"/>
                              <w:ind w:right="101"/>
                              <w:jc w:val="right"/>
                            </w:pPr>
                            <w:r w:rsidDel="00000000" w:rsidR="00000000" w:rsidRPr="00056CED">
                              <w:t>CDD 370</w:t>
                            </w:r>
                          </w:p>
                        </w:txbxContent>
                      </wps:txbx>
                      <wps:bodyPr bIns="0" rtlCol="0" lIns="0"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360298</wp:posOffset>
                </wp:positionH>
                <wp:positionV relativeFrom="paragraph">
                  <wp:posOffset>178882</wp:posOffset>
                </wp:positionV>
                <wp:extent cx="4953000" cy="42132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953000" cy="4213225"/>
                        </a:xfrm>
                        <a:prstGeom prst="rect"/>
                        <a:ln/>
                      </pic:spPr>
                    </pic:pic>
                  </a:graphicData>
                </a:graphic>
              </wp:anchor>
            </w:drawing>
          </mc:Fallback>
        </mc:AlternateConten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36"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AUTORIZO A REPRODUÇÃO E DIVULGAÇÃO TOTAL OU PARCIAL DESTE TRABALHO, POR QUALQUER MEIO DE COMUNICAÇÃO CONVENCIONAL OU ELETRÔNICO, PARA FINS DE ESTUDO E PESQUISA, DESDE QUE CITADA A FONTE E COMUNICADO AOS AUTORES A REFERÊNCIA DA CITAÇÃO.</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Ribeirão Preto, 16/11/2025.</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9" w:right="139"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539" w:right="139" w:firstLine="0"/>
        <w:jc w:val="both"/>
        <w:rPr>
          <w:rFonts w:ascii="Arial" w:cs="Arial" w:eastAsia="Arial" w:hAnsi="Arial"/>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jc w:val="center"/>
        <w:rPr>
          <w:rFonts w:ascii="Arial" w:cs="Arial" w:eastAsia="Arial" w:hAnsi="Arial"/>
          <w:sz w:val="28"/>
          <w:szCs w:val="28"/>
        </w:rPr>
      </w:pPr>
      <w:r w:rsidDel="00000000" w:rsidR="00000000" w:rsidRPr="00000000">
        <w:rPr>
          <w:rFonts w:ascii="Arial" w:cs="Arial" w:eastAsia="Arial" w:hAnsi="Arial"/>
          <w:b w:val="1"/>
          <w:bCs w:val="1"/>
          <w:sz w:val="24"/>
          <w:szCs w:val="24"/>
          <w:rtl w:val="0"/>
        </w:rPr>
        <w:t xml:space="preserve">RESUMO</w:t>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84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61" w:lineRule="auto"/>
        <w:ind w:left="0" w:right="851"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Este trabalho investiga como a parceria entre esses três pilares  famila, criança e escola influencia o processo educativo. A pesquisa reúne contribuições de Adriana S. A. Martin, Joyce Carvalho de Sousa, Marta Gil e outros autores fundamentais, como Paulo Freire, Maria Luiza Canedo, Carl Rogers e Astolfo Barroso, que destacam a importância da colaboração entre escola e família para o desenvolvimento pleno da criança. A partir de revisão bibliográfica, o estudo demonstra que o envolvimento da família, aliado às práticas acolhedoras dos professores e às políticas escolares inclusivas, garante melhores condições de aprendizagem, participação e construção de vínculos. Os resultados apontam que quando a família, escola e criança atuam de forma conjunta e dialogada, cria-se um ambiente educativo mais afetivo, humanizado e eficiente.</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8"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Palavras-chave: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Família.Escola.Criança.Inclusão.Parceria educacional..</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38"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3900" w:right="791"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3900" w:right="791"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3900" w:right="791"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842"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0" w:right="842"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ind w:right="134"/>
        <w:rPr>
          <w:rFonts w:ascii="Arial" w:cs="Arial" w:eastAsia="Arial" w:hAnsi="Arial"/>
          <w:sz w:val="24"/>
          <w:szCs w:val="24"/>
        </w:rPr>
      </w:pPr>
      <w:r w:rsidDel="00000000" w:rsidR="00000000" w:rsidRPr="00000000">
        <w:rPr>
          <w:rFonts w:ascii="Arial" w:cs="Arial" w:eastAsia="Arial" w:hAnsi="Arial"/>
          <w:sz w:val="24"/>
          <w:szCs w:val="24"/>
          <w:rtl w:val="0"/>
        </w:rPr>
        <w:t xml:space="preserve">This work investigates how the partnership between these three pillars—family, child, and school—influences the educational process. The research brings together contributions from Adriana S. A. Martin, Joyce Carvalho de Sousa, Marta Gil, and other fundamental authors, such as Paulo Freire, Maria Luiza Canedo, Carl Rogers, and Astolfo Barroso, who highlight the importance of collaboration between school and family for the full development of the child. Based on a literature review, the study demonstrates that family involvement, combined with welcoming teacher practices and inclusive school policies, guarantees better conditions for learning, participation, and the building of bonds. The results indicate that when family, school, and child act jointly and through dialogue, a more affective, humanized, and efficient educational environment is created.</w:t>
      </w:r>
    </w:p>
    <w:p w:rsidR="00000000" w:rsidDel="00000000" w:rsidP="00000000" w:rsidRDefault="00000000" w:rsidRPr="00000000" w14:paraId="0000007A">
      <w:pPr>
        <w:ind w:right="134"/>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B">
      <w:pPr>
        <w:ind w:right="134"/>
        <w:rPr>
          <w:rFonts w:ascii="Arial" w:cs="Arial" w:eastAsia="Arial" w:hAnsi="Arial"/>
          <w:sz w:val="24"/>
          <w:szCs w:val="24"/>
        </w:rPr>
      </w:pPr>
      <w:r w:rsidDel="00000000" w:rsidR="00000000" w:rsidRPr="00000000">
        <w:rPr>
          <w:rFonts w:ascii="Arial" w:cs="Arial" w:eastAsia="Arial" w:hAnsi="Arial"/>
          <w:b w:val="1"/>
          <w:bCs w:val="1"/>
          <w:rtl w:val="0"/>
        </w:rPr>
        <w:t xml:space="preserve">KEYWORDS: </w:t>
      </w:r>
      <w:r w:rsidDel="00000000" w:rsidR="00000000" w:rsidRPr="00000000">
        <w:rPr>
          <w:rFonts w:ascii="Arial" w:cs="Arial" w:eastAsia="Arial" w:hAnsi="Arial"/>
          <w:sz w:val="24"/>
          <w:szCs w:val="24"/>
          <w:rtl w:val="0"/>
        </w:rPr>
        <w:t xml:space="preserve">Family. School. Child. Inclusion. Educational partnership.</w:t>
      </w:r>
    </w:p>
    <w:p w:rsidR="00000000" w:rsidDel="00000000" w:rsidP="00000000" w:rsidRDefault="00000000" w:rsidRPr="00000000" w14:paraId="0000007C">
      <w:pPr>
        <w:ind w:right="134"/>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61" w:lineRule="auto"/>
        <w:ind w:left="0" w:right="3"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7E">
      <w:pPr>
        <w:ind w:right="134"/>
        <w:jc w:val="center"/>
        <w:rPr>
          <w:rFonts w:ascii="Arial" w:cs="Arial" w:eastAsia="Arial" w:hAnsi="Arial"/>
          <w:b w:val="1"/>
          <w:bCs w:val="1"/>
          <w:sz w:val="28"/>
          <w:szCs w:val="28"/>
        </w:rPr>
      </w:pPr>
      <w:bookmarkStart w:colFirst="0" w:colLast="0" w:name="_q3be9qgaz8zr" w:id="0"/>
      <w:bookmarkEnd w:id="0"/>
      <w:r w:rsidDel="00000000" w:rsidR="00000000" w:rsidRPr="00000000">
        <w:rPr>
          <w:rFonts w:ascii="Arial" w:cs="Arial" w:eastAsia="Arial" w:hAnsi="Arial"/>
          <w:b w:val="1"/>
          <w:bCs w:val="1"/>
          <w:sz w:val="28"/>
          <w:szCs w:val="28"/>
          <w:rtl w:val="0"/>
        </w:rPr>
        <w:t xml:space="preserve">SUMÁRIO</w:t>
      </w:r>
    </w:p>
    <w:p w:rsidR="00000000" w:rsidDel="00000000" w:rsidP="00000000" w:rsidRDefault="00000000" w:rsidRPr="00000000" w14:paraId="0000007F">
      <w:pPr>
        <w:pStyle w:val="Heading2"/>
        <w:tabs>
          <w:tab w:val="right" w:leader="none" w:pos="9041"/>
        </w:tabs>
        <w:spacing w:before="966" w:lineRule="auto"/>
        <w:ind w:firstLine="72"/>
        <w:jc w:val="left"/>
        <w:rPr>
          <w:b w:val="0"/>
          <w:bCs w:val="0"/>
        </w:rPr>
      </w:pPr>
      <w:bookmarkStart w:colFirst="0" w:colLast="0" w:name="_hj4v7hc9ho5g" w:id="1"/>
      <w:bookmarkEnd w:id="1"/>
      <w:r w:rsidDel="00000000" w:rsidR="00000000" w:rsidRPr="00000000">
        <w:rPr>
          <w:rtl w:val="0"/>
        </w:rPr>
        <w:t xml:space="preserve">1.Introdução</w:t>
        <w:tab/>
      </w:r>
      <w:r w:rsidDel="00000000" w:rsidR="00000000" w:rsidRPr="00000000">
        <w:rPr>
          <w:b w:val="0"/>
          <w:bCs w:val="0"/>
          <w:rtl w:val="0"/>
        </w:rPr>
        <w:t xml:space="preserve">06</w:t>
      </w:r>
    </w:p>
    <w:p w:rsidR="00000000" w:rsidDel="00000000" w:rsidP="00000000" w:rsidRDefault="00000000" w:rsidRPr="00000000" w14:paraId="00000080">
      <w:pPr>
        <w:pStyle w:val="Heading2"/>
        <w:tabs>
          <w:tab w:val="left" w:leader="none" w:pos="200"/>
          <w:tab w:val="right" w:leader="none" w:pos="9073"/>
        </w:tabs>
        <w:spacing w:before="276" w:lineRule="auto"/>
        <w:ind w:firstLine="72"/>
        <w:jc w:val="left"/>
        <w:rPr>
          <w:b w:val="0"/>
          <w:bCs w:val="0"/>
        </w:rPr>
      </w:pPr>
      <w:r w:rsidDel="00000000" w:rsidR="00000000" w:rsidRPr="00000000">
        <w:rPr>
          <w:rtl w:val="0"/>
        </w:rPr>
        <w:t xml:space="preserve">2.Metodologia</w:t>
        <w:tab/>
      </w:r>
      <w:r w:rsidDel="00000000" w:rsidR="00000000" w:rsidRPr="00000000">
        <w:rPr>
          <w:b w:val="0"/>
          <w:bCs w:val="0"/>
          <w:rtl w:val="0"/>
        </w:rPr>
        <w:t xml:space="preserve">07</w:t>
      </w:r>
    </w:p>
    <w:p w:rsidR="00000000" w:rsidDel="00000000" w:rsidP="00000000" w:rsidRDefault="00000000" w:rsidRPr="00000000" w14:paraId="00000081">
      <w:pPr>
        <w:pStyle w:val="Heading2"/>
        <w:tabs>
          <w:tab w:val="left" w:leader="none" w:pos="200"/>
          <w:tab w:val="right" w:leader="none" w:pos="9073"/>
        </w:tabs>
        <w:spacing w:before="276" w:lineRule="auto"/>
        <w:ind w:firstLine="72"/>
        <w:jc w:val="left"/>
        <w:rPr>
          <w:b w:val="0"/>
          <w:bCs w:val="0"/>
        </w:rPr>
      </w:pPr>
      <w:r w:rsidDel="00000000" w:rsidR="00000000" w:rsidRPr="00000000">
        <w:rPr>
          <w:rtl w:val="0"/>
        </w:rPr>
      </w:r>
    </w:p>
    <w:p w:rsidR="00000000" w:rsidDel="00000000" w:rsidP="00000000" w:rsidRDefault="00000000" w:rsidRPr="00000000" w14:paraId="00000082">
      <w:pPr>
        <w:pStyle w:val="Heading2"/>
        <w:tabs>
          <w:tab w:val="left" w:leader="none" w:pos="196"/>
          <w:tab w:val="right" w:leader="none" w:pos="9073"/>
        </w:tabs>
        <w:spacing w:before="456" w:lineRule="auto"/>
        <w:ind w:firstLine="72"/>
        <w:jc w:val="left"/>
        <w:rPr>
          <w:b w:val="0"/>
          <w:bCs w:val="0"/>
        </w:rPr>
      </w:pPr>
      <w:r w:rsidDel="00000000" w:rsidR="00000000" w:rsidRPr="00000000">
        <w:rPr>
          <w:rtl w:val="0"/>
        </w:rPr>
        <w:t xml:space="preserve">3.Referencial teórico</w:t>
        <w:tab/>
      </w:r>
      <w:r w:rsidDel="00000000" w:rsidR="00000000" w:rsidRPr="00000000">
        <w:rPr>
          <w:b w:val="0"/>
          <w:bCs w:val="0"/>
          <w:rtl w:val="0"/>
        </w:rPr>
        <w:t xml:space="preserve">08</w:t>
      </w:r>
    </w:p>
    <w:p w:rsidR="00000000" w:rsidDel="00000000" w:rsidP="00000000" w:rsidRDefault="00000000" w:rsidRPr="00000000" w14:paraId="00000083">
      <w:pPr>
        <w:tabs>
          <w:tab w:val="left" w:leader="none" w:pos="389"/>
          <w:tab w:val="right" w:leader="none" w:pos="9076"/>
        </w:tabs>
        <w:rPr>
          <w:rFonts w:ascii="Arial" w:cs="Arial" w:eastAsia="Arial" w:hAnsi="Arial"/>
          <w:sz w:val="24"/>
          <w:szCs w:val="24"/>
        </w:rPr>
      </w:pPr>
      <w:r w:rsidDel="00000000" w:rsidR="00000000" w:rsidRPr="00000000">
        <w:rPr>
          <w:rFonts w:ascii="Arial" w:cs="Arial" w:eastAsia="Arial" w:hAnsi="Arial"/>
          <w:sz w:val="24"/>
          <w:szCs w:val="24"/>
          <w:rtl w:val="0"/>
        </w:rPr>
        <w:t xml:space="preserve"> 3.1  Paulo Freire</w:t>
        <w:tab/>
        <w:t xml:space="preserve">09</w:t>
      </w:r>
    </w:p>
    <w:p w:rsidR="00000000" w:rsidDel="00000000" w:rsidP="00000000" w:rsidRDefault="00000000" w:rsidRPr="00000000" w14:paraId="00000084">
      <w:pPr>
        <w:tabs>
          <w:tab w:val="left" w:leader="none" w:pos="398"/>
          <w:tab w:val="right" w:leader="none" w:pos="9077"/>
        </w:tabs>
        <w:rPr>
          <w:rFonts w:ascii="Arial" w:cs="Arial" w:eastAsia="Arial" w:hAnsi="Arial"/>
          <w:sz w:val="24"/>
          <w:szCs w:val="24"/>
        </w:rPr>
      </w:pPr>
      <w:r w:rsidDel="00000000" w:rsidR="00000000" w:rsidRPr="00000000">
        <w:rPr>
          <w:rFonts w:ascii="Arial" w:cs="Arial" w:eastAsia="Arial" w:hAnsi="Arial"/>
          <w:sz w:val="24"/>
          <w:szCs w:val="24"/>
          <w:rtl w:val="0"/>
        </w:rPr>
        <w:t xml:space="preserve"> 3.2  Adriana S.A Martin</w:t>
        <w:tab/>
        <w:t xml:space="preserve">09</w:t>
      </w:r>
    </w:p>
    <w:p w:rsidR="00000000" w:rsidDel="00000000" w:rsidP="00000000" w:rsidRDefault="00000000" w:rsidRPr="00000000" w14:paraId="0000008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394"/>
          <w:tab w:val="right" w:leader="none" w:pos="9076"/>
        </w:tabs>
        <w:spacing w:after="0" w:before="0" w:line="240" w:lineRule="auto"/>
        <w:ind w:left="4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Joyce Carvalho Souza</w:t>
        <w:tab/>
        <w:t xml:space="preserve">09</w:t>
      </w:r>
    </w:p>
    <w:p w:rsidR="00000000" w:rsidDel="00000000" w:rsidP="00000000" w:rsidRDefault="00000000" w:rsidRPr="00000000" w14:paraId="0000008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403"/>
          <w:tab w:val="right" w:leader="none" w:pos="9072"/>
        </w:tabs>
        <w:spacing w:after="0" w:before="0" w:line="240" w:lineRule="auto"/>
        <w:ind w:left="4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Marta Gil</w:t>
        <w:tab/>
        <w:t xml:space="preserve">09</w:t>
      </w:r>
    </w:p>
    <w:p w:rsidR="00000000" w:rsidDel="00000000" w:rsidP="00000000" w:rsidRDefault="00000000" w:rsidRPr="00000000" w14:paraId="00000087">
      <w:pPr>
        <w:tabs>
          <w:tab w:val="left" w:leader="none" w:pos="387"/>
          <w:tab w:val="right" w:leader="none" w:pos="9074"/>
        </w:tabs>
        <w:rPr>
          <w:rFonts w:ascii="Arial" w:cs="Arial" w:eastAsia="Arial" w:hAnsi="Arial"/>
          <w:sz w:val="24"/>
          <w:szCs w:val="24"/>
        </w:rPr>
      </w:pPr>
      <w:r w:rsidDel="00000000" w:rsidR="00000000" w:rsidRPr="00000000">
        <w:rPr>
          <w:rFonts w:ascii="Arial" w:cs="Arial" w:eastAsia="Arial" w:hAnsi="Arial"/>
          <w:sz w:val="24"/>
          <w:szCs w:val="24"/>
          <w:rtl w:val="0"/>
        </w:rPr>
        <w:t xml:space="preserve"> 3.5 Carl Rogers</w:t>
        <w:tab/>
        <w:t xml:space="preserve">09</w:t>
      </w:r>
    </w:p>
    <w:p w:rsidR="00000000" w:rsidDel="00000000" w:rsidP="00000000" w:rsidRDefault="00000000" w:rsidRPr="00000000" w14:paraId="00000088">
      <w:pPr>
        <w:tabs>
          <w:tab w:val="left" w:leader="none" w:pos="387"/>
          <w:tab w:val="right" w:leader="none" w:pos="9074"/>
        </w:tabs>
        <w:rPr>
          <w:rFonts w:ascii="Arial" w:cs="Arial" w:eastAsia="Arial" w:hAnsi="Arial"/>
          <w:sz w:val="24"/>
          <w:szCs w:val="24"/>
        </w:rPr>
      </w:pPr>
      <w:r w:rsidDel="00000000" w:rsidR="00000000" w:rsidRPr="00000000">
        <w:rPr>
          <w:rFonts w:ascii="Arial" w:cs="Arial" w:eastAsia="Arial" w:hAnsi="Arial"/>
          <w:sz w:val="24"/>
          <w:szCs w:val="24"/>
          <w:rtl w:val="0"/>
        </w:rPr>
        <w:t xml:space="preserve">3.6 Astolfo Barroso</w:t>
        <w:tab/>
        <w:t xml:space="preserve">09</w:t>
      </w:r>
    </w:p>
    <w:p w:rsidR="00000000" w:rsidDel="00000000" w:rsidP="00000000" w:rsidRDefault="00000000" w:rsidRPr="00000000" w14:paraId="00000089">
      <w:pPr>
        <w:tabs>
          <w:tab w:val="left" w:leader="none" w:pos="387"/>
          <w:tab w:val="right" w:leader="none" w:pos="9074"/>
        </w:tabs>
        <w:rPr>
          <w:rFonts w:ascii="Arial" w:cs="Arial" w:eastAsia="Arial" w:hAnsi="Arial"/>
          <w:sz w:val="24"/>
          <w:szCs w:val="24"/>
        </w:rPr>
      </w:pPr>
      <w:r w:rsidDel="00000000" w:rsidR="00000000" w:rsidRPr="00000000">
        <w:rPr>
          <w:rFonts w:ascii="Arial" w:cs="Arial" w:eastAsia="Arial" w:hAnsi="Arial"/>
          <w:sz w:val="24"/>
          <w:szCs w:val="24"/>
          <w:rtl w:val="0"/>
        </w:rPr>
        <w:t xml:space="preserve">3.7 Maria Silva</w:t>
        <w:tab/>
        <w:t xml:space="preserve">10</w:t>
      </w:r>
    </w:p>
    <w:p w:rsidR="00000000" w:rsidDel="00000000" w:rsidP="00000000" w:rsidRDefault="00000000" w:rsidRPr="00000000" w14:paraId="0000008A">
      <w:pPr>
        <w:pStyle w:val="Heading2"/>
        <w:numPr>
          <w:ilvl w:val="0"/>
          <w:numId w:val="3"/>
        </w:numPr>
        <w:tabs>
          <w:tab w:val="left" w:leader="none" w:pos="202"/>
          <w:tab w:val="right" w:leader="none" w:pos="9058"/>
        </w:tabs>
        <w:spacing w:before="459" w:lineRule="auto"/>
        <w:ind w:left="202" w:hanging="200"/>
        <w:rPr>
          <w:b w:val="0"/>
          <w:bCs w:val="0"/>
        </w:rPr>
      </w:pPr>
      <w:r w:rsidDel="00000000" w:rsidR="00000000" w:rsidRPr="00000000">
        <w:rPr>
          <w:rtl w:val="0"/>
        </w:rPr>
        <w:t xml:space="preserve">Análise de dados</w:t>
        <w:tab/>
      </w:r>
      <w:r w:rsidDel="00000000" w:rsidR="00000000" w:rsidRPr="00000000">
        <w:rPr>
          <w:b w:val="0"/>
          <w:bCs w:val="0"/>
          <w:rtl w:val="0"/>
        </w:rPr>
        <w:t xml:space="preserve">11</w:t>
      </w:r>
    </w:p>
    <w:p w:rsidR="00000000" w:rsidDel="00000000" w:rsidP="00000000" w:rsidRDefault="00000000" w:rsidRPr="00000000" w14:paraId="0000008B">
      <w:pPr>
        <w:pStyle w:val="Heading2"/>
        <w:tabs>
          <w:tab w:val="left" w:leader="none" w:pos="201"/>
          <w:tab w:val="right" w:leader="none" w:pos="9075"/>
        </w:tabs>
        <w:spacing w:before="459" w:lineRule="auto"/>
        <w:ind w:firstLine="72"/>
        <w:jc w:val="left"/>
        <w:rPr>
          <w:b w:val="0"/>
          <w:bCs w:val="0"/>
        </w:rPr>
      </w:pPr>
      <w:r w:rsidDel="00000000" w:rsidR="00000000" w:rsidRPr="00000000">
        <w:rPr>
          <w:rtl w:val="0"/>
        </w:rPr>
        <w:tab/>
        <w:tab/>
      </w:r>
      <w:r w:rsidDel="00000000" w:rsidR="00000000" w:rsidRPr="00000000">
        <w:rPr>
          <w:b w:val="0"/>
          <w:bCs w:val="0"/>
          <w:rtl w:val="0"/>
        </w:rPr>
        <w:t xml:space="preserve">12</w:t>
      </w:r>
    </w:p>
    <w:p w:rsidR="00000000" w:rsidDel="00000000" w:rsidP="00000000" w:rsidRDefault="00000000" w:rsidRPr="00000000" w14:paraId="0000008C">
      <w:pPr>
        <w:pStyle w:val="Heading2"/>
        <w:tabs>
          <w:tab w:val="left" w:leader="none" w:pos="201"/>
          <w:tab w:val="right" w:leader="none" w:pos="9075"/>
        </w:tabs>
        <w:spacing w:before="459" w:lineRule="auto"/>
        <w:ind w:firstLine="72"/>
        <w:jc w:val="left"/>
        <w:rPr>
          <w:b w:val="0"/>
          <w:bCs w:val="0"/>
        </w:rPr>
      </w:pPr>
      <w:r w:rsidDel="00000000" w:rsidR="00000000" w:rsidRPr="00000000">
        <w:rPr>
          <w:rtl w:val="0"/>
        </w:rPr>
        <w:t xml:space="preserve">5. Considerações finais</w:t>
        <w:tab/>
      </w:r>
      <w:r w:rsidDel="00000000" w:rsidR="00000000" w:rsidRPr="00000000">
        <w:rPr>
          <w:b w:val="0"/>
          <w:bCs w:val="0"/>
          <w:rtl w:val="0"/>
        </w:rPr>
        <w:t xml:space="preserve">13</w:t>
      </w:r>
    </w:p>
    <w:p w:rsidR="00000000" w:rsidDel="00000000" w:rsidP="00000000" w:rsidRDefault="00000000" w:rsidRPr="00000000" w14:paraId="0000008D">
      <w:pPr>
        <w:pStyle w:val="Heading2"/>
        <w:tabs>
          <w:tab w:val="right" w:leader="none" w:pos="9074"/>
        </w:tabs>
        <w:spacing w:before="456" w:lineRule="auto"/>
        <w:ind w:firstLine="72"/>
        <w:rPr>
          <w:b w:val="0"/>
          <w:bCs w:val="0"/>
        </w:rPr>
      </w:pPr>
      <w:r w:rsidDel="00000000" w:rsidR="00000000" w:rsidRPr="00000000">
        <w:rPr>
          <w:rtl w:val="0"/>
        </w:rPr>
        <w:t xml:space="preserve">6. Referências</w:t>
        <w:tab/>
      </w:r>
      <w:r w:rsidDel="00000000" w:rsidR="00000000" w:rsidRPr="00000000">
        <w:rPr>
          <w:b w:val="0"/>
          <w:bCs w:val="0"/>
          <w:rtl w:val="0"/>
        </w:rPr>
        <w:t xml:space="preserve">14</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pStyle w:val="Heading2"/>
        <w:tabs>
          <w:tab w:val="right" w:leader="none" w:pos="9041"/>
        </w:tabs>
        <w:spacing w:before="966" w:lineRule="auto"/>
        <w:ind w:firstLine="72"/>
        <w:jc w:val="both"/>
        <w:rPr/>
      </w:pPr>
      <w:bookmarkStart w:colFirst="0" w:colLast="0" w:name="_n49t11mljggu" w:id="2"/>
      <w:bookmarkEnd w:id="2"/>
      <w:r w:rsidDel="00000000" w:rsidR="00000000" w:rsidRPr="00000000">
        <w:rPr>
          <w:rtl w:val="0"/>
        </w:rPr>
      </w:r>
    </w:p>
    <w:p w:rsidR="00000000" w:rsidDel="00000000" w:rsidP="00000000" w:rsidRDefault="00000000" w:rsidRPr="00000000" w14:paraId="00000091">
      <w:pPr>
        <w:pStyle w:val="Heading2"/>
        <w:tabs>
          <w:tab w:val="right" w:leader="none" w:pos="9041"/>
        </w:tabs>
        <w:spacing w:before="966" w:lineRule="auto"/>
        <w:ind w:firstLine="72"/>
        <w:jc w:val="both"/>
        <w:rPr/>
      </w:pPr>
      <w:r w:rsidDel="00000000" w:rsidR="00000000" w:rsidRPr="00000000">
        <w:rPr>
          <w:rtl w:val="0"/>
        </w:rPr>
      </w:r>
    </w:p>
    <w:p w:rsidR="00000000" w:rsidDel="00000000" w:rsidP="00000000" w:rsidRDefault="00000000" w:rsidRPr="00000000" w14:paraId="00000092">
      <w:pPr>
        <w:pStyle w:val="Heading2"/>
        <w:tabs>
          <w:tab w:val="right" w:leader="none" w:pos="9041"/>
        </w:tabs>
        <w:spacing w:before="966" w:lineRule="auto"/>
        <w:ind w:firstLine="72"/>
        <w:jc w:val="both"/>
        <w:rPr/>
      </w:pPr>
      <w:r w:rsidDel="00000000" w:rsidR="00000000" w:rsidRPr="00000000">
        <w:rPr>
          <w:rtl w:val="0"/>
        </w:rPr>
      </w:r>
    </w:p>
    <w:p w:rsidR="00000000" w:rsidDel="00000000" w:rsidP="00000000" w:rsidRDefault="00000000" w:rsidRPr="00000000" w14:paraId="00000093">
      <w:pPr>
        <w:pStyle w:val="Heading2"/>
        <w:tabs>
          <w:tab w:val="right" w:leader="none" w:pos="9041"/>
        </w:tabs>
        <w:spacing w:before="966" w:lineRule="auto"/>
        <w:ind w:firstLine="72"/>
        <w:jc w:val="both"/>
        <w:rPr/>
      </w:pPr>
      <w:r w:rsidDel="00000000" w:rsidR="00000000" w:rsidRPr="00000000">
        <w:rPr>
          <w:rtl w:val="0"/>
        </w:rPr>
      </w:r>
    </w:p>
    <w:p w:rsidR="00000000" w:rsidDel="00000000" w:rsidP="00000000" w:rsidRDefault="00000000" w:rsidRPr="00000000" w14:paraId="00000094">
      <w:pPr>
        <w:pStyle w:val="Heading2"/>
        <w:tabs>
          <w:tab w:val="right" w:leader="none" w:pos="9041"/>
        </w:tabs>
        <w:ind w:left="851" w:firstLine="0"/>
        <w:jc w:val="both"/>
        <w:rPr/>
      </w:pPr>
      <w:r w:rsidDel="00000000" w:rsidR="00000000" w:rsidRPr="00000000">
        <w:rPr>
          <w:rtl w:val="0"/>
        </w:rPr>
        <w:t xml:space="preserve">Introdução</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shd w:fill="ffffff" w:val="clear"/>
        <w:spacing w:after="225" w:lineRule="auto"/>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É de fundamental importância a temática família, criança e escola configura-se como objeto de investigação de elevada relevância acadêmica e social, uma vez que aborda a articulação entre os principais agentes responsáveis pela formação integral do sujeito.</w:t>
      </w:r>
    </w:p>
    <w:p w:rsidR="00000000" w:rsidDel="00000000" w:rsidP="00000000" w:rsidRDefault="00000000" w:rsidRPr="00000000" w14:paraId="00000097">
      <w:pPr>
        <w:shd w:fill="ffffff" w:val="clear"/>
        <w:spacing w:after="225" w:lineRule="auto"/>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 No âmbito acadêmico, esse tema possibilita a análise aprofundada das relações que estruturam o processo de aprendizagem, evidenciando a contribuição de diferentes correntes teóricas para a compreensão da mediação social, do desenvolvimento humano e das práticas pedagógicas que emergem dessa interação. </w:t>
      </w:r>
    </w:p>
    <w:p w:rsidR="00000000" w:rsidDel="00000000" w:rsidP="00000000" w:rsidRDefault="00000000" w:rsidRPr="00000000" w14:paraId="00000098">
      <w:pPr>
        <w:shd w:fill="ffffff" w:val="clear"/>
        <w:spacing w:after="225" w:lineRule="auto"/>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Sob a perspectiva social, a parceria entre família e escola revela-se fundamental para a promoção do desenvolvimento pleno da criança, contribuindo para a redução de desigualdades, o fortalecimento do vínculo comunitário, a melhoria do rendimento escolar e a prevenção de situações de risco. </w:t>
      </w:r>
    </w:p>
    <w:p w:rsidR="00000000" w:rsidDel="00000000" w:rsidP="00000000" w:rsidRDefault="00000000" w:rsidRPr="00000000" w14:paraId="00000099">
      <w:pPr>
        <w:shd w:fill="ffffff" w:val="clear"/>
        <w:spacing w:after="225" w:lineRule="auto"/>
        <w:jc w:val="both"/>
        <w:rPr>
          <w:rFonts w:ascii="Arial" w:cs="Arial" w:eastAsia="Arial" w:hAnsi="Arial"/>
          <w:sz w:val="24"/>
          <w:szCs w:val="24"/>
        </w:rPr>
      </w:pPr>
      <w:r w:rsidDel="00000000" w:rsidR="00000000" w:rsidRPr="00000000">
        <w:rPr>
          <w:rFonts w:ascii="Arial" w:cs="Arial" w:eastAsia="Arial" w:hAnsi="Arial"/>
          <w:color w:val="333333"/>
          <w:sz w:val="24"/>
          <w:szCs w:val="24"/>
          <w:rtl w:val="0"/>
        </w:rPr>
        <w:t xml:space="preserve">Assim, reconhece-se que o tripé família-criança-escola constitui um eixo estruturante para a consolidação de uma educação de qualidade, democrática e humanizadora.</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9A">
      <w:pPr>
        <w:shd w:fill="ffffff" w:val="clear"/>
        <w:spacing w:after="225" w:lineRule="auto"/>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O estudo da relação entre família, criança e escola produz impactos diretos na prática educativa e na organização das instituições escolares e os principais efeitos são a melhoria do desempenho escolar, prevenção de dificuldades de aprendizagem e comportamentais, fortalecimento do vínculo afetivo e social da criança, redução de conflitos e melhoria do clima escolar, inclusão e diminuição das desigualdades e construção de práticas pedagógicas mais coerentes. </w:t>
      </w:r>
    </w:p>
    <w:p w:rsidR="00000000" w:rsidDel="00000000" w:rsidP="00000000" w:rsidRDefault="00000000" w:rsidRPr="00000000" w14:paraId="0000009B">
      <w:pPr>
        <w:shd w:fill="ffffff" w:val="clear"/>
        <w:spacing w:after="225" w:lineRule="auto"/>
        <w:jc w:val="both"/>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Espera-se alcançar contribuições significativas tanto para o campo educacional quanto para a sociedade a produção de conhecimento científico, subsídio para políticas públicas, orientação para práticas pedagógicas inovadoras, valorização do papel da família na educação, contribuição para a formação integral da criança e ampliação do diálogo entre comunidades e escola.</w:t>
      </w:r>
    </w:p>
    <w:p w:rsidR="00000000" w:rsidDel="00000000" w:rsidP="00000000" w:rsidRDefault="00000000" w:rsidRPr="00000000" w14:paraId="0000009C">
      <w:pPr>
        <w:shd w:fill="ffffff" w:val="clear"/>
        <w:spacing w:after="225" w:lineRule="auto"/>
        <w:jc w:val="both"/>
        <w:rPr>
          <w:rFonts w:ascii="Arial" w:cs="Arial" w:eastAsia="Arial" w:hAnsi="Arial"/>
          <w:color w:val="333333"/>
          <w:sz w:val="24"/>
          <w:szCs w:val="24"/>
        </w:rPr>
      </w:pPr>
      <w:r w:rsidDel="00000000" w:rsidR="00000000" w:rsidRPr="00000000">
        <w:rPr>
          <w:rFonts w:ascii="Arial" w:cs="Arial" w:eastAsia="Arial" w:hAnsi="Arial"/>
          <w:sz w:val="24"/>
          <w:szCs w:val="24"/>
          <w:rtl w:val="0"/>
        </w:rPr>
        <w:t xml:space="preserve"> Ao </w:t>
      </w:r>
      <w:r w:rsidDel="00000000" w:rsidR="00000000" w:rsidRPr="00000000">
        <w:rPr>
          <w:rFonts w:ascii="Arial" w:cs="Arial" w:eastAsia="Arial" w:hAnsi="Arial"/>
          <w:color w:val="333333"/>
          <w:sz w:val="24"/>
          <w:szCs w:val="24"/>
          <w:rtl w:val="0"/>
        </w:rPr>
        <w:t xml:space="preserve">analisar a relação entre família, criança e escola, compreendendo de que maneira a interação entre esses três elementos contribui para o desenvolvimento integral da criança e para a construção de práticas educativas mais eficazes.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333333"/>
          <w:sz w:val="24"/>
          <w:szCs w:val="24"/>
          <w:rtl w:val="0"/>
        </w:rPr>
        <w:t xml:space="preserve">Investigar como a participação da família influencia o processo de aprendizagem e o desenvolvimento social e emocional da criança.</w:t>
      </w:r>
    </w:p>
    <w:p w:rsidR="00000000" w:rsidDel="00000000" w:rsidP="00000000" w:rsidRDefault="00000000" w:rsidRPr="00000000" w14:paraId="0000009D">
      <w:pPr>
        <w:shd w:fill="ffffff" w:val="clear"/>
        <w:spacing w:after="225"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 Nosso objetivo específico é investigar as estratégias utilizadas para promover a aproximação e o diálogo com as famílias, analisar as percepções de autores e pesquisadores como Vygotsky, Piaget, Lopes , Paulo Freire  sobre a  importância da parceria entre família e escola na formação da criança, compreender os impactos positivos e negativos da ausência de articulação entre família e escola no desempenho escolar e na vida da criança e apontar práticas e ações que possam fortalecer o vínculo entre família e escola, promovendo uma educação democrática, acolhedora e participativa.</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F">
      <w:pPr>
        <w:pStyle w:val="Heading2"/>
        <w:numPr>
          <w:ilvl w:val="0"/>
          <w:numId w:val="2"/>
        </w:numPr>
        <w:tabs>
          <w:tab w:val="left" w:leader="none" w:pos="200"/>
          <w:tab w:val="right" w:leader="none" w:pos="9073"/>
        </w:tabs>
        <w:ind w:left="357" w:hanging="357"/>
        <w:jc w:val="both"/>
        <w:rPr/>
      </w:pPr>
      <w:r w:rsidDel="00000000" w:rsidR="00000000" w:rsidRPr="00000000">
        <w:rPr>
          <w:rtl w:val="0"/>
        </w:rPr>
        <w:t xml:space="preserve">  Metodologia</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pStyle w:val="Heading2"/>
        <w:tabs>
          <w:tab w:val="left" w:leader="none" w:pos="196"/>
          <w:tab w:val="right" w:leader="none" w:pos="9073"/>
        </w:tabs>
        <w:ind w:left="0" w:firstLine="0"/>
        <w:jc w:val="both"/>
        <w:rPr>
          <w:b w:val="0"/>
          <w:bCs w:val="0"/>
        </w:rPr>
      </w:pPr>
      <w:bookmarkStart w:colFirst="0" w:colLast="0" w:name="_g9f80int92" w:id="3"/>
      <w:bookmarkEnd w:id="3"/>
      <w:r w:rsidDel="00000000" w:rsidR="00000000" w:rsidRPr="00000000">
        <w:rPr>
          <w:b w:val="0"/>
          <w:bCs w:val="0"/>
          <w:rtl w:val="0"/>
        </w:rPr>
        <w:t xml:space="preserve">Uma das principais abordagens de Maria Silva é o uso de ferramentas visuais e atividades interativas para auxiliar crianças autistas na compreensão e prática de habilidades sociais. A autora acredita que é fundamental ensiná-las, desde cedo, sobre a importância da comunicação, da interação e da colaboração com os outros.</w:t>
      </w:r>
    </w:p>
    <w:p w:rsidR="00000000" w:rsidDel="00000000" w:rsidP="00000000" w:rsidRDefault="00000000" w:rsidRPr="00000000" w14:paraId="000000A2">
      <w:pPr>
        <w:pStyle w:val="Heading2"/>
        <w:tabs>
          <w:tab w:val="left" w:leader="none" w:pos="196"/>
          <w:tab w:val="right" w:leader="none" w:pos="9073"/>
        </w:tabs>
        <w:ind w:left="0" w:firstLine="0"/>
        <w:jc w:val="both"/>
        <w:rPr>
          <w:b w:val="0"/>
          <w:bCs w:val="0"/>
        </w:rPr>
      </w:pPr>
      <w:r w:rsidDel="00000000" w:rsidR="00000000" w:rsidRPr="00000000">
        <w:rPr>
          <w:rtl w:val="0"/>
        </w:rPr>
      </w:r>
    </w:p>
    <w:p w:rsidR="00000000" w:rsidDel="00000000" w:rsidP="00000000" w:rsidRDefault="00000000" w:rsidRPr="00000000" w14:paraId="000000A3">
      <w:pPr>
        <w:pStyle w:val="Heading2"/>
        <w:tabs>
          <w:tab w:val="left" w:leader="none" w:pos="196"/>
          <w:tab w:val="right" w:leader="none" w:pos="9073"/>
        </w:tabs>
        <w:ind w:left="0" w:firstLine="0"/>
        <w:jc w:val="both"/>
        <w:rPr>
          <w:b w:val="0"/>
          <w:bCs w:val="0"/>
        </w:rPr>
      </w:pPr>
      <w:r w:rsidDel="00000000" w:rsidR="00000000" w:rsidRPr="00000000">
        <w:rPr>
          <w:b w:val="0"/>
          <w:bCs w:val="0"/>
          <w:rtl w:val="0"/>
        </w:rPr>
        <w:t xml:space="preserve">Barroso, por sua vez, defende a relevância de uma equipe multidisciplinar na educação infantil, envolvendo profissionais como psicólogos, fonoaudiólogos, terapeutas ocupacionais e pedagogos. Essa colaboração entre diferentes áreas contribui para o desenvolvimento de estratégias pedagógicas individualizadas, que consideram as particularidades de cada criança autista.</w:t>
      </w:r>
    </w:p>
    <w:p w:rsidR="00000000" w:rsidDel="00000000" w:rsidP="00000000" w:rsidRDefault="00000000" w:rsidRPr="00000000" w14:paraId="000000A4">
      <w:pPr>
        <w:pStyle w:val="Heading2"/>
        <w:tabs>
          <w:tab w:val="left" w:leader="none" w:pos="196"/>
          <w:tab w:val="right" w:leader="none" w:pos="9073"/>
        </w:tabs>
        <w:ind w:left="0" w:firstLine="0"/>
        <w:jc w:val="both"/>
        <w:rPr>
          <w:b w:val="0"/>
          <w:bCs w:val="0"/>
        </w:rPr>
      </w:pPr>
      <w:r w:rsidDel="00000000" w:rsidR="00000000" w:rsidRPr="00000000">
        <w:rPr>
          <w:rtl w:val="0"/>
        </w:rPr>
      </w:r>
    </w:p>
    <w:p w:rsidR="00000000" w:rsidDel="00000000" w:rsidP="00000000" w:rsidRDefault="00000000" w:rsidRPr="00000000" w14:paraId="000000A5">
      <w:pPr>
        <w:pStyle w:val="Heading2"/>
        <w:tabs>
          <w:tab w:val="left" w:leader="none" w:pos="196"/>
          <w:tab w:val="right" w:leader="none" w:pos="9073"/>
        </w:tabs>
        <w:ind w:left="0" w:firstLine="0"/>
        <w:jc w:val="both"/>
        <w:rPr>
          <w:b w:val="0"/>
          <w:bCs w:val="0"/>
        </w:rPr>
      </w:pPr>
      <w:r w:rsidDel="00000000" w:rsidR="00000000" w:rsidRPr="00000000">
        <w:rPr>
          <w:b w:val="0"/>
          <w:bCs w:val="0"/>
          <w:rtl w:val="0"/>
        </w:rPr>
        <w:t xml:space="preserve">Sua abordagem inclusiva também valoriza a interação social e a comunicação como ferramentas essenciais para o desenvolvimento dessas crianças. Barroso propõe atividades que estimulem a interação entre os alunos, colegas e professores buscando promover o aprendizado cooperativo e a construção de vínculos afetivos.</w:t>
      </w:r>
    </w:p>
    <w:p w:rsidR="00000000" w:rsidDel="00000000" w:rsidP="00000000" w:rsidRDefault="00000000" w:rsidRPr="00000000" w14:paraId="000000A6">
      <w:pPr>
        <w:pStyle w:val="Heading2"/>
        <w:tabs>
          <w:tab w:val="left" w:leader="none" w:pos="196"/>
          <w:tab w:val="right" w:leader="none" w:pos="9073"/>
        </w:tabs>
        <w:ind w:left="0" w:firstLine="0"/>
        <w:jc w:val="both"/>
        <w:rPr>
          <w:b w:val="0"/>
          <w:bCs w:val="0"/>
        </w:rPr>
      </w:pPr>
      <w:r w:rsidDel="00000000" w:rsidR="00000000" w:rsidRPr="00000000">
        <w:rPr>
          <w:rtl w:val="0"/>
        </w:rPr>
      </w:r>
    </w:p>
    <w:p w:rsidR="00000000" w:rsidDel="00000000" w:rsidP="00000000" w:rsidRDefault="00000000" w:rsidRPr="00000000" w14:paraId="000000A7">
      <w:pPr>
        <w:pStyle w:val="Heading2"/>
        <w:tabs>
          <w:tab w:val="left" w:leader="none" w:pos="196"/>
          <w:tab w:val="right" w:leader="none" w:pos="9073"/>
        </w:tabs>
        <w:ind w:left="0" w:firstLine="0"/>
        <w:jc w:val="both"/>
        <w:rPr>
          <w:b w:val="0"/>
          <w:bCs w:val="0"/>
        </w:rPr>
      </w:pPr>
      <w:r w:rsidDel="00000000" w:rsidR="00000000" w:rsidRPr="00000000">
        <w:rPr>
          <w:b w:val="0"/>
          <w:bCs w:val="0"/>
          <w:rtl w:val="0"/>
        </w:rPr>
        <w:t xml:space="preserve">Com base nesses estudos, optamos por utilizar, em nosso método de pesquisa, o estudo de caso, por meio do qual acompanhamos duas crianças diagnosticadas com TEA e seus desenvolvimentos. Os objetivos anteriormente descritos nos nortearam no percurso metodológico desta investigação, que se caracteriza como um estudo de caso com abordagem qualitativa. Esse tipo de pesquisa mostrou-se ideal para tratar o tema, pois permitiu compreender e observar o fenômeno em seu aspecto particular, além de contemplar a relação entre a escola e a família no processo de diagnóstico e aceitação.</w:t>
      </w:r>
    </w:p>
    <w:p w:rsidR="00000000" w:rsidDel="00000000" w:rsidP="00000000" w:rsidRDefault="00000000" w:rsidRPr="00000000" w14:paraId="000000A8">
      <w:pPr>
        <w:pStyle w:val="Heading2"/>
        <w:tabs>
          <w:tab w:val="left" w:leader="none" w:pos="196"/>
          <w:tab w:val="right" w:leader="none" w:pos="9073"/>
        </w:tabs>
        <w:ind w:left="0" w:firstLine="0"/>
        <w:jc w:val="both"/>
        <w:rPr>
          <w:b w:val="0"/>
          <w:bCs w:val="0"/>
        </w:rPr>
      </w:pPr>
      <w:r w:rsidDel="00000000" w:rsidR="00000000" w:rsidRPr="00000000">
        <w:rPr>
          <w:rtl w:val="0"/>
        </w:rPr>
      </w:r>
    </w:p>
    <w:p w:rsidR="00000000" w:rsidDel="00000000" w:rsidP="00000000" w:rsidRDefault="00000000" w:rsidRPr="00000000" w14:paraId="000000A9">
      <w:pPr>
        <w:pStyle w:val="Heading2"/>
        <w:tabs>
          <w:tab w:val="left" w:leader="none" w:pos="196"/>
          <w:tab w:val="right" w:leader="none" w:pos="9073"/>
        </w:tabs>
        <w:ind w:left="0" w:firstLine="0"/>
        <w:jc w:val="both"/>
        <w:rPr>
          <w:b w:val="0"/>
          <w:bCs w:val="0"/>
        </w:rPr>
      </w:pPr>
      <w:r w:rsidDel="00000000" w:rsidR="00000000" w:rsidRPr="00000000">
        <w:rPr>
          <w:b w:val="0"/>
          <w:bCs w:val="0"/>
          <w:rtl w:val="0"/>
        </w:rPr>
        <w:t xml:space="preserve">O cenário da pesquisa foi em uma EMEB localizada na cidade de Diadema, no estado de São Paulo e de grande importância ressaltar que os familiares, a gestão e o corpo docente estavam a par da pesquisa e contribuíram para a conclusão dela.</w:t>
      </w:r>
    </w:p>
    <w:p w:rsidR="00000000" w:rsidDel="00000000" w:rsidP="00000000" w:rsidRDefault="00000000" w:rsidRPr="00000000" w14:paraId="000000AA">
      <w:pPr>
        <w:pStyle w:val="Heading2"/>
        <w:tabs>
          <w:tab w:val="left" w:leader="none" w:pos="196"/>
          <w:tab w:val="right" w:leader="none" w:pos="9073"/>
        </w:tabs>
        <w:ind w:left="0" w:firstLine="0"/>
        <w:jc w:val="both"/>
        <w:rPr>
          <w:b w:val="0"/>
          <w:bCs w:val="0"/>
        </w:rPr>
      </w:pPr>
      <w:r w:rsidDel="00000000" w:rsidR="00000000" w:rsidRPr="00000000">
        <w:rPr>
          <w:rtl w:val="0"/>
        </w:rPr>
      </w:r>
    </w:p>
    <w:p w:rsidR="00000000" w:rsidDel="00000000" w:rsidP="00000000" w:rsidRDefault="00000000" w:rsidRPr="00000000" w14:paraId="000000AB">
      <w:pPr>
        <w:pStyle w:val="Heading2"/>
        <w:tabs>
          <w:tab w:val="left" w:leader="none" w:pos="196"/>
          <w:tab w:val="right" w:leader="none" w:pos="9073"/>
        </w:tabs>
        <w:spacing w:before="456" w:lineRule="auto"/>
        <w:ind w:left="362" w:firstLine="0"/>
        <w:jc w:val="left"/>
        <w:rPr>
          <w:b w:val="0"/>
          <w:bCs w:val="0"/>
        </w:rPr>
      </w:pPr>
      <w:r w:rsidDel="00000000" w:rsidR="00000000" w:rsidRPr="00000000">
        <w:rPr>
          <w:rtl w:val="0"/>
        </w:rPr>
      </w:r>
    </w:p>
    <w:p w:rsidR="00000000" w:rsidDel="00000000" w:rsidP="00000000" w:rsidRDefault="00000000" w:rsidRPr="00000000" w14:paraId="000000AC">
      <w:pPr>
        <w:pStyle w:val="Heading2"/>
        <w:tabs>
          <w:tab w:val="left" w:leader="none" w:pos="196"/>
          <w:tab w:val="right" w:leader="none" w:pos="9073"/>
        </w:tabs>
        <w:spacing w:before="456" w:lineRule="auto"/>
        <w:ind w:left="362" w:firstLine="0"/>
        <w:jc w:val="left"/>
        <w:rPr>
          <w:b w:val="0"/>
          <w:bCs w:val="0"/>
        </w:rPr>
      </w:pPr>
      <w:r w:rsidDel="00000000" w:rsidR="00000000" w:rsidRPr="00000000">
        <w:rPr>
          <w:rtl w:val="0"/>
        </w:rPr>
      </w:r>
    </w:p>
    <w:p w:rsidR="00000000" w:rsidDel="00000000" w:rsidP="00000000" w:rsidRDefault="00000000" w:rsidRPr="00000000" w14:paraId="000000AD">
      <w:pPr>
        <w:pStyle w:val="Heading2"/>
        <w:tabs>
          <w:tab w:val="left" w:leader="none" w:pos="196"/>
          <w:tab w:val="right" w:leader="none" w:pos="9073"/>
        </w:tabs>
        <w:spacing w:before="456" w:lineRule="auto"/>
        <w:ind w:left="362" w:firstLine="0"/>
        <w:jc w:val="left"/>
        <w:rPr>
          <w:b w:val="0"/>
          <w:bCs w:val="0"/>
        </w:rPr>
      </w:pPr>
      <w:r w:rsidDel="00000000" w:rsidR="00000000" w:rsidRPr="00000000">
        <w:rPr>
          <w:rtl w:val="0"/>
        </w:rPr>
      </w:r>
    </w:p>
    <w:p w:rsidR="00000000" w:rsidDel="00000000" w:rsidP="00000000" w:rsidRDefault="00000000" w:rsidRPr="00000000" w14:paraId="000000AE">
      <w:pPr>
        <w:pStyle w:val="Heading2"/>
        <w:tabs>
          <w:tab w:val="left" w:leader="none" w:pos="196"/>
          <w:tab w:val="right" w:leader="none" w:pos="9073"/>
        </w:tabs>
        <w:spacing w:before="456" w:lineRule="auto"/>
        <w:ind w:left="362" w:firstLine="0"/>
        <w:jc w:val="left"/>
        <w:rPr>
          <w:b w:val="0"/>
          <w:bCs w:val="0"/>
        </w:rPr>
      </w:pPr>
      <w:r w:rsidDel="00000000" w:rsidR="00000000" w:rsidRPr="00000000">
        <w:rPr>
          <w:rtl w:val="0"/>
        </w:rPr>
      </w:r>
    </w:p>
    <w:p w:rsidR="00000000" w:rsidDel="00000000" w:rsidP="00000000" w:rsidRDefault="00000000" w:rsidRPr="00000000" w14:paraId="000000AF">
      <w:pPr>
        <w:pStyle w:val="Heading2"/>
        <w:tabs>
          <w:tab w:val="left" w:leader="none" w:pos="196"/>
          <w:tab w:val="right" w:leader="none" w:pos="9073"/>
        </w:tabs>
        <w:spacing w:before="456" w:lineRule="auto"/>
        <w:ind w:left="362" w:firstLine="0"/>
        <w:jc w:val="left"/>
        <w:rPr>
          <w:b w:val="0"/>
          <w:bCs w:val="0"/>
        </w:rPr>
      </w:pPr>
      <w:r w:rsidDel="00000000" w:rsidR="00000000" w:rsidRPr="00000000">
        <w:rPr>
          <w:rtl w:val="0"/>
        </w:rPr>
      </w:r>
    </w:p>
    <w:p w:rsidR="00000000" w:rsidDel="00000000" w:rsidP="00000000" w:rsidRDefault="00000000" w:rsidRPr="00000000" w14:paraId="000000B0">
      <w:pPr>
        <w:pStyle w:val="Heading2"/>
        <w:tabs>
          <w:tab w:val="left" w:leader="none" w:pos="196"/>
          <w:tab w:val="right" w:leader="none" w:pos="9073"/>
        </w:tabs>
        <w:spacing w:before="456" w:lineRule="auto"/>
        <w:ind w:left="362" w:firstLine="0"/>
        <w:jc w:val="left"/>
        <w:rPr>
          <w:b w:val="0"/>
          <w:bCs w:val="0"/>
        </w:rPr>
      </w:pPr>
      <w:r w:rsidDel="00000000" w:rsidR="00000000" w:rsidRPr="00000000">
        <w:rPr>
          <w:rtl w:val="0"/>
        </w:rPr>
      </w:r>
    </w:p>
    <w:p w:rsidR="00000000" w:rsidDel="00000000" w:rsidP="00000000" w:rsidRDefault="00000000" w:rsidRPr="00000000" w14:paraId="000000B1">
      <w:pPr>
        <w:pStyle w:val="Heading2"/>
        <w:tabs>
          <w:tab w:val="left" w:leader="none" w:pos="196"/>
          <w:tab w:val="right" w:leader="none" w:pos="9073"/>
        </w:tabs>
        <w:ind w:firstLine="72"/>
        <w:jc w:val="both"/>
        <w:rPr>
          <w:b w:val="0"/>
          <w:bCs w:val="0"/>
        </w:rPr>
      </w:pPr>
      <w:r w:rsidDel="00000000" w:rsidR="00000000" w:rsidRPr="00000000">
        <w:rPr>
          <w:rtl w:val="0"/>
        </w:rPr>
        <w:t xml:space="preserve">Referencial teórico</w:t>
      </w:r>
      <w:r w:rsidDel="00000000" w:rsidR="00000000" w:rsidRPr="00000000">
        <w:rPr>
          <w:rtl w:val="0"/>
        </w:rPr>
      </w:r>
    </w:p>
    <w:p w:rsidR="00000000" w:rsidDel="00000000" w:rsidP="00000000" w:rsidRDefault="00000000" w:rsidRPr="00000000" w14:paraId="000000B2">
      <w:pPr>
        <w:rPr>
          <w:rFonts w:ascii="Arial" w:cs="Arial" w:eastAsia="Arial" w:hAnsi="Arial"/>
        </w:rPr>
      </w:pPr>
      <w:r w:rsidDel="00000000" w:rsidR="00000000" w:rsidRPr="00000000">
        <w:rPr>
          <w:rtl w:val="0"/>
        </w:rPr>
      </w:r>
    </w:p>
    <w:p w:rsidR="00000000" w:rsidDel="00000000" w:rsidP="00000000" w:rsidRDefault="00000000" w:rsidRPr="00000000" w14:paraId="000000B3">
      <w:pPr>
        <w:rPr>
          <w:rFonts w:ascii="Arial" w:cs="Arial" w:eastAsia="Arial" w:hAnsi="Arial"/>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Nesse sentido, o estudo procurou responder à problemática “como inserir as famílias no processo de reconhecimento e diagnostico da criança com TEA por meio das vivências pedagógicas das crianças ocorridas na educação infantil”</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responder este questionamento, estabeleceu-se como objetivo geral aproximar as famílias ao processo de reconhecimento realizado na educação infantil, possibilitando aos pais melhor compreender os trabalhos pedagógicos realizados na escola onde a criança esta matriculada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Participação ativa significa o envolvimento constante e consciente dos </w:t>
      </w:r>
      <w:hyperlink r:id="rId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pais e responsáveis na vida escolar dos filhos</w:t>
        </w:r>
      </w:hyperlink>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Ela vai muito além da reunião de pais e de acompanhar notas e no caso da educação infantil o relatório ao final de cada semestre, envolve diálogo regular, observação, interesse genuíno nas atividades escolares, apoio emocional, colaboração nas decisões e incentivo à aprendizagem em casa.</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importância desse tema é orientar os pais, professores e educadores para tenham um olhar cuidadoso e que precisa de cuidados, e que é necessário a família trabalhar junto com a escola e com todos aqueles que estão envolvidos nesta questão, pois sabemos que crianças com essas especificações necessitam de vários cuidados e que tem contato com muitos profissionais de diversas áreas.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Importante também lembrar que quando nós temos essa relação de família, escola e criança é uma junção harmônica só quem ganha com isso é a criança e a escola pois com o acompanhamento adequado ela se desenvolve melhor, é importante ressaltar que a família tem um papel importantíssimo em relação a criança.</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Criar conexão com crianças em fase de aprendizagem já é bem difícil, crianças com especificações o desafio é bem maior.</w:t>
      </w:r>
    </w:p>
    <w:p w:rsidR="00000000" w:rsidDel="00000000" w:rsidP="00000000" w:rsidRDefault="00000000" w:rsidRPr="00000000" w14:paraId="000000BA">
      <w:pPr>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Desmistificar o autismo na escola e promover a inclusão de alunos autistas é um desafio que exige o comprometimento de todos os envolvidos no processo educativo. Ao conhecer as vozes autorizadas que defendem a inclusão e compreender a importância da informação e da educação inclusiva, podemos criar um ambiente escolar mais acolhedor, diverso e empático.</w:t>
      </w:r>
    </w:p>
    <w:p w:rsidR="00000000" w:rsidDel="00000000" w:rsidP="00000000" w:rsidRDefault="00000000" w:rsidRPr="00000000" w14:paraId="000000BB">
      <w:pPr>
        <w:jc w:val="both"/>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BC">
      <w:pPr>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 É hora de deixar de lado os mitos e estigmas associados ao autismo e promover     uma educação de todos os alunos. Juntos, podemos construir uma escola mais justa, igualitária e acolhedora para todos verdadeiramente inclusiva, que valorize e respeite a diversidade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1"/>
          <w:bCs w:val="1"/>
          <w:i w:val="0"/>
          <w:iCs w:val="0"/>
          <w:smallCaps w:val="0"/>
          <w:strike w:val="0"/>
          <w:color w:val="3c3c3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1"/>
          <w:bCs w:val="1"/>
          <w:i w:val="0"/>
          <w:iCs w:val="0"/>
          <w:smallCaps w:val="0"/>
          <w:strike w:val="0"/>
          <w:color w:val="3c3c3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ffffff" w:val="clear"/>
        <w:spacing w:after="300" w:before="280" w:line="240" w:lineRule="auto"/>
        <w:ind w:left="0" w:right="0" w:firstLine="0"/>
        <w:jc w:val="left"/>
        <w:rPr>
          <w:rFonts w:ascii="Arial" w:cs="Arial" w:eastAsia="Arial" w:hAnsi="Arial"/>
          <w:b w:val="1"/>
          <w:bCs w:val="1"/>
          <w:i w:val="0"/>
          <w:iCs w:val="0"/>
          <w:smallCaps w:val="0"/>
          <w:strike w:val="0"/>
          <w:color w:val="3c3c3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1"/>
          <w:bCs w:val="1"/>
          <w:i w:val="0"/>
          <w:iCs w:val="0"/>
          <w:smallCaps w:val="0"/>
          <w:strike w:val="0"/>
          <w:color w:val="3c3c3c"/>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3c3c3c"/>
          <w:sz w:val="24"/>
          <w:szCs w:val="24"/>
          <w:u w:val="none"/>
          <w:shd w:fill="auto" w:val="clear"/>
          <w:vertAlign w:val="baseline"/>
          <w:rtl w:val="0"/>
        </w:rPr>
        <w:t xml:space="preserve">31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Paulo Freire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Considera a educação um processo colaborativo e horizontal. Lembre-se de que “ninguém educa ninguém, ninguém educa a si mesmo, os homens se educam em comunhão, mediados pelo mundo”. Essa ideia evidencia a relevância da colaboração contínua entre escola e famílias. O patrono da educação brasileira alertava que relações verticais geram resistência. E, por isso, o diálogo horizontal, por meio do respeito mútuo e da colaboração, é a chave para a relação escola-família</w:t>
      </w:r>
      <w:r w:rsidDel="00000000" w:rsidR="00000000" w:rsidRPr="00000000">
        <w:rPr>
          <w:rFonts w:ascii="Arial" w:cs="Arial" w:eastAsia="Arial" w:hAnsi="Arial"/>
          <w:b w:val="0"/>
          <w:bCs w:val="0"/>
          <w:i w:val="0"/>
          <w:iCs w:val="0"/>
          <w:smallCaps w:val="0"/>
          <w:strike w:val="0"/>
          <w:color w:val="3c3c3c"/>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bCs w:val="0"/>
          <w:i w:val="0"/>
          <w:iCs w:val="0"/>
          <w:smallCaps w:val="0"/>
          <w:strike w:val="0"/>
          <w:color w:val="3c3c3c"/>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pStyle w:val="Heading2"/>
        <w:tabs>
          <w:tab w:val="left" w:leader="none" w:pos="202"/>
          <w:tab w:val="right" w:leader="none" w:pos="9058"/>
        </w:tabs>
        <w:ind w:left="0" w:firstLine="0"/>
        <w:jc w:val="both"/>
        <w:rPr>
          <w:b w:val="0"/>
          <w:bCs w:val="0"/>
        </w:rPr>
      </w:pPr>
      <w:r w:rsidDel="00000000" w:rsidR="00000000" w:rsidRPr="00000000">
        <w:rPr>
          <w:b w:val="0"/>
          <w:bCs w:val="0"/>
          <w:rtl w:val="0"/>
        </w:rPr>
        <w:t xml:space="preserve"> </w:t>
      </w:r>
      <w:r w:rsidDel="00000000" w:rsidR="00000000" w:rsidRPr="00000000">
        <w:rPr>
          <w:rtl w:val="0"/>
        </w:rPr>
        <w:t xml:space="preserve">3.2 Adriana S. A. Martin</w:t>
      </w:r>
      <w:r w:rsidDel="00000000" w:rsidR="00000000" w:rsidRPr="00000000">
        <w:rPr>
          <w:b w:val="0"/>
          <w:bCs w:val="0"/>
          <w:rtl w:val="0"/>
        </w:rPr>
        <w:t xml:space="preserve"> destaca que a parceria entre família e escola precisa     ser construída com diálogo, participação e corresponsabilidade. Para Martin, quando ambos compartilham objetivos educativos, a criança se sente mais segura e tende a apresentar melhor desempenho.</w:t>
      </w:r>
    </w:p>
    <w:p w:rsidR="00000000" w:rsidDel="00000000" w:rsidP="00000000" w:rsidRDefault="00000000" w:rsidRPr="00000000" w14:paraId="000000C3">
      <w:pPr>
        <w:pStyle w:val="Heading2"/>
        <w:tabs>
          <w:tab w:val="left" w:leader="none" w:pos="202"/>
          <w:tab w:val="right" w:leader="none" w:pos="9058"/>
        </w:tabs>
        <w:ind w:left="0" w:firstLine="0"/>
        <w:jc w:val="both"/>
        <w:rPr>
          <w:b w:val="0"/>
          <w:bCs w:val="0"/>
        </w:rPr>
      </w:pPr>
      <w:r w:rsidDel="00000000" w:rsidR="00000000" w:rsidRPr="00000000">
        <w:rPr>
          <w:rtl w:val="0"/>
        </w:rPr>
      </w:r>
    </w:p>
    <w:p w:rsidR="00000000" w:rsidDel="00000000" w:rsidP="00000000" w:rsidRDefault="00000000" w:rsidRPr="00000000" w14:paraId="000000C4">
      <w:pPr>
        <w:pStyle w:val="Heading2"/>
        <w:tabs>
          <w:tab w:val="left" w:leader="none" w:pos="202"/>
          <w:tab w:val="right" w:leader="none" w:pos="9058"/>
        </w:tabs>
        <w:ind w:left="0" w:firstLine="0"/>
        <w:jc w:val="both"/>
        <w:rPr>
          <w:b w:val="0"/>
          <w:bCs w:val="0"/>
        </w:rPr>
      </w:pPr>
      <w:r w:rsidDel="00000000" w:rsidR="00000000" w:rsidRPr="00000000">
        <w:rPr>
          <w:rtl w:val="0"/>
        </w:rPr>
        <w:t xml:space="preserve">3.3 Joyce Carvalho de Sousa</w:t>
      </w:r>
      <w:r w:rsidDel="00000000" w:rsidR="00000000" w:rsidRPr="00000000">
        <w:rPr>
          <w:b w:val="0"/>
          <w:bCs w:val="0"/>
          <w:rtl w:val="0"/>
        </w:rPr>
        <w:t xml:space="preserve"> ,enfatiza que a escola deve se aproximar da família com empatia e respeito às diversidades. Ela defende ações colaborativas, reuniões dialógicas e comunicação constante como ferramentas para fortalecer o tripé família–criança–escola.</w:t>
      </w:r>
    </w:p>
    <w:p w:rsidR="00000000" w:rsidDel="00000000" w:rsidP="00000000" w:rsidRDefault="00000000" w:rsidRPr="00000000" w14:paraId="000000C5">
      <w:pPr>
        <w:pStyle w:val="Heading2"/>
        <w:tabs>
          <w:tab w:val="left" w:leader="none" w:pos="202"/>
          <w:tab w:val="right" w:leader="none" w:pos="9058"/>
        </w:tabs>
        <w:ind w:left="0" w:firstLine="0"/>
        <w:jc w:val="both"/>
        <w:rPr>
          <w:b w:val="0"/>
          <w:bCs w:val="0"/>
        </w:rPr>
      </w:pPr>
      <w:r w:rsidDel="00000000" w:rsidR="00000000" w:rsidRPr="00000000">
        <w:rPr>
          <w:rtl w:val="0"/>
        </w:rPr>
      </w:r>
    </w:p>
    <w:p w:rsidR="00000000" w:rsidDel="00000000" w:rsidP="00000000" w:rsidRDefault="00000000" w:rsidRPr="00000000" w14:paraId="000000C6">
      <w:pPr>
        <w:pStyle w:val="Heading2"/>
        <w:tabs>
          <w:tab w:val="left" w:leader="none" w:pos="202"/>
          <w:tab w:val="right" w:leader="none" w:pos="9058"/>
        </w:tabs>
        <w:ind w:left="0" w:firstLine="0"/>
        <w:jc w:val="both"/>
        <w:rPr>
          <w:b w:val="0"/>
          <w:bCs w:val="0"/>
        </w:rPr>
      </w:pPr>
      <w:r w:rsidDel="00000000" w:rsidR="00000000" w:rsidRPr="00000000">
        <w:rPr>
          <w:rtl w:val="0"/>
        </w:rPr>
        <w:t xml:space="preserve">3.4 Marta Gil</w:t>
      </w:r>
      <w:r w:rsidDel="00000000" w:rsidR="00000000" w:rsidRPr="00000000">
        <w:rPr>
          <w:b w:val="0"/>
          <w:bCs w:val="0"/>
          <w:rtl w:val="0"/>
        </w:rPr>
        <w:t xml:space="preserve"> e colaboradores ao tratar de inclusão, reforça que a escola deve acolher todas as crianças e trabalhar com práticas flexíveis e acessíveis. Sua visão contribui para entender a importância de ambientes sensíveis às diferenças, fortalecendo ainda mais o papel da família no apoio escolar.</w:t>
      </w:r>
    </w:p>
    <w:p w:rsidR="00000000" w:rsidDel="00000000" w:rsidP="00000000" w:rsidRDefault="00000000" w:rsidRPr="00000000" w14:paraId="000000C7">
      <w:pPr>
        <w:pStyle w:val="Heading2"/>
        <w:tabs>
          <w:tab w:val="left" w:leader="none" w:pos="202"/>
          <w:tab w:val="right" w:leader="none" w:pos="9058"/>
        </w:tabs>
        <w:ind w:left="0" w:firstLine="0"/>
        <w:jc w:val="both"/>
        <w:rPr>
          <w:b w:val="0"/>
          <w:bCs w:val="0"/>
        </w:rPr>
      </w:pPr>
      <w:r w:rsidDel="00000000" w:rsidR="00000000" w:rsidRPr="00000000">
        <w:rPr>
          <w:rtl w:val="0"/>
        </w:rPr>
      </w:r>
    </w:p>
    <w:p w:rsidR="00000000" w:rsidDel="00000000" w:rsidP="00000000" w:rsidRDefault="00000000" w:rsidRPr="00000000" w14:paraId="000000C8">
      <w:pPr>
        <w:pStyle w:val="Heading2"/>
        <w:tabs>
          <w:tab w:val="left" w:leader="none" w:pos="202"/>
          <w:tab w:val="right" w:leader="none" w:pos="9058"/>
        </w:tabs>
        <w:ind w:left="0" w:firstLine="0"/>
        <w:jc w:val="both"/>
        <w:rPr>
          <w:b w:val="0"/>
          <w:bCs w:val="0"/>
        </w:rPr>
      </w:pPr>
      <w:r w:rsidDel="00000000" w:rsidR="00000000" w:rsidRPr="00000000">
        <w:rPr>
          <w:rtl w:val="0"/>
        </w:rPr>
        <w:t xml:space="preserve">3.5 Maria Luiza Canedo,</w:t>
      </w:r>
      <w:r w:rsidDel="00000000" w:rsidR="00000000" w:rsidRPr="00000000">
        <w:rPr>
          <w:b w:val="0"/>
          <w:bCs w:val="0"/>
          <w:rtl w:val="0"/>
        </w:rPr>
        <w:t xml:space="preserve"> discute a importância da mediação entre família e escola, defendendo que ambas possuem papéis complementares. Ela destaca que a criança desenvolve-se melhor quando encontra coerência entre as orientações recebidas em casa e na escola.</w:t>
      </w:r>
    </w:p>
    <w:p w:rsidR="00000000" w:rsidDel="00000000" w:rsidP="00000000" w:rsidRDefault="00000000" w:rsidRPr="00000000" w14:paraId="000000C9">
      <w:pPr>
        <w:pStyle w:val="Heading2"/>
        <w:tabs>
          <w:tab w:val="left" w:leader="none" w:pos="202"/>
          <w:tab w:val="right" w:leader="none" w:pos="9058"/>
        </w:tabs>
        <w:ind w:left="0" w:firstLine="0"/>
        <w:jc w:val="both"/>
        <w:rPr>
          <w:b w:val="0"/>
          <w:bCs w:val="0"/>
        </w:rPr>
      </w:pPr>
      <w:r w:rsidDel="00000000" w:rsidR="00000000" w:rsidRPr="00000000">
        <w:rPr>
          <w:rtl w:val="0"/>
        </w:rPr>
      </w:r>
    </w:p>
    <w:p w:rsidR="00000000" w:rsidDel="00000000" w:rsidP="00000000" w:rsidRDefault="00000000" w:rsidRPr="00000000" w14:paraId="000000CA">
      <w:pPr>
        <w:pStyle w:val="Heading2"/>
        <w:tabs>
          <w:tab w:val="left" w:leader="none" w:pos="202"/>
          <w:tab w:val="right" w:leader="none" w:pos="9058"/>
        </w:tabs>
        <w:ind w:left="0" w:firstLine="0"/>
        <w:jc w:val="both"/>
        <w:rPr>
          <w:b w:val="0"/>
          <w:bCs w:val="0"/>
        </w:rPr>
      </w:pPr>
      <w:r w:rsidDel="00000000" w:rsidR="00000000" w:rsidRPr="00000000">
        <w:rPr>
          <w:rtl w:val="0"/>
        </w:rPr>
        <w:t xml:space="preserve">3.6 Carl Rogers</w:t>
      </w:r>
      <w:r w:rsidDel="00000000" w:rsidR="00000000" w:rsidRPr="00000000">
        <w:rPr>
          <w:b w:val="0"/>
          <w:bCs w:val="0"/>
          <w:rtl w:val="0"/>
        </w:rPr>
        <w:t xml:space="preserve"> com sua abordagem centrada na pessoa, afirma que relações de empatia, aceitação e autenticidade proporcionam ambientes mais seguros para o desenvolvimento emocional e intelectual da criança. Sua visão reforça o valor da sensibilidade e da escuta ativa tanto na escola quanto na família.</w:t>
      </w:r>
    </w:p>
    <w:p w:rsidR="00000000" w:rsidDel="00000000" w:rsidP="00000000" w:rsidRDefault="00000000" w:rsidRPr="00000000" w14:paraId="000000CB">
      <w:pPr>
        <w:pStyle w:val="Heading2"/>
        <w:tabs>
          <w:tab w:val="left" w:leader="none" w:pos="202"/>
          <w:tab w:val="right" w:leader="none" w:pos="9058"/>
        </w:tabs>
        <w:ind w:left="0" w:firstLine="0"/>
        <w:jc w:val="both"/>
        <w:rPr>
          <w:b w:val="0"/>
          <w:bCs w:val="0"/>
        </w:rPr>
      </w:pPr>
      <w:r w:rsidDel="00000000" w:rsidR="00000000" w:rsidRPr="00000000">
        <w:rPr>
          <w:rtl w:val="0"/>
        </w:rPr>
      </w:r>
    </w:p>
    <w:p w:rsidR="00000000" w:rsidDel="00000000" w:rsidP="00000000" w:rsidRDefault="00000000" w:rsidRPr="00000000" w14:paraId="000000CC">
      <w:pPr>
        <w:pStyle w:val="Heading2"/>
        <w:tabs>
          <w:tab w:val="left" w:leader="none" w:pos="202"/>
          <w:tab w:val="right" w:leader="none" w:pos="9058"/>
        </w:tabs>
        <w:ind w:left="0" w:firstLine="0"/>
        <w:jc w:val="both"/>
        <w:rPr>
          <w:b w:val="0"/>
          <w:bCs w:val="0"/>
        </w:rPr>
      </w:pPr>
      <w:r w:rsidDel="00000000" w:rsidR="00000000" w:rsidRPr="00000000">
        <w:rPr>
          <w:rtl w:val="0"/>
        </w:rPr>
        <w:t xml:space="preserve">3.7Astolfo Barroso</w:t>
      </w:r>
      <w:r w:rsidDel="00000000" w:rsidR="00000000" w:rsidRPr="00000000">
        <w:rPr>
          <w:b w:val="0"/>
          <w:bCs w:val="0"/>
          <w:rtl w:val="0"/>
        </w:rPr>
        <w:t xml:space="preserve"> contribui discutindo a importância dos vínculos afetivos para a aprendizagem. Para ele, a conexão emocional entre criança, família e educadores é elemento essencial para que ela se sinta pertencente e motivada a aprender. Uma abordagem inclusiva na educação de crianças autistas;</w:t>
      </w:r>
    </w:p>
    <w:p w:rsidR="00000000" w:rsidDel="00000000" w:rsidP="00000000" w:rsidRDefault="00000000" w:rsidRPr="00000000" w14:paraId="000000CD">
      <w:pPr>
        <w:pStyle w:val="Heading2"/>
        <w:shd w:fill="ffffff" w:val="clear"/>
        <w:ind w:left="0" w:firstLine="0"/>
        <w:jc w:val="both"/>
        <w:rPr/>
      </w:pPr>
      <w:r w:rsidDel="00000000" w:rsidR="00000000" w:rsidRPr="00000000">
        <w:rPr>
          <w:rtl w:val="0"/>
        </w:rPr>
      </w:r>
    </w:p>
    <w:p w:rsidR="00000000" w:rsidDel="00000000" w:rsidP="00000000" w:rsidRDefault="00000000" w:rsidRPr="00000000" w14:paraId="000000CE">
      <w:pPr>
        <w:pStyle w:val="Heading2"/>
        <w:shd w:fill="ffffff" w:val="clear"/>
        <w:ind w:left="0" w:firstLine="0"/>
        <w:jc w:val="both"/>
        <w:rPr>
          <w:b w:val="0"/>
          <w:bCs w:val="0"/>
        </w:rPr>
      </w:pPr>
      <w:r w:rsidDel="00000000" w:rsidR="00000000" w:rsidRPr="00000000">
        <w:rPr>
          <w:rtl w:val="0"/>
        </w:rPr>
        <w:t xml:space="preserve"> </w:t>
      </w:r>
      <w:r w:rsidDel="00000000" w:rsidR="00000000" w:rsidRPr="00000000">
        <w:rPr>
          <w:b w:val="0"/>
          <w:bCs w:val="0"/>
          <w:rtl w:val="0"/>
        </w:rPr>
        <w:t xml:space="preserve">É um renomado autor que tem se destacado por suas contribuições no campo da educação infantil no contexto do autismo. Sua abordagem se baseia na ideia de inclusão, buscando proporcionar um ambiente educacional acolhedor e adaptado às necessidades das crianças autistas. Barroso defende a importância de uma equipe multidisciplinar na educação infantil, envolvendo profissionais como psicólogos, fonoaudiólogos, terapeutas ocupacionais e pedagogos. Essa colaboração entre diferentes áreas auxilia no desenvolvimento de estratégias pedagógicas individualizadas, que levam em</w:t>
      </w:r>
      <w:r w:rsidDel="00000000" w:rsidR="00000000" w:rsidRPr="00000000">
        <w:rPr>
          <w:rtl w:val="0"/>
        </w:rPr>
        <w:t xml:space="preserve"> </w:t>
      </w:r>
      <w:r w:rsidDel="00000000" w:rsidR="00000000" w:rsidRPr="00000000">
        <w:rPr>
          <w:b w:val="0"/>
          <w:bCs w:val="0"/>
          <w:rtl w:val="0"/>
        </w:rPr>
        <w:t xml:space="preserve">consideração as particularidades de cada criança autista.</w:t>
      </w:r>
    </w:p>
    <w:p w:rsidR="00000000" w:rsidDel="00000000" w:rsidP="00000000" w:rsidRDefault="00000000" w:rsidRPr="00000000" w14:paraId="000000CF">
      <w:pPr>
        <w:pStyle w:val="Heading2"/>
        <w:tabs>
          <w:tab w:val="left" w:leader="none" w:pos="202"/>
          <w:tab w:val="right" w:leader="none" w:pos="9058"/>
        </w:tabs>
        <w:spacing w:before="459" w:lineRule="auto"/>
        <w:ind w:left="0" w:firstLine="0"/>
        <w:jc w:val="left"/>
        <w:rPr>
          <w:b w:val="0"/>
          <w:bCs w:val="0"/>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4"/>
          <w:szCs w:val="24"/>
          <w:highlight w:val="white"/>
          <w:u w:val="none"/>
          <w:vertAlign w:val="baseline"/>
          <w:rtl w:val="0"/>
        </w:rPr>
        <w:t xml:space="preserve"> 3.8 Maria Silva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É uma renomada pedagoga que tem se dedicado ao estudo e desenvolvimento de estratégias de ensino para crianças autistas na educação infantil. Com base em sua experiência e conhecimento, ela enfatiza a importância de ensinar habilidades sociais essenciais para o desenvolvimento das crianças com autismo.</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 alcançar esse objetivo, Maria Silva utiliza jogos de papel, brincadeiras em grupo e atividades de dramatização que permitem às crianças praticarem habilidades sociais, como dividir, esperar a vez, expressar emoções e resolver conflitos de forma construtiva. Essas atividades também ajudam a promover a inclusão e a interação entre todos os alunos, independentemente de suas diferenças.</w:t>
      </w:r>
    </w:p>
    <w:p w:rsidR="00000000" w:rsidDel="00000000" w:rsidP="00000000" w:rsidRDefault="00000000" w:rsidRPr="00000000" w14:paraId="000000D2">
      <w:pPr>
        <w:shd w:fill="ffffff" w:val="clear"/>
        <w:jc w:val="both"/>
        <w:rPr>
          <w:rFonts w:ascii="Arial" w:cs="Arial" w:eastAsia="Arial" w:hAnsi="Arial"/>
          <w:sz w:val="24"/>
          <w:szCs w:val="24"/>
          <w:highlight w:val="white"/>
        </w:rPr>
      </w:pPr>
      <w:r w:rsidDel="00000000" w:rsidR="00000000" w:rsidRPr="00000000">
        <w:rPr>
          <w:rtl w:val="0"/>
        </w:rPr>
      </w:r>
    </w:p>
    <w:p w:rsidR="00000000" w:rsidDel="00000000" w:rsidP="00000000" w:rsidRDefault="00000000" w:rsidRPr="00000000" w14:paraId="000000D3">
      <w:pPr>
        <w:shd w:fill="ffffff" w:val="clear"/>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 “Autismo e Educação: Reflexões e Práticas” – Adriana S. A. Martin e Joyce Carvalho de Sousa</w:t>
      </w: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sz w:val="24"/>
          <w:szCs w:val="24"/>
          <w:highlight w:val="white"/>
          <w:rtl w:val="0"/>
        </w:rPr>
        <w:t xml:space="preserve">– Aborda a inclusão de crianças autistas no ambiente escolar.</w:t>
      </w:r>
    </w:p>
    <w:p w:rsidR="00000000" w:rsidDel="00000000" w:rsidP="00000000" w:rsidRDefault="00000000" w:rsidRPr="00000000" w14:paraId="000000D4">
      <w:pPr>
        <w:shd w:fill="ffffff" w:val="clear"/>
        <w:jc w:val="both"/>
        <w:rPr>
          <w:rFonts w:ascii="Arial" w:cs="Arial" w:eastAsia="Arial" w:hAnsi="Arial"/>
          <w:sz w:val="24"/>
          <w:szCs w:val="24"/>
          <w:highlight w:val="white"/>
        </w:rPr>
      </w:pPr>
      <w:r w:rsidDel="00000000" w:rsidR="00000000" w:rsidRPr="00000000">
        <w:rPr>
          <w:rFonts w:ascii="Arial" w:cs="Arial" w:eastAsia="Arial" w:hAnsi="Arial"/>
          <w:color w:val="3a3a3a"/>
          <w:sz w:val="24"/>
          <w:szCs w:val="24"/>
          <w:highlight w:val="white"/>
          <w:rtl w:val="0"/>
        </w:rPr>
        <w:t xml:space="preserve"> </w:t>
      </w:r>
      <w:r w:rsidDel="00000000" w:rsidR="00000000" w:rsidRPr="00000000">
        <w:rPr>
          <w:rFonts w:ascii="Arial" w:cs="Arial" w:eastAsia="Arial" w:hAnsi="Arial"/>
          <w:sz w:val="24"/>
          <w:szCs w:val="24"/>
          <w:highlight w:val="white"/>
          <w:rtl w:val="0"/>
        </w:rPr>
        <w:t xml:space="preserve">“Autismo e Educação Infantil: Desafios e Possibilidades” – Marta Gil e colaboradores</w:t>
      </w: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sz w:val="24"/>
          <w:szCs w:val="24"/>
          <w:highlight w:val="white"/>
          <w:rtl w:val="0"/>
        </w:rPr>
        <w:t xml:space="preserve">– Um estudo sobre a educação infantil inclusiva para crianças autistas.</w:t>
      </w:r>
    </w:p>
    <w:p w:rsidR="00000000" w:rsidDel="00000000" w:rsidP="00000000" w:rsidRDefault="00000000" w:rsidRPr="00000000" w14:paraId="000000D5">
      <w:pPr>
        <w:pStyle w:val="Heading2"/>
        <w:tabs>
          <w:tab w:val="left" w:leader="none" w:pos="202"/>
          <w:tab w:val="right" w:leader="none" w:pos="9058"/>
        </w:tabs>
        <w:ind w:left="0" w:firstLine="0"/>
        <w:jc w:val="both"/>
        <w:rPr>
          <w:b w:val="0"/>
          <w:bCs w:val="0"/>
        </w:rPr>
      </w:pPr>
      <w:r w:rsidDel="00000000" w:rsidR="00000000" w:rsidRPr="00000000">
        <w:rPr>
          <w:rtl w:val="0"/>
        </w:rPr>
      </w:r>
    </w:p>
    <w:p w:rsidR="00000000" w:rsidDel="00000000" w:rsidP="00000000" w:rsidRDefault="00000000" w:rsidRPr="00000000" w14:paraId="000000D6">
      <w:pPr>
        <w:jc w:val="both"/>
        <w:rPr>
          <w:rFonts w:ascii="Arial" w:cs="Arial" w:eastAsia="Arial" w:hAnsi="Arial"/>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D7">
      <w:pPr>
        <w:pStyle w:val="Heading2"/>
        <w:tabs>
          <w:tab w:val="left" w:leader="none" w:pos="202"/>
          <w:tab w:val="right" w:leader="none" w:pos="9058"/>
        </w:tabs>
        <w:ind w:firstLine="72"/>
        <w:jc w:val="both"/>
        <w:rPr>
          <w:b w:val="0"/>
          <w:bCs w:val="0"/>
        </w:rPr>
      </w:pPr>
      <w:r w:rsidDel="00000000" w:rsidR="00000000" w:rsidRPr="00000000">
        <w:rPr>
          <w:rtl w:val="0"/>
        </w:rPr>
        <w:t xml:space="preserve">Análise de dados</w:t>
      </w: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Ao analisar os estudos revela que a construção do tripé família–criança–escola depende da participação ativa da família, acompanhamento, diálogo, presença nas atividades escolares, ações da escola, promover a comunicação clara, acolhimento, práticas inclusivas, respeito às diversidades e escutar a criança. Os autores analisados convergem ao afirmar que o sucesso escolar não depende apenas de metodologias pedagógicas, mas também da qualidade das relações humanas envolvidas. Durante a realização do estudo de caso, foram observadas duas crianças, aqui identificadas como Criança X e Criança Y. A Criança X apresentava dificuldades psicomotoras significativas, enquanto a Criança Y demonstrava sinais compatíveis com o transtorno do espectro autista, embora sem diagnóstico confirmado devido à recusa da família em realizar avaliações especializadas.</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caso da Criança X, ao identificar as dificuldades, a escola notificou a família e sugeriu encaminhamentos para avaliação e acompanhamento. A família aderiu integralmente às orientações, buscando atendimento com psicólogo, fisioterapia e demais terapias indicadas.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Ao longo de três meses, foi possível observar avanços significativos: a criança, inicialmente não verbal, passou a falar algumas palavras e, após seis meses, desenvolveu maior autonomia em atividades que antes não conseguia realizar. Essa evolução ocorreu graças à parceria entre a família e a escola, que acompanhou de perto o processo, registrou as observações e adaptou o atendimento às necessidades da criança.</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Essas ações proporcionaram à Criança X uma melhora na sua qualidade de vida e um desenvolvimento mais amplo, mesmo diante das limitações do problema psicomotor.</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Já no caso da Criança Y, a escola também realizou observações e encaminhamentos, solicitando à família que buscasse avaliação com profissionais especializados. Entretanto, a família recusou as orientações e não realizou os procedimentos indicados. Diante disso, a criança permaneceu sem diagnóstico e sem acompanhamento terapêutico.</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 o passar do tempo, observou-se que essa falta de parceria refletiu diretamente no comportamento e no desenvolvimento da criança: a Criança Y começou a apresentar crises, dificuldades de convivência em sala, resistência às atividades, problemas na alimentação e falta de autonomia nas rotinas escolares.</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escola, apesar de não contar com o apoio familiar para a continuidade das intervenções, buscou oferecer suporte dentro de suas possibilidades, mas ainda assim os avanços foram limitados.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Um aspecto marcante observado foi o progresso motor da Criança X: inicialmente, ela não conseguia brincar no parque como as demais crianças, necessitando sempre de ajuda para subir no escorregador devido à dificuldade motora. No entanto, ao final do período de observação, conseguiu subir sozinha, dispensando o apoio da professora em alguns momentos. Esse momento foi celebrado por toda a equipe escolar, pois representou uma conquista significativa e uma evidência da eficácia do trabalho conjunto entre família e escola.</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Apos os 10 meses de pesquisa podemos observar a importancia desse tripe,</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analise com o corpo docente e gestores viu se a necessidade de mais reuniões entre professores e a familia, uma maior participação por parte dos familiares na comunidade escolar.</w:t>
      </w:r>
    </w:p>
    <w:p w:rsidR="00000000" w:rsidDel="00000000" w:rsidP="00000000" w:rsidRDefault="00000000" w:rsidRPr="00000000" w14:paraId="000000E9">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EA">
      <w:pPr>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2"/>
        <w:numPr>
          <w:ilvl w:val="0"/>
          <w:numId w:val="2"/>
        </w:numPr>
        <w:tabs>
          <w:tab w:val="left" w:leader="none" w:pos="202"/>
          <w:tab w:val="right" w:leader="none" w:pos="9058"/>
        </w:tabs>
        <w:ind w:left="357" w:hanging="357"/>
        <w:jc w:val="both"/>
        <w:rPr/>
      </w:pPr>
      <w:r w:rsidDel="00000000" w:rsidR="00000000" w:rsidRPr="00000000">
        <w:rPr>
          <w:rtl w:val="0"/>
        </w:rPr>
        <w:t xml:space="preserve">Considerações Finais </w:t>
      </w:r>
      <w:r w:rsidDel="00000000" w:rsidR="00000000" w:rsidRPr="00000000">
        <w:rPr>
          <w:rtl w:val="0"/>
        </w:rPr>
      </w:r>
    </w:p>
    <w:p w:rsidR="00000000" w:rsidDel="00000000" w:rsidP="00000000" w:rsidRDefault="00000000" w:rsidRPr="00000000" w14:paraId="000000EC">
      <w:pPr>
        <w:pStyle w:val="Heading2"/>
        <w:tabs>
          <w:tab w:val="left" w:leader="none" w:pos="201"/>
          <w:tab w:val="right" w:leader="none" w:pos="9075"/>
        </w:tabs>
        <w:ind w:left="0" w:firstLine="0"/>
        <w:jc w:val="both"/>
        <w:rPr>
          <w:b w:val="0"/>
          <w:bCs w:val="0"/>
        </w:rPr>
      </w:pPr>
      <w:r w:rsidDel="00000000" w:rsidR="00000000" w:rsidRPr="00000000">
        <w:rPr>
          <w:rtl w:val="0"/>
        </w:rPr>
      </w:r>
    </w:p>
    <w:p w:rsidR="00000000" w:rsidDel="00000000" w:rsidP="00000000" w:rsidRDefault="00000000" w:rsidRPr="00000000" w14:paraId="000000ED">
      <w:pPr>
        <w:pStyle w:val="Heading2"/>
        <w:tabs>
          <w:tab w:val="left" w:leader="none" w:pos="201"/>
          <w:tab w:val="right" w:leader="none" w:pos="9075"/>
        </w:tabs>
        <w:ind w:left="0" w:firstLine="0"/>
        <w:jc w:val="both"/>
        <w:rPr>
          <w:b w:val="0"/>
          <w:bCs w:val="0"/>
        </w:rPr>
      </w:pPr>
      <w:r w:rsidDel="00000000" w:rsidR="00000000" w:rsidRPr="00000000">
        <w:rPr>
          <w:b w:val="0"/>
          <w:bCs w:val="0"/>
          <w:rtl w:val="0"/>
        </w:rPr>
        <w:t xml:space="preserve">A pesquisa conclui que o tripé família, criança e escola é determinante para o sucesso educativo. Quando esses três elementos interagem de forma harmoniosa, cria-se um ambiente de confiança, acolhimento e diálogo que fortalece o desenvolvimento emocional, social e cognitivo da criança. Assim, o trabalho reforça a necessidade de práticas colaborativas entre escola e família, fundamentadas no respeito, afeto e corresponsabilidade.</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comparação entre os dois casos permite concluir que o desenvolvimento da criança é diretamente influenciado pela atuação integrada entre família, escola e próprio sujeito, formando o tripé essencial para um processo educativo de sucesso. Quando a família acolhe as orientações da escola, participa ativamente e busca o suporte necessário, a criança apresenta avanços significativos. Por outro lado, quando a família não estabelece essa parceria, o desenvolvimento tende a ficar prejudicado.</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Assim, o estudo evidencia que o tripé família-escola-criança é fundamental para promover autonomia, qualidade de vida e evolução no processo educacional e social da criança.Portanto, para que se reforce a parceria na relação família e escola é necessário que os pais tenham um espaço para expor suas ideias e ouvir os professores. Da mesma forma, os professores devem se expressar e respeitar os pensamentos dos pais.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cooperação consiste em que um se coloque no lugar do outro, em que família e escola se reconheçam como parceiras, como agentes de uma mesma ação: a educação.   É preciso aproveitar os momentos de permanência dos pais na escola e nada melhor do que a reunião de pais e mestres. Porém, tais reuniões precisam ser reformuladas, tornando-se um canal de diálogo onde pais e professores se expressem. E para a realização de uma boa 24 reunião é necessário um bom planejamento. Com essa análise, percebe-se que a reunião de pais é muito mais importante do que se verifica o seu significado na prática. Nessa relação de cooperação, ela se torna o canal comunicador possível para colocar em prática o diálogo entre família e escola.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Contudo, essa relação frequentemente enfrenta desafios, como a falta de comunicação e de compreensão mútua entre pais e educadores. A escola deve se adaptar e atuar como agente transformador, promovendo a participação dos pais e reconhecendo as diversas formas de configuração familiar existentes na sociedade contemporânea. Os educadores são fundamentais nesse processo, mas não podem ser os únicos responsáveis pelo sucesso da interação entre família e escola.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Estratégias de aproximação e a valorização da diversidade social são essenciais para construir uma parceria efetiva. Propostas como reuniões regulares entre pais e professores podem facilitar a construção de confiança e cooperação, permitindo que cada parte contribua para o desenvolvimento integral da criança. Em suma, a relação entre família e escola é complexa e exige um esforço conjunto para superar desigualdades e promover um processo educativo efetivo. </w:t>
      </w:r>
    </w:p>
    <w:p w:rsidR="00000000" w:rsidDel="00000000" w:rsidP="00000000" w:rsidRDefault="00000000" w:rsidRPr="00000000" w14:paraId="000000F8">
      <w:pPr>
        <w:rPr/>
      </w:pPr>
      <w:bookmarkStart w:colFirst="0" w:colLast="0" w:name="_k81vbeb7fhex" w:id="4"/>
      <w:bookmarkEnd w:id="4"/>
      <w:r w:rsidDel="00000000" w:rsidR="00000000" w:rsidRPr="00000000">
        <w:rPr>
          <w:rtl w:val="0"/>
        </w:rPr>
      </w:r>
    </w:p>
    <w:p w:rsidR="00000000" w:rsidDel="00000000" w:rsidP="00000000" w:rsidRDefault="00000000" w:rsidRPr="00000000" w14:paraId="000000F9">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Referências</w:t>
      </w:r>
    </w:p>
    <w:p w:rsidR="00000000" w:rsidDel="00000000" w:rsidP="00000000" w:rsidRDefault="00000000" w:rsidRPr="00000000" w14:paraId="000000FA">
      <w:pPr>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b w:val="0"/>
          <w:bCs w:val="0"/>
          <w:i w:val="0"/>
          <w:iCs w:val="0"/>
          <w:smallCaps w:val="0"/>
          <w:strike w:val="0"/>
          <w:color w:val="000000"/>
          <w:u w:val="none"/>
          <w:shd w:fill="auto" w:val="clear"/>
          <w:vertAlign w:val="baseline"/>
        </w:rPr>
      </w:pPr>
      <w:hyperlink r:id="rId9">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https://www.aecf.org/blog/parental-involvement-is-key-to-student-success-research-shows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acesso em 9/6/2025.</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hyperlink r:id="rId10">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https://www.aitsl.edu.au/research/spotlights/strengthening-parent-engagement-to-improve-student-outcomes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acesso em 9/6/2025.</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hyperlink r:id="rId11">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https://visible-learning.org/hattie-ranking-influences-effect-sizes-learning-achievement/</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acesso em 9/6/2025.</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Doutora em Estudos da Tradução, UFSC. Professora do Ensino Básico, Técnico e </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Tecnológico  e  da  Pós-graduação  do  Instituto  Federal  de  Santa  Catarina, </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Gaspar/Santa Catarina, Brasil</w:t>
      </w:r>
    </w:p>
    <w:p w:rsidR="00000000" w:rsidDel="00000000" w:rsidP="00000000" w:rsidRDefault="00000000" w:rsidRPr="00000000" w14:paraId="0000010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19 Mestranda em Educação, FURB. Professora do Ensino Básico e Mestranda em Educação pela Universidade Regional de Blumenau – FURB /Santa Catarina.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https://revistaft.com.br/transtorno-do-espectro-autista-tea-na-escola-regular-pontos-e-contrapontos-de-uma-escola-inclusiva/</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https://caminhosautismo.com/desmistificando-o-autismo-na-escola-autores-que-falam-sobre-inclusao/</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https://www.pedagogiaaopedaletra.com/autores-que-abordam-o-autismo-na-educacao-infantil/</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Fonts w:ascii="Arial" w:cs="Arial" w:eastAsia="Arial" w:hAnsi="Arial"/>
          <w:b w:val="1"/>
          <w:bCs w:val="1"/>
          <w:i w:val="0"/>
          <w:iCs w:val="0"/>
          <w:smallCaps w:val="0"/>
          <w:strike w:val="0"/>
          <w:color w:val="000000"/>
          <w:sz w:val="24"/>
          <w:szCs w:val="24"/>
          <w:highlight w:val="white"/>
          <w:u w:val="none"/>
          <w:vertAlign w:val="baseline"/>
          <w:rtl w:val="0"/>
        </w:rPr>
        <w:t xml:space="preserve">. Livro</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3a3a3a"/>
          <w:sz w:val="24"/>
          <w:szCs w:val="24"/>
          <w:highlight w:val="white"/>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“Autismo e Educação: Reflexões e Práticas” – Adriana S. A. Martin e Joyce Carvalho de Sousa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r>
      <w:r w:rsidDel="00000000" w:rsidR="00000000" w:rsidRPr="00000000">
        <w:rPr>
          <w:rFonts w:ascii="Arial" w:cs="Arial" w:eastAsia="Arial" w:hAnsi="Arial"/>
          <w:b w:val="1"/>
          <w:bCs w:val="1"/>
          <w:i w:val="0"/>
          <w:iCs w:val="0"/>
          <w:smallCaps w:val="0"/>
          <w:strike w:val="0"/>
          <w:color w:val="000000"/>
          <w:sz w:val="24"/>
          <w:szCs w:val="24"/>
          <w:highlight w:val="white"/>
          <w:u w:val="none"/>
          <w:vertAlign w:val="baseline"/>
          <w:rtl w:val="0"/>
        </w:rPr>
        <w:t xml:space="preserve">.Livro:   </w:t>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“Autismo e Educação Infantil: Desafios e Possibilidades” – Marta Gil e colaboradores.</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57" w:lineRule="auto"/>
        <w:ind w:left="0" w:right="12"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6840" w:w="11910" w:orient="portrait"/>
      <w:pgMar w:bottom="1417" w:top="1417" w:left="1701" w:right="1701"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font w:name="Courier New"/>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0" distR="0">
          <wp:extent cx="2244493" cy="546462"/>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244493" cy="54646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360" w:hanging="360"/>
      </w:pPr>
      <w:rPr>
        <w:rFonts w:ascii="Arial" w:cs="Arial" w:eastAsia="Arial" w:hAnsi="Arial"/>
        <w:b w:val="1"/>
        <w:bCs w:val="1"/>
      </w:rPr>
    </w:lvl>
    <w:lvl w:ilvl="1">
      <w:start w:val="1"/>
      <w:numFmt w:val="lowerLetter"/>
      <w:lvlText w:val="%2."/>
      <w:lvlJc w:val="left"/>
      <w:pPr>
        <w:ind w:left="1082" w:hanging="360"/>
      </w:pPr>
      <w:rPr/>
    </w:lvl>
    <w:lvl w:ilvl="2">
      <w:start w:val="1"/>
      <w:numFmt w:val="lowerRoman"/>
      <w:lvlText w:val="%3."/>
      <w:lvlJc w:val="right"/>
      <w:pPr>
        <w:ind w:left="1802" w:hanging="180"/>
      </w:pPr>
      <w:rPr/>
    </w:lvl>
    <w:lvl w:ilvl="3">
      <w:start w:val="1"/>
      <w:numFmt w:val="decimal"/>
      <w:lvlText w:val="%4."/>
      <w:lvlJc w:val="left"/>
      <w:pPr>
        <w:ind w:left="2522" w:hanging="360"/>
      </w:pPr>
      <w:rPr/>
    </w:lvl>
    <w:lvl w:ilvl="4">
      <w:start w:val="1"/>
      <w:numFmt w:val="lowerLetter"/>
      <w:lvlText w:val="%5."/>
      <w:lvlJc w:val="left"/>
      <w:pPr>
        <w:ind w:left="3242" w:hanging="360"/>
      </w:pPr>
      <w:rPr/>
    </w:lvl>
    <w:lvl w:ilvl="5">
      <w:start w:val="1"/>
      <w:numFmt w:val="lowerRoman"/>
      <w:lvlText w:val="%6."/>
      <w:lvlJc w:val="right"/>
      <w:pPr>
        <w:ind w:left="3962" w:hanging="180"/>
      </w:pPr>
      <w:rPr/>
    </w:lvl>
    <w:lvl w:ilvl="6">
      <w:start w:val="1"/>
      <w:numFmt w:val="decimal"/>
      <w:lvlText w:val="%7."/>
      <w:lvlJc w:val="left"/>
      <w:pPr>
        <w:ind w:left="4682" w:hanging="360"/>
      </w:pPr>
      <w:rPr/>
    </w:lvl>
    <w:lvl w:ilvl="7">
      <w:start w:val="1"/>
      <w:numFmt w:val="lowerLetter"/>
      <w:lvlText w:val="%8."/>
      <w:lvlJc w:val="left"/>
      <w:pPr>
        <w:ind w:left="5402" w:hanging="360"/>
      </w:pPr>
      <w:rPr/>
    </w:lvl>
    <w:lvl w:ilvl="8">
      <w:start w:val="1"/>
      <w:numFmt w:val="lowerRoman"/>
      <w:lvlText w:val="%9."/>
      <w:lvlJc w:val="right"/>
      <w:pPr>
        <w:ind w:left="6122" w:hanging="180"/>
      </w:pPr>
      <w:rPr/>
    </w:lvl>
  </w:abstractNum>
  <w:abstractNum w:abstractNumId="3">
    <w:lvl w:ilvl="0">
      <w:start w:val="3"/>
      <w:numFmt w:val="decimal"/>
      <w:lvlText w:val="%1"/>
      <w:lvlJc w:val="left"/>
      <w:pPr>
        <w:ind w:left="360" w:hanging="360"/>
      </w:pPr>
      <w:rPr/>
    </w:lvl>
    <w:lvl w:ilvl="1">
      <w:start w:val="3"/>
      <w:numFmt w:val="decimal"/>
      <w:lvlText w:val="%1.%2"/>
      <w:lvlJc w:val="left"/>
      <w:pPr>
        <w:ind w:left="420" w:hanging="360"/>
      </w:pPr>
      <w:rPr/>
    </w:lvl>
    <w:lvl w:ilvl="2">
      <w:start w:val="1"/>
      <w:numFmt w:val="decimal"/>
      <w:lvlText w:val="%1.%2.%3"/>
      <w:lvlJc w:val="left"/>
      <w:pPr>
        <w:ind w:left="840" w:hanging="720"/>
      </w:pPr>
      <w:rPr/>
    </w:lvl>
    <w:lvl w:ilvl="3">
      <w:start w:val="1"/>
      <w:numFmt w:val="decimal"/>
      <w:lvlText w:val="%1.%2.%3.%4"/>
      <w:lvlJc w:val="left"/>
      <w:pPr>
        <w:ind w:left="1260" w:hanging="1080"/>
      </w:pPr>
      <w:rPr/>
    </w:lvl>
    <w:lvl w:ilvl="4">
      <w:start w:val="1"/>
      <w:numFmt w:val="decimal"/>
      <w:lvlText w:val="%1.%2.%3.%4.%5"/>
      <w:lvlJc w:val="left"/>
      <w:pPr>
        <w:ind w:left="1320" w:hanging="1080"/>
      </w:pPr>
      <w:rPr/>
    </w:lvl>
    <w:lvl w:ilvl="5">
      <w:start w:val="1"/>
      <w:numFmt w:val="decimal"/>
      <w:lvlText w:val="%1.%2.%3.%4.%5.%6"/>
      <w:lvlJc w:val="left"/>
      <w:pPr>
        <w:ind w:left="1740" w:hanging="1440"/>
      </w:pPr>
      <w:rPr/>
    </w:lvl>
    <w:lvl w:ilvl="6">
      <w:start w:val="1"/>
      <w:numFmt w:val="decimal"/>
      <w:lvlText w:val="%1.%2.%3.%4.%5.%6.%7"/>
      <w:lvlJc w:val="left"/>
      <w:pPr>
        <w:ind w:left="1800" w:hanging="1440"/>
      </w:pPr>
      <w:rPr/>
    </w:lvl>
    <w:lvl w:ilvl="7">
      <w:start w:val="1"/>
      <w:numFmt w:val="decimal"/>
      <w:lvlText w:val="%1.%2.%3.%4.%5.%6.%7.%8"/>
      <w:lvlJc w:val="left"/>
      <w:pPr>
        <w:ind w:left="2220" w:hanging="1800"/>
      </w:pPr>
      <w:rPr/>
    </w:lvl>
    <w:lvl w:ilvl="8">
      <w:start w:val="1"/>
      <w:numFmt w:val="decimal"/>
      <w:lvlText w:val="%1.%2.%3.%4.%5.%6.%7.%8.%9"/>
      <w:lvlJc w:val="left"/>
      <w:pPr>
        <w:ind w:left="2280" w:hanging="180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74" w:lineRule="auto"/>
      <w:ind w:left="72"/>
    </w:pPr>
    <w:rPr>
      <w:rFonts w:ascii="Arial" w:cs="Arial" w:eastAsia="Arial" w:hAnsi="Arial"/>
      <w:b w:val="1"/>
      <w:bCs w:val="1"/>
      <w:sz w:val="28"/>
      <w:szCs w:val="28"/>
    </w:rPr>
  </w:style>
  <w:style w:type="paragraph" w:styleId="Heading2">
    <w:name w:val="heading 2"/>
    <w:basedOn w:val="Normal"/>
    <w:next w:val="Normal"/>
    <w:pPr>
      <w:ind w:left="72"/>
      <w:jc w:val="center"/>
    </w:pPr>
    <w:rPr>
      <w:rFonts w:ascii="Arial" w:cs="Arial" w:eastAsia="Arial" w:hAnsi="Arial"/>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visible-learning.org/hattie-ranking-influences-effect-sizes-learning-achievement/" TargetMode="External"/><Relationship Id="rId10" Type="http://schemas.openxmlformats.org/officeDocument/2006/relationships/hyperlink" Target="https://www.aitsl.edu.au/research/spotlights/strengthening-parent-engagement-to-improve-student-outcomes" TargetMode="External"/><Relationship Id="rId9" Type="http://schemas.openxmlformats.org/officeDocument/2006/relationships/hyperlink" Target="https://www.aecf.org/blog/parental-involvement-is-key-to-student-success-research-shows" TargetMode="Externa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image" Target="media/image1.png"/><Relationship Id="rId8" Type="http://schemas.openxmlformats.org/officeDocument/2006/relationships/hyperlink" Target="https://diarioescola.com.br/como-incentivar-a-participacao-dos-pais-na-vida-escolar-dos-filh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