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ascii="Arial" w:hAnsi="Arial" w:cs="Arial"/>
          <w:sz w:val="24"/>
        </w:rPr>
        <w:id w:val="-1023930093"/>
        <w:docPartObj>
          <w:docPartGallery w:val="Page Numbers (Top of Page)"/>
          <w:docPartUnique/>
        </w:docPartObj>
      </w:sdtPr>
      <w:sdtContent>
        <w:p w14:paraId="22524565" w14:textId="4DED9E44" w:rsidR="00B66B34" w:rsidRDefault="0006029C" w:rsidP="00B66B34">
          <w:pPr>
            <w:pStyle w:val="Cabealho"/>
            <w:jc w:val="center"/>
          </w:pPr>
          <w:r w:rsidRPr="00991B58">
            <w:rPr>
              <w:rFonts w:ascii="Arial" w:hAnsi="Arial" w:cs="Arial"/>
              <w:noProof/>
            </w:rPr>
            <w:drawing>
              <wp:inline distT="0" distB="0" distL="0" distR="0" wp14:anchorId="2FDD7830" wp14:editId="537B9730">
                <wp:extent cx="2362200" cy="714565"/>
                <wp:effectExtent l="0" t="0" r="0" b="0"/>
                <wp:docPr id="7" name="Imagem 4" descr="Uma imagem contendo placar, desenho&#10;&#10;Descrição gerada automaticamente">
                  <a:extLst xmlns:a="http://schemas.openxmlformats.org/drawingml/2006/main">
                    <a:ext uri="{FF2B5EF4-FFF2-40B4-BE49-F238E27FC236}">
                      <a16:creationId xmlns:a16="http://schemas.microsoft.com/office/drawing/2014/main" id="{16A2E808-2A3E-415D-A47E-FC562A05D7C1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Imagem 4" descr="Uma imagem contendo placar, desenho&#10;&#10;Descrição gerada automaticamente">
                          <a:extLst>
                            <a:ext uri="{FF2B5EF4-FFF2-40B4-BE49-F238E27FC236}">
                              <a16:creationId xmlns:a16="http://schemas.microsoft.com/office/drawing/2014/main" id="{16A2E808-2A3E-415D-A47E-FC562A05D7C1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7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97079" cy="72511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493CED03" w14:textId="77777777" w:rsidR="00B66B34" w:rsidRPr="00EC59B2" w:rsidRDefault="00B66B34" w:rsidP="00B66B34">
          <w:pPr>
            <w:pStyle w:val="Cabealho"/>
            <w:jc w:val="center"/>
            <w:rPr>
              <w:rFonts w:ascii="Arial" w:hAnsi="Arial" w:cs="Arial"/>
              <w:b/>
              <w:sz w:val="24"/>
              <w:szCs w:val="24"/>
            </w:rPr>
          </w:pPr>
        </w:p>
        <w:p w14:paraId="415D6435" w14:textId="77777777" w:rsidR="00B66B34" w:rsidRPr="00B82474" w:rsidRDefault="00B66B34" w:rsidP="00B66B34">
          <w:pPr>
            <w:pStyle w:val="Cabealho"/>
            <w:jc w:val="center"/>
            <w:rPr>
              <w:rFonts w:ascii="Arial" w:hAnsi="Arial" w:cs="Arial"/>
              <w:b/>
              <w:sz w:val="24"/>
              <w:szCs w:val="24"/>
            </w:rPr>
          </w:pPr>
          <w:r w:rsidRPr="00EC59B2">
            <w:rPr>
              <w:rFonts w:ascii="Arial" w:hAnsi="Arial" w:cs="Arial"/>
              <w:b/>
              <w:sz w:val="24"/>
              <w:szCs w:val="24"/>
            </w:rPr>
            <w:t xml:space="preserve">FACULDADE </w:t>
          </w:r>
          <w:r>
            <w:rPr>
              <w:rFonts w:ascii="Arial" w:hAnsi="Arial" w:cs="Arial"/>
              <w:b/>
              <w:sz w:val="24"/>
              <w:szCs w:val="24"/>
            </w:rPr>
            <w:t>METROPOLITANA DO ESTADO DE SÃO PAULO</w:t>
          </w:r>
        </w:p>
      </w:sdtContent>
    </w:sdt>
    <w:p w14:paraId="36DA101C" w14:textId="77777777" w:rsidR="00F21D78" w:rsidRPr="004550D3" w:rsidRDefault="00F21D78" w:rsidP="00E008F1">
      <w:pPr>
        <w:spacing w:after="0" w:line="240" w:lineRule="auto"/>
        <w:rPr>
          <w:rFonts w:ascii="Arial" w:hAnsi="Arial" w:cs="Arial"/>
        </w:rPr>
      </w:pPr>
    </w:p>
    <w:p w14:paraId="73F0F495" w14:textId="77777777" w:rsidR="000630E8" w:rsidRPr="004550D3" w:rsidRDefault="000630E8" w:rsidP="00E008F1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14:paraId="7DE3EE83" w14:textId="484BF339" w:rsidR="000630E8" w:rsidRPr="004550D3" w:rsidRDefault="000630E8" w:rsidP="00E008F1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4550D3">
        <w:rPr>
          <w:rFonts w:ascii="Arial" w:hAnsi="Arial" w:cs="Arial"/>
          <w:b/>
          <w:sz w:val="24"/>
        </w:rPr>
        <w:t xml:space="preserve">GRADUAÇÃO EM </w:t>
      </w:r>
      <w:r w:rsidR="001145DE">
        <w:rPr>
          <w:rFonts w:ascii="Arial" w:hAnsi="Arial" w:cs="Arial"/>
          <w:b/>
          <w:sz w:val="24"/>
        </w:rPr>
        <w:t>ADMINISTRAÇÃO</w:t>
      </w:r>
    </w:p>
    <w:p w14:paraId="7E8C1902" w14:textId="77777777" w:rsidR="000630E8" w:rsidRPr="004550D3" w:rsidRDefault="000630E8" w:rsidP="00E008F1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14:paraId="5FA85291" w14:textId="77777777" w:rsidR="000630E8" w:rsidRPr="004550D3" w:rsidRDefault="000630E8" w:rsidP="00E008F1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14:paraId="5893AF76" w14:textId="38E0B597" w:rsidR="00EC59B2" w:rsidRPr="004550D3" w:rsidRDefault="00D05962" w:rsidP="00D05962">
      <w:pPr>
        <w:spacing w:after="0" w:line="240" w:lineRule="auto"/>
        <w:jc w:val="center"/>
        <w:rPr>
          <w:rFonts w:ascii="Arial" w:hAnsi="Arial" w:cs="Arial"/>
          <w:sz w:val="24"/>
        </w:rPr>
      </w:pPr>
      <w:r w:rsidRPr="00D05962">
        <w:rPr>
          <w:rFonts w:ascii="Arial" w:hAnsi="Arial" w:cs="Arial"/>
          <w:b/>
          <w:sz w:val="24"/>
        </w:rPr>
        <w:t>A influência da gestão estratégica de compras na competitividade de empresas de médio porte</w:t>
      </w:r>
    </w:p>
    <w:p w14:paraId="49C1BFB2" w14:textId="77777777" w:rsidR="00D05962" w:rsidRDefault="00D05962" w:rsidP="00E008F1">
      <w:pPr>
        <w:spacing w:after="0" w:line="240" w:lineRule="auto"/>
        <w:jc w:val="right"/>
        <w:rPr>
          <w:rFonts w:ascii="Arial" w:hAnsi="Arial" w:cs="Arial"/>
          <w:sz w:val="24"/>
        </w:rPr>
      </w:pPr>
    </w:p>
    <w:p w14:paraId="34BF2DC4" w14:textId="0D7AE3DE" w:rsidR="00EC59B2" w:rsidRPr="004550D3" w:rsidRDefault="00D05962" w:rsidP="00E008F1">
      <w:pPr>
        <w:spacing w:after="0" w:line="240" w:lineRule="auto"/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Elison Yasuhiro Ebisawa</w:t>
      </w:r>
    </w:p>
    <w:p w14:paraId="254B8143" w14:textId="7E6C3C2F" w:rsidR="00EC59B2" w:rsidRPr="004550D3" w:rsidRDefault="00D05962" w:rsidP="00E008F1">
      <w:pPr>
        <w:spacing w:after="0" w:line="240" w:lineRule="auto"/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Sara Amâncio</w:t>
      </w:r>
    </w:p>
    <w:p w14:paraId="1894AF01" w14:textId="77777777" w:rsidR="00EC59B2" w:rsidRPr="004550D3" w:rsidRDefault="00EC59B2" w:rsidP="00E008F1">
      <w:pPr>
        <w:spacing w:after="0" w:line="240" w:lineRule="auto"/>
        <w:jc w:val="right"/>
        <w:rPr>
          <w:rFonts w:ascii="Arial" w:hAnsi="Arial" w:cs="Arial"/>
          <w:sz w:val="24"/>
        </w:rPr>
      </w:pPr>
    </w:p>
    <w:p w14:paraId="1B0A8066" w14:textId="77777777" w:rsidR="00EC59B2" w:rsidRPr="004550D3" w:rsidRDefault="00EC59B2" w:rsidP="00E008F1">
      <w:pPr>
        <w:spacing w:after="0" w:line="240" w:lineRule="auto"/>
        <w:jc w:val="right"/>
        <w:rPr>
          <w:rFonts w:ascii="Arial" w:hAnsi="Arial" w:cs="Arial"/>
          <w:sz w:val="24"/>
        </w:rPr>
      </w:pPr>
    </w:p>
    <w:p w14:paraId="344CC898" w14:textId="77777777" w:rsidR="00C03385" w:rsidRPr="00C03385" w:rsidRDefault="00C03385" w:rsidP="00C03385">
      <w:pPr>
        <w:spacing w:after="0" w:line="240" w:lineRule="auto"/>
        <w:jc w:val="both"/>
        <w:rPr>
          <w:rFonts w:ascii="Arial" w:hAnsi="Arial" w:cs="Arial"/>
          <w:b/>
          <w:bCs/>
          <w:sz w:val="24"/>
        </w:rPr>
      </w:pPr>
      <w:r w:rsidRPr="00C03385">
        <w:rPr>
          <w:rFonts w:ascii="Arial" w:hAnsi="Arial" w:cs="Arial"/>
          <w:b/>
          <w:bCs/>
          <w:sz w:val="24"/>
        </w:rPr>
        <w:t>RESUMO</w:t>
      </w:r>
    </w:p>
    <w:p w14:paraId="05E9C320" w14:textId="77777777" w:rsidR="00C03385" w:rsidRPr="00C03385" w:rsidRDefault="00C03385" w:rsidP="00C03385">
      <w:pPr>
        <w:spacing w:after="0" w:line="240" w:lineRule="auto"/>
        <w:jc w:val="both"/>
        <w:rPr>
          <w:rFonts w:ascii="Arial" w:hAnsi="Arial" w:cs="Arial"/>
          <w:sz w:val="24"/>
        </w:rPr>
      </w:pPr>
    </w:p>
    <w:p w14:paraId="00B82C84" w14:textId="77777777" w:rsidR="00C03385" w:rsidRDefault="00C03385" w:rsidP="00C03385">
      <w:pPr>
        <w:spacing w:after="0" w:line="240" w:lineRule="auto"/>
        <w:jc w:val="both"/>
        <w:rPr>
          <w:rFonts w:ascii="Arial" w:hAnsi="Arial" w:cs="Arial"/>
          <w:sz w:val="24"/>
        </w:rPr>
      </w:pPr>
      <w:r w:rsidRPr="00C03385">
        <w:rPr>
          <w:rFonts w:ascii="Arial" w:hAnsi="Arial" w:cs="Arial"/>
          <w:sz w:val="24"/>
        </w:rPr>
        <w:t>Este trabalho analisa o impacto das práticas de compras nos resultados organizacionais de uma empresa de médio porte. A gestão de compras tem assumido papel estratégico no desempenho empresarial, influenciando diretamente custos, qualidade, produtividade e competitividade. O objetivo deste estudo foi identificar como a eficiência dos processos de compras contribui para a melhoria dos resultados operacionais e financeiros da empresa. Para isso, foi realizada uma pesquisa aplicada com abordagem quantitativa e qualitativa, envolvendo a análise de documentos internos, observação do fluxo de compras e aplicação de questionários a colaboradores das áreas de Compras, Financeiro e Produção. O instrumento utilizado consistiu em um questionário estruturado com dezesseis questões divididas entre perfil profissional, nível de integração entre setores, eficiência dos procedimentos e percepção sobre impactos no desempenho organizacional. Os dados foram coletados presencialmente no ambiente de trabalho, seguindo autorização da direção e garantindo o anonimato dos participantes. A análise dos dados combinou estatística descritiva e categorização temática, permitindo identificar padrões, dificuldades e oportunidades de melhoria. Os resultados indicaram que a falta de padronização dos processos, a comunicação limitada e a ausência de indicadores consolidados comprometem a performance das compras e geram custos adicionais. Também foi possível observar que a adoção de práticas estruturadas de negociação, análise de fornecedores e planejamento de demanda está associada ao aumento da eficiência e à redução de desperdícios. A pesquisa conclui que o setor de compras, quando estruturado e integrado aos demais departamentos, exerce impacto significativo nos resultados empresariais e pode contribuir para maior competitividade e sustentabilidade financeira. O estudo reforça a importância de investimentos em processos, tecnologia e capacitação profissional para fortalecer o papel estratégico da área de compras em organizações de médio porte.</w:t>
      </w:r>
    </w:p>
    <w:p w14:paraId="736D85FE" w14:textId="77777777" w:rsidR="007B2B0E" w:rsidRPr="00C03385" w:rsidRDefault="007B2B0E" w:rsidP="00C03385">
      <w:pPr>
        <w:spacing w:after="0" w:line="240" w:lineRule="auto"/>
        <w:jc w:val="both"/>
        <w:rPr>
          <w:rFonts w:ascii="Arial" w:hAnsi="Arial" w:cs="Arial"/>
          <w:sz w:val="24"/>
        </w:rPr>
      </w:pPr>
    </w:p>
    <w:p w14:paraId="34906765" w14:textId="77777777" w:rsidR="00C03385" w:rsidRPr="00C03385" w:rsidRDefault="00C03385" w:rsidP="00C03385">
      <w:pPr>
        <w:spacing w:after="0" w:line="240" w:lineRule="auto"/>
        <w:jc w:val="both"/>
        <w:rPr>
          <w:rFonts w:ascii="Arial" w:hAnsi="Arial" w:cs="Arial"/>
          <w:sz w:val="24"/>
        </w:rPr>
      </w:pPr>
      <w:r w:rsidRPr="00C03385">
        <w:rPr>
          <w:rFonts w:ascii="Arial" w:hAnsi="Arial" w:cs="Arial"/>
          <w:sz w:val="24"/>
        </w:rPr>
        <w:t>Palavras-chave: compras, desempenho organizacional, eficiência, resultados, gestão.</w:t>
      </w:r>
    </w:p>
    <w:p w14:paraId="22DB6450" w14:textId="35BA2B10" w:rsidR="00C03385" w:rsidRDefault="00C03385" w:rsidP="00C03385">
      <w:pPr>
        <w:spacing w:after="0" w:line="240" w:lineRule="auto"/>
        <w:jc w:val="both"/>
        <w:rPr>
          <w:rFonts w:ascii="Arial" w:hAnsi="Arial" w:cs="Arial"/>
          <w:sz w:val="24"/>
        </w:rPr>
      </w:pPr>
    </w:p>
    <w:p w14:paraId="68E33F1D" w14:textId="77777777" w:rsidR="00C03385" w:rsidRPr="00C03385" w:rsidRDefault="00C03385" w:rsidP="00C03385">
      <w:pPr>
        <w:spacing w:after="0" w:line="240" w:lineRule="auto"/>
        <w:jc w:val="both"/>
        <w:rPr>
          <w:rFonts w:ascii="Arial" w:hAnsi="Arial" w:cs="Arial"/>
          <w:sz w:val="24"/>
        </w:rPr>
      </w:pPr>
    </w:p>
    <w:p w14:paraId="22592BA6" w14:textId="77777777" w:rsidR="00C03385" w:rsidRDefault="00C03385" w:rsidP="00C03385">
      <w:pPr>
        <w:spacing w:after="0" w:line="240" w:lineRule="auto"/>
        <w:jc w:val="both"/>
        <w:rPr>
          <w:rFonts w:ascii="Arial" w:hAnsi="Arial" w:cs="Arial"/>
          <w:sz w:val="24"/>
        </w:rPr>
      </w:pPr>
    </w:p>
    <w:p w14:paraId="6E78E7E9" w14:textId="77777777" w:rsidR="00C03385" w:rsidRDefault="00C03385" w:rsidP="00C03385">
      <w:pPr>
        <w:spacing w:after="0" w:line="240" w:lineRule="auto"/>
        <w:jc w:val="both"/>
        <w:rPr>
          <w:rFonts w:ascii="Arial" w:hAnsi="Arial" w:cs="Arial"/>
          <w:sz w:val="24"/>
        </w:rPr>
      </w:pPr>
    </w:p>
    <w:p w14:paraId="55A40F24" w14:textId="51EC39F9" w:rsidR="00C03385" w:rsidRPr="00C03385" w:rsidRDefault="00C03385" w:rsidP="00C03385">
      <w:pPr>
        <w:spacing w:after="0" w:line="240" w:lineRule="auto"/>
        <w:jc w:val="both"/>
        <w:rPr>
          <w:rFonts w:ascii="Arial" w:hAnsi="Arial" w:cs="Arial"/>
          <w:b/>
          <w:bCs/>
          <w:sz w:val="24"/>
        </w:rPr>
      </w:pPr>
      <w:r w:rsidRPr="00C03385">
        <w:rPr>
          <w:rFonts w:ascii="Arial" w:hAnsi="Arial" w:cs="Arial"/>
          <w:b/>
          <w:bCs/>
          <w:sz w:val="24"/>
        </w:rPr>
        <w:t>ABSTRACT</w:t>
      </w:r>
    </w:p>
    <w:p w14:paraId="6EEC8D0B" w14:textId="77777777" w:rsidR="00C03385" w:rsidRPr="00C03385" w:rsidRDefault="00C03385" w:rsidP="00C03385">
      <w:pPr>
        <w:spacing w:after="0" w:line="240" w:lineRule="auto"/>
        <w:jc w:val="both"/>
        <w:rPr>
          <w:rFonts w:ascii="Arial" w:hAnsi="Arial" w:cs="Arial"/>
          <w:sz w:val="24"/>
        </w:rPr>
      </w:pPr>
    </w:p>
    <w:p w14:paraId="11E5B182" w14:textId="77777777" w:rsidR="00C03385" w:rsidRDefault="00C03385" w:rsidP="00C03385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 w:rsidRPr="00C03385">
        <w:rPr>
          <w:rFonts w:ascii="Arial" w:hAnsi="Arial" w:cs="Arial"/>
          <w:sz w:val="24"/>
        </w:rPr>
        <w:t>This</w:t>
      </w:r>
      <w:proofErr w:type="spellEnd"/>
      <w:r w:rsidRPr="00C03385">
        <w:rPr>
          <w:rFonts w:ascii="Arial" w:hAnsi="Arial" w:cs="Arial"/>
          <w:sz w:val="24"/>
        </w:rPr>
        <w:t xml:space="preserve"> </w:t>
      </w:r>
      <w:proofErr w:type="spellStart"/>
      <w:r w:rsidRPr="00C03385">
        <w:rPr>
          <w:rFonts w:ascii="Arial" w:hAnsi="Arial" w:cs="Arial"/>
          <w:sz w:val="24"/>
        </w:rPr>
        <w:t>study</w:t>
      </w:r>
      <w:proofErr w:type="spellEnd"/>
      <w:r w:rsidRPr="00C03385">
        <w:rPr>
          <w:rFonts w:ascii="Arial" w:hAnsi="Arial" w:cs="Arial"/>
          <w:sz w:val="24"/>
        </w:rPr>
        <w:t xml:space="preserve"> </w:t>
      </w:r>
      <w:proofErr w:type="spellStart"/>
      <w:r w:rsidRPr="00C03385">
        <w:rPr>
          <w:rFonts w:ascii="Arial" w:hAnsi="Arial" w:cs="Arial"/>
          <w:sz w:val="24"/>
        </w:rPr>
        <w:t>analyzes</w:t>
      </w:r>
      <w:proofErr w:type="spellEnd"/>
      <w:r w:rsidRPr="00C03385">
        <w:rPr>
          <w:rFonts w:ascii="Arial" w:hAnsi="Arial" w:cs="Arial"/>
          <w:sz w:val="24"/>
        </w:rPr>
        <w:t xml:space="preserve"> </w:t>
      </w:r>
      <w:proofErr w:type="spellStart"/>
      <w:r w:rsidRPr="00C03385">
        <w:rPr>
          <w:rFonts w:ascii="Arial" w:hAnsi="Arial" w:cs="Arial"/>
          <w:sz w:val="24"/>
        </w:rPr>
        <w:t>the</w:t>
      </w:r>
      <w:proofErr w:type="spellEnd"/>
      <w:r w:rsidRPr="00C03385">
        <w:rPr>
          <w:rFonts w:ascii="Arial" w:hAnsi="Arial" w:cs="Arial"/>
          <w:sz w:val="24"/>
        </w:rPr>
        <w:t xml:space="preserve"> </w:t>
      </w:r>
      <w:proofErr w:type="spellStart"/>
      <w:r w:rsidRPr="00C03385">
        <w:rPr>
          <w:rFonts w:ascii="Arial" w:hAnsi="Arial" w:cs="Arial"/>
          <w:sz w:val="24"/>
        </w:rPr>
        <w:t>impact</w:t>
      </w:r>
      <w:proofErr w:type="spellEnd"/>
      <w:r w:rsidRPr="00C03385">
        <w:rPr>
          <w:rFonts w:ascii="Arial" w:hAnsi="Arial" w:cs="Arial"/>
          <w:sz w:val="24"/>
        </w:rPr>
        <w:t xml:space="preserve"> </w:t>
      </w:r>
      <w:proofErr w:type="spellStart"/>
      <w:r w:rsidRPr="00C03385">
        <w:rPr>
          <w:rFonts w:ascii="Arial" w:hAnsi="Arial" w:cs="Arial"/>
          <w:sz w:val="24"/>
        </w:rPr>
        <w:t>of</w:t>
      </w:r>
      <w:proofErr w:type="spellEnd"/>
      <w:r w:rsidRPr="00C03385">
        <w:rPr>
          <w:rFonts w:ascii="Arial" w:hAnsi="Arial" w:cs="Arial"/>
          <w:sz w:val="24"/>
        </w:rPr>
        <w:t xml:space="preserve"> </w:t>
      </w:r>
      <w:proofErr w:type="spellStart"/>
      <w:r w:rsidRPr="00C03385">
        <w:rPr>
          <w:rFonts w:ascii="Arial" w:hAnsi="Arial" w:cs="Arial"/>
          <w:sz w:val="24"/>
        </w:rPr>
        <w:t>purchasing</w:t>
      </w:r>
      <w:proofErr w:type="spellEnd"/>
      <w:r w:rsidRPr="00C03385">
        <w:rPr>
          <w:rFonts w:ascii="Arial" w:hAnsi="Arial" w:cs="Arial"/>
          <w:sz w:val="24"/>
        </w:rPr>
        <w:t xml:space="preserve"> </w:t>
      </w:r>
      <w:proofErr w:type="spellStart"/>
      <w:r w:rsidRPr="00C03385">
        <w:rPr>
          <w:rFonts w:ascii="Arial" w:hAnsi="Arial" w:cs="Arial"/>
          <w:sz w:val="24"/>
        </w:rPr>
        <w:t>practices</w:t>
      </w:r>
      <w:proofErr w:type="spellEnd"/>
      <w:r w:rsidRPr="00C03385">
        <w:rPr>
          <w:rFonts w:ascii="Arial" w:hAnsi="Arial" w:cs="Arial"/>
          <w:sz w:val="24"/>
        </w:rPr>
        <w:t xml:space="preserve"> </w:t>
      </w:r>
      <w:proofErr w:type="spellStart"/>
      <w:r w:rsidRPr="00C03385">
        <w:rPr>
          <w:rFonts w:ascii="Arial" w:hAnsi="Arial" w:cs="Arial"/>
          <w:sz w:val="24"/>
        </w:rPr>
        <w:t>on</w:t>
      </w:r>
      <w:proofErr w:type="spellEnd"/>
      <w:r w:rsidRPr="00C03385">
        <w:rPr>
          <w:rFonts w:ascii="Arial" w:hAnsi="Arial" w:cs="Arial"/>
          <w:sz w:val="24"/>
        </w:rPr>
        <w:t xml:space="preserve"> </w:t>
      </w:r>
      <w:proofErr w:type="spellStart"/>
      <w:r w:rsidRPr="00C03385">
        <w:rPr>
          <w:rFonts w:ascii="Arial" w:hAnsi="Arial" w:cs="Arial"/>
          <w:sz w:val="24"/>
        </w:rPr>
        <w:t>the</w:t>
      </w:r>
      <w:proofErr w:type="spellEnd"/>
      <w:r w:rsidRPr="00C03385">
        <w:rPr>
          <w:rFonts w:ascii="Arial" w:hAnsi="Arial" w:cs="Arial"/>
          <w:sz w:val="24"/>
        </w:rPr>
        <w:t xml:space="preserve"> </w:t>
      </w:r>
      <w:proofErr w:type="spellStart"/>
      <w:r w:rsidRPr="00C03385">
        <w:rPr>
          <w:rFonts w:ascii="Arial" w:hAnsi="Arial" w:cs="Arial"/>
          <w:sz w:val="24"/>
        </w:rPr>
        <w:t>organizational</w:t>
      </w:r>
      <w:proofErr w:type="spellEnd"/>
      <w:r w:rsidRPr="00C03385">
        <w:rPr>
          <w:rFonts w:ascii="Arial" w:hAnsi="Arial" w:cs="Arial"/>
          <w:sz w:val="24"/>
        </w:rPr>
        <w:t xml:space="preserve"> </w:t>
      </w:r>
      <w:proofErr w:type="spellStart"/>
      <w:r w:rsidRPr="00C03385">
        <w:rPr>
          <w:rFonts w:ascii="Arial" w:hAnsi="Arial" w:cs="Arial"/>
          <w:sz w:val="24"/>
        </w:rPr>
        <w:t>results</w:t>
      </w:r>
      <w:proofErr w:type="spellEnd"/>
      <w:r w:rsidRPr="00C03385">
        <w:rPr>
          <w:rFonts w:ascii="Arial" w:hAnsi="Arial" w:cs="Arial"/>
          <w:sz w:val="24"/>
        </w:rPr>
        <w:t xml:space="preserve"> </w:t>
      </w:r>
      <w:proofErr w:type="spellStart"/>
      <w:r w:rsidRPr="00C03385">
        <w:rPr>
          <w:rFonts w:ascii="Arial" w:hAnsi="Arial" w:cs="Arial"/>
          <w:sz w:val="24"/>
        </w:rPr>
        <w:t>of</w:t>
      </w:r>
      <w:proofErr w:type="spellEnd"/>
      <w:r w:rsidRPr="00C03385">
        <w:rPr>
          <w:rFonts w:ascii="Arial" w:hAnsi="Arial" w:cs="Arial"/>
          <w:sz w:val="24"/>
        </w:rPr>
        <w:t xml:space="preserve"> a </w:t>
      </w:r>
      <w:proofErr w:type="spellStart"/>
      <w:r w:rsidRPr="00C03385">
        <w:rPr>
          <w:rFonts w:ascii="Arial" w:hAnsi="Arial" w:cs="Arial"/>
          <w:sz w:val="24"/>
        </w:rPr>
        <w:t>medium-sized</w:t>
      </w:r>
      <w:proofErr w:type="spellEnd"/>
      <w:r w:rsidRPr="00C03385">
        <w:rPr>
          <w:rFonts w:ascii="Arial" w:hAnsi="Arial" w:cs="Arial"/>
          <w:sz w:val="24"/>
        </w:rPr>
        <w:t xml:space="preserve"> </w:t>
      </w:r>
      <w:proofErr w:type="spellStart"/>
      <w:r w:rsidRPr="00C03385">
        <w:rPr>
          <w:rFonts w:ascii="Arial" w:hAnsi="Arial" w:cs="Arial"/>
          <w:sz w:val="24"/>
        </w:rPr>
        <w:t>company</w:t>
      </w:r>
      <w:proofErr w:type="spellEnd"/>
      <w:r w:rsidRPr="00C03385">
        <w:rPr>
          <w:rFonts w:ascii="Arial" w:hAnsi="Arial" w:cs="Arial"/>
          <w:sz w:val="24"/>
        </w:rPr>
        <w:t xml:space="preserve">. </w:t>
      </w:r>
      <w:proofErr w:type="spellStart"/>
      <w:r w:rsidRPr="00C03385">
        <w:rPr>
          <w:rFonts w:ascii="Arial" w:hAnsi="Arial" w:cs="Arial"/>
          <w:sz w:val="24"/>
        </w:rPr>
        <w:t>Purchasing</w:t>
      </w:r>
      <w:proofErr w:type="spellEnd"/>
      <w:r w:rsidRPr="00C03385">
        <w:rPr>
          <w:rFonts w:ascii="Arial" w:hAnsi="Arial" w:cs="Arial"/>
          <w:sz w:val="24"/>
        </w:rPr>
        <w:t xml:space="preserve"> management </w:t>
      </w:r>
      <w:proofErr w:type="spellStart"/>
      <w:r w:rsidRPr="00C03385">
        <w:rPr>
          <w:rFonts w:ascii="Arial" w:hAnsi="Arial" w:cs="Arial"/>
          <w:sz w:val="24"/>
        </w:rPr>
        <w:t>has</w:t>
      </w:r>
      <w:proofErr w:type="spellEnd"/>
      <w:r w:rsidRPr="00C03385">
        <w:rPr>
          <w:rFonts w:ascii="Arial" w:hAnsi="Arial" w:cs="Arial"/>
          <w:sz w:val="24"/>
        </w:rPr>
        <w:t xml:space="preserve"> </w:t>
      </w:r>
      <w:proofErr w:type="spellStart"/>
      <w:r w:rsidRPr="00C03385">
        <w:rPr>
          <w:rFonts w:ascii="Arial" w:hAnsi="Arial" w:cs="Arial"/>
          <w:sz w:val="24"/>
        </w:rPr>
        <w:t>taken</w:t>
      </w:r>
      <w:proofErr w:type="spellEnd"/>
      <w:r w:rsidRPr="00C03385">
        <w:rPr>
          <w:rFonts w:ascii="Arial" w:hAnsi="Arial" w:cs="Arial"/>
          <w:sz w:val="24"/>
        </w:rPr>
        <w:t xml:space="preserve"> </w:t>
      </w:r>
      <w:proofErr w:type="spellStart"/>
      <w:r w:rsidRPr="00C03385">
        <w:rPr>
          <w:rFonts w:ascii="Arial" w:hAnsi="Arial" w:cs="Arial"/>
          <w:sz w:val="24"/>
        </w:rPr>
        <w:t>on</w:t>
      </w:r>
      <w:proofErr w:type="spellEnd"/>
      <w:r w:rsidRPr="00C03385">
        <w:rPr>
          <w:rFonts w:ascii="Arial" w:hAnsi="Arial" w:cs="Arial"/>
          <w:sz w:val="24"/>
        </w:rPr>
        <w:t xml:space="preserve"> a </w:t>
      </w:r>
      <w:proofErr w:type="spellStart"/>
      <w:r w:rsidRPr="00C03385">
        <w:rPr>
          <w:rFonts w:ascii="Arial" w:hAnsi="Arial" w:cs="Arial"/>
          <w:sz w:val="24"/>
        </w:rPr>
        <w:t>strategic</w:t>
      </w:r>
      <w:proofErr w:type="spellEnd"/>
      <w:r w:rsidRPr="00C03385">
        <w:rPr>
          <w:rFonts w:ascii="Arial" w:hAnsi="Arial" w:cs="Arial"/>
          <w:sz w:val="24"/>
        </w:rPr>
        <w:t xml:space="preserve"> role in business performance, </w:t>
      </w:r>
      <w:proofErr w:type="spellStart"/>
      <w:r w:rsidRPr="00C03385">
        <w:rPr>
          <w:rFonts w:ascii="Arial" w:hAnsi="Arial" w:cs="Arial"/>
          <w:sz w:val="24"/>
        </w:rPr>
        <w:t>directly</w:t>
      </w:r>
      <w:proofErr w:type="spellEnd"/>
      <w:r w:rsidRPr="00C03385">
        <w:rPr>
          <w:rFonts w:ascii="Arial" w:hAnsi="Arial" w:cs="Arial"/>
          <w:sz w:val="24"/>
        </w:rPr>
        <w:t xml:space="preserve"> </w:t>
      </w:r>
      <w:proofErr w:type="spellStart"/>
      <w:r w:rsidRPr="00C03385">
        <w:rPr>
          <w:rFonts w:ascii="Arial" w:hAnsi="Arial" w:cs="Arial"/>
          <w:sz w:val="24"/>
        </w:rPr>
        <w:t>influencing</w:t>
      </w:r>
      <w:proofErr w:type="spellEnd"/>
      <w:r w:rsidRPr="00C03385">
        <w:rPr>
          <w:rFonts w:ascii="Arial" w:hAnsi="Arial" w:cs="Arial"/>
          <w:sz w:val="24"/>
        </w:rPr>
        <w:t xml:space="preserve"> </w:t>
      </w:r>
      <w:proofErr w:type="spellStart"/>
      <w:r w:rsidRPr="00C03385">
        <w:rPr>
          <w:rFonts w:ascii="Arial" w:hAnsi="Arial" w:cs="Arial"/>
          <w:sz w:val="24"/>
        </w:rPr>
        <w:t>costs</w:t>
      </w:r>
      <w:proofErr w:type="spellEnd"/>
      <w:r w:rsidRPr="00C03385">
        <w:rPr>
          <w:rFonts w:ascii="Arial" w:hAnsi="Arial" w:cs="Arial"/>
          <w:sz w:val="24"/>
        </w:rPr>
        <w:t xml:space="preserve">, </w:t>
      </w:r>
      <w:proofErr w:type="spellStart"/>
      <w:r w:rsidRPr="00C03385">
        <w:rPr>
          <w:rFonts w:ascii="Arial" w:hAnsi="Arial" w:cs="Arial"/>
          <w:sz w:val="24"/>
        </w:rPr>
        <w:t>quality</w:t>
      </w:r>
      <w:proofErr w:type="spellEnd"/>
      <w:r w:rsidRPr="00C03385">
        <w:rPr>
          <w:rFonts w:ascii="Arial" w:hAnsi="Arial" w:cs="Arial"/>
          <w:sz w:val="24"/>
        </w:rPr>
        <w:t xml:space="preserve">, </w:t>
      </w:r>
      <w:proofErr w:type="spellStart"/>
      <w:r w:rsidRPr="00C03385">
        <w:rPr>
          <w:rFonts w:ascii="Arial" w:hAnsi="Arial" w:cs="Arial"/>
          <w:sz w:val="24"/>
        </w:rPr>
        <w:t>productivity</w:t>
      </w:r>
      <w:proofErr w:type="spellEnd"/>
      <w:r w:rsidRPr="00C03385">
        <w:rPr>
          <w:rFonts w:ascii="Arial" w:hAnsi="Arial" w:cs="Arial"/>
          <w:sz w:val="24"/>
        </w:rPr>
        <w:t xml:space="preserve"> </w:t>
      </w:r>
      <w:proofErr w:type="spellStart"/>
      <w:r w:rsidRPr="00C03385">
        <w:rPr>
          <w:rFonts w:ascii="Arial" w:hAnsi="Arial" w:cs="Arial"/>
          <w:sz w:val="24"/>
        </w:rPr>
        <w:t>and</w:t>
      </w:r>
      <w:proofErr w:type="spellEnd"/>
      <w:r w:rsidRPr="00C03385">
        <w:rPr>
          <w:rFonts w:ascii="Arial" w:hAnsi="Arial" w:cs="Arial"/>
          <w:sz w:val="24"/>
        </w:rPr>
        <w:t xml:space="preserve"> </w:t>
      </w:r>
      <w:proofErr w:type="spellStart"/>
      <w:r w:rsidRPr="00C03385">
        <w:rPr>
          <w:rFonts w:ascii="Arial" w:hAnsi="Arial" w:cs="Arial"/>
          <w:sz w:val="24"/>
        </w:rPr>
        <w:t>competitiveness</w:t>
      </w:r>
      <w:proofErr w:type="spellEnd"/>
      <w:r w:rsidRPr="00C03385">
        <w:rPr>
          <w:rFonts w:ascii="Arial" w:hAnsi="Arial" w:cs="Arial"/>
          <w:sz w:val="24"/>
        </w:rPr>
        <w:t xml:space="preserve">. The </w:t>
      </w:r>
      <w:proofErr w:type="spellStart"/>
      <w:r w:rsidRPr="00C03385">
        <w:rPr>
          <w:rFonts w:ascii="Arial" w:hAnsi="Arial" w:cs="Arial"/>
          <w:sz w:val="24"/>
        </w:rPr>
        <w:t>objective</w:t>
      </w:r>
      <w:proofErr w:type="spellEnd"/>
      <w:r w:rsidRPr="00C03385">
        <w:rPr>
          <w:rFonts w:ascii="Arial" w:hAnsi="Arial" w:cs="Arial"/>
          <w:sz w:val="24"/>
        </w:rPr>
        <w:t xml:space="preserve"> </w:t>
      </w:r>
      <w:proofErr w:type="spellStart"/>
      <w:r w:rsidRPr="00C03385">
        <w:rPr>
          <w:rFonts w:ascii="Arial" w:hAnsi="Arial" w:cs="Arial"/>
          <w:sz w:val="24"/>
        </w:rPr>
        <w:t>of</w:t>
      </w:r>
      <w:proofErr w:type="spellEnd"/>
      <w:r w:rsidRPr="00C03385">
        <w:rPr>
          <w:rFonts w:ascii="Arial" w:hAnsi="Arial" w:cs="Arial"/>
          <w:sz w:val="24"/>
        </w:rPr>
        <w:t xml:space="preserve"> </w:t>
      </w:r>
      <w:proofErr w:type="spellStart"/>
      <w:r w:rsidRPr="00C03385">
        <w:rPr>
          <w:rFonts w:ascii="Arial" w:hAnsi="Arial" w:cs="Arial"/>
          <w:sz w:val="24"/>
        </w:rPr>
        <w:t>this</w:t>
      </w:r>
      <w:proofErr w:type="spellEnd"/>
      <w:r w:rsidRPr="00C03385">
        <w:rPr>
          <w:rFonts w:ascii="Arial" w:hAnsi="Arial" w:cs="Arial"/>
          <w:sz w:val="24"/>
        </w:rPr>
        <w:t xml:space="preserve"> </w:t>
      </w:r>
      <w:proofErr w:type="spellStart"/>
      <w:r w:rsidRPr="00C03385">
        <w:rPr>
          <w:rFonts w:ascii="Arial" w:hAnsi="Arial" w:cs="Arial"/>
          <w:sz w:val="24"/>
        </w:rPr>
        <w:t>research</w:t>
      </w:r>
      <w:proofErr w:type="spellEnd"/>
      <w:r w:rsidRPr="00C03385">
        <w:rPr>
          <w:rFonts w:ascii="Arial" w:hAnsi="Arial" w:cs="Arial"/>
          <w:sz w:val="24"/>
        </w:rPr>
        <w:t xml:space="preserve"> </w:t>
      </w:r>
      <w:proofErr w:type="spellStart"/>
      <w:r w:rsidRPr="00C03385">
        <w:rPr>
          <w:rFonts w:ascii="Arial" w:hAnsi="Arial" w:cs="Arial"/>
          <w:sz w:val="24"/>
        </w:rPr>
        <w:t>was</w:t>
      </w:r>
      <w:proofErr w:type="spellEnd"/>
      <w:r w:rsidRPr="00C03385">
        <w:rPr>
          <w:rFonts w:ascii="Arial" w:hAnsi="Arial" w:cs="Arial"/>
          <w:sz w:val="24"/>
        </w:rPr>
        <w:t xml:space="preserve"> </w:t>
      </w:r>
      <w:proofErr w:type="spellStart"/>
      <w:r w:rsidRPr="00C03385">
        <w:rPr>
          <w:rFonts w:ascii="Arial" w:hAnsi="Arial" w:cs="Arial"/>
          <w:sz w:val="24"/>
        </w:rPr>
        <w:t>to</w:t>
      </w:r>
      <w:proofErr w:type="spellEnd"/>
      <w:r w:rsidRPr="00C03385">
        <w:rPr>
          <w:rFonts w:ascii="Arial" w:hAnsi="Arial" w:cs="Arial"/>
          <w:sz w:val="24"/>
        </w:rPr>
        <w:t xml:space="preserve"> </w:t>
      </w:r>
      <w:proofErr w:type="spellStart"/>
      <w:r w:rsidRPr="00C03385">
        <w:rPr>
          <w:rFonts w:ascii="Arial" w:hAnsi="Arial" w:cs="Arial"/>
          <w:sz w:val="24"/>
        </w:rPr>
        <w:t>identify</w:t>
      </w:r>
      <w:proofErr w:type="spellEnd"/>
      <w:r w:rsidRPr="00C03385">
        <w:rPr>
          <w:rFonts w:ascii="Arial" w:hAnsi="Arial" w:cs="Arial"/>
          <w:sz w:val="24"/>
        </w:rPr>
        <w:t xml:space="preserve"> </w:t>
      </w:r>
      <w:proofErr w:type="spellStart"/>
      <w:r w:rsidRPr="00C03385">
        <w:rPr>
          <w:rFonts w:ascii="Arial" w:hAnsi="Arial" w:cs="Arial"/>
          <w:sz w:val="24"/>
        </w:rPr>
        <w:t>how</w:t>
      </w:r>
      <w:proofErr w:type="spellEnd"/>
      <w:r w:rsidRPr="00C03385">
        <w:rPr>
          <w:rFonts w:ascii="Arial" w:hAnsi="Arial" w:cs="Arial"/>
          <w:sz w:val="24"/>
        </w:rPr>
        <w:t xml:space="preserve"> </w:t>
      </w:r>
      <w:proofErr w:type="spellStart"/>
      <w:r w:rsidRPr="00C03385">
        <w:rPr>
          <w:rFonts w:ascii="Arial" w:hAnsi="Arial" w:cs="Arial"/>
          <w:sz w:val="24"/>
        </w:rPr>
        <w:t>the</w:t>
      </w:r>
      <w:proofErr w:type="spellEnd"/>
      <w:r w:rsidRPr="00C03385">
        <w:rPr>
          <w:rFonts w:ascii="Arial" w:hAnsi="Arial" w:cs="Arial"/>
          <w:sz w:val="24"/>
        </w:rPr>
        <w:t xml:space="preserve"> </w:t>
      </w:r>
      <w:proofErr w:type="spellStart"/>
      <w:r w:rsidRPr="00C03385">
        <w:rPr>
          <w:rFonts w:ascii="Arial" w:hAnsi="Arial" w:cs="Arial"/>
          <w:sz w:val="24"/>
        </w:rPr>
        <w:t>efficiency</w:t>
      </w:r>
      <w:proofErr w:type="spellEnd"/>
      <w:r w:rsidRPr="00C03385">
        <w:rPr>
          <w:rFonts w:ascii="Arial" w:hAnsi="Arial" w:cs="Arial"/>
          <w:sz w:val="24"/>
        </w:rPr>
        <w:t xml:space="preserve"> </w:t>
      </w:r>
      <w:proofErr w:type="spellStart"/>
      <w:r w:rsidRPr="00C03385">
        <w:rPr>
          <w:rFonts w:ascii="Arial" w:hAnsi="Arial" w:cs="Arial"/>
          <w:sz w:val="24"/>
        </w:rPr>
        <w:t>of</w:t>
      </w:r>
      <w:proofErr w:type="spellEnd"/>
      <w:r w:rsidRPr="00C03385">
        <w:rPr>
          <w:rFonts w:ascii="Arial" w:hAnsi="Arial" w:cs="Arial"/>
          <w:sz w:val="24"/>
        </w:rPr>
        <w:t xml:space="preserve"> </w:t>
      </w:r>
      <w:proofErr w:type="spellStart"/>
      <w:r w:rsidRPr="00C03385">
        <w:rPr>
          <w:rFonts w:ascii="Arial" w:hAnsi="Arial" w:cs="Arial"/>
          <w:sz w:val="24"/>
        </w:rPr>
        <w:t>purchasing</w:t>
      </w:r>
      <w:proofErr w:type="spellEnd"/>
      <w:r w:rsidRPr="00C03385">
        <w:rPr>
          <w:rFonts w:ascii="Arial" w:hAnsi="Arial" w:cs="Arial"/>
          <w:sz w:val="24"/>
        </w:rPr>
        <w:t xml:space="preserve"> processes </w:t>
      </w:r>
      <w:proofErr w:type="spellStart"/>
      <w:r w:rsidRPr="00C03385">
        <w:rPr>
          <w:rFonts w:ascii="Arial" w:hAnsi="Arial" w:cs="Arial"/>
          <w:sz w:val="24"/>
        </w:rPr>
        <w:t>contributes</w:t>
      </w:r>
      <w:proofErr w:type="spellEnd"/>
      <w:r w:rsidRPr="00C03385">
        <w:rPr>
          <w:rFonts w:ascii="Arial" w:hAnsi="Arial" w:cs="Arial"/>
          <w:sz w:val="24"/>
        </w:rPr>
        <w:t xml:space="preserve"> </w:t>
      </w:r>
      <w:proofErr w:type="spellStart"/>
      <w:r w:rsidRPr="00C03385">
        <w:rPr>
          <w:rFonts w:ascii="Arial" w:hAnsi="Arial" w:cs="Arial"/>
          <w:sz w:val="24"/>
        </w:rPr>
        <w:t>to</w:t>
      </w:r>
      <w:proofErr w:type="spellEnd"/>
      <w:r w:rsidRPr="00C03385">
        <w:rPr>
          <w:rFonts w:ascii="Arial" w:hAnsi="Arial" w:cs="Arial"/>
          <w:sz w:val="24"/>
        </w:rPr>
        <w:t xml:space="preserve"> </w:t>
      </w:r>
      <w:proofErr w:type="spellStart"/>
      <w:r w:rsidRPr="00C03385">
        <w:rPr>
          <w:rFonts w:ascii="Arial" w:hAnsi="Arial" w:cs="Arial"/>
          <w:sz w:val="24"/>
        </w:rPr>
        <w:t>improving</w:t>
      </w:r>
      <w:proofErr w:type="spellEnd"/>
      <w:r w:rsidRPr="00C03385">
        <w:rPr>
          <w:rFonts w:ascii="Arial" w:hAnsi="Arial" w:cs="Arial"/>
          <w:sz w:val="24"/>
        </w:rPr>
        <w:t xml:space="preserve"> </w:t>
      </w:r>
      <w:proofErr w:type="spellStart"/>
      <w:r w:rsidRPr="00C03385">
        <w:rPr>
          <w:rFonts w:ascii="Arial" w:hAnsi="Arial" w:cs="Arial"/>
          <w:sz w:val="24"/>
        </w:rPr>
        <w:t>the</w:t>
      </w:r>
      <w:proofErr w:type="spellEnd"/>
      <w:r w:rsidRPr="00C03385">
        <w:rPr>
          <w:rFonts w:ascii="Arial" w:hAnsi="Arial" w:cs="Arial"/>
          <w:sz w:val="24"/>
        </w:rPr>
        <w:t xml:space="preserve"> </w:t>
      </w:r>
      <w:proofErr w:type="spellStart"/>
      <w:r w:rsidRPr="00C03385">
        <w:rPr>
          <w:rFonts w:ascii="Arial" w:hAnsi="Arial" w:cs="Arial"/>
          <w:sz w:val="24"/>
        </w:rPr>
        <w:t>company's</w:t>
      </w:r>
      <w:proofErr w:type="spellEnd"/>
      <w:r w:rsidRPr="00C03385">
        <w:rPr>
          <w:rFonts w:ascii="Arial" w:hAnsi="Arial" w:cs="Arial"/>
          <w:sz w:val="24"/>
        </w:rPr>
        <w:t xml:space="preserve"> </w:t>
      </w:r>
      <w:proofErr w:type="spellStart"/>
      <w:r w:rsidRPr="00C03385">
        <w:rPr>
          <w:rFonts w:ascii="Arial" w:hAnsi="Arial" w:cs="Arial"/>
          <w:sz w:val="24"/>
        </w:rPr>
        <w:t>operational</w:t>
      </w:r>
      <w:proofErr w:type="spellEnd"/>
      <w:r w:rsidRPr="00C03385">
        <w:rPr>
          <w:rFonts w:ascii="Arial" w:hAnsi="Arial" w:cs="Arial"/>
          <w:sz w:val="24"/>
        </w:rPr>
        <w:t xml:space="preserve"> </w:t>
      </w:r>
      <w:proofErr w:type="spellStart"/>
      <w:r w:rsidRPr="00C03385">
        <w:rPr>
          <w:rFonts w:ascii="Arial" w:hAnsi="Arial" w:cs="Arial"/>
          <w:sz w:val="24"/>
        </w:rPr>
        <w:t>and</w:t>
      </w:r>
      <w:proofErr w:type="spellEnd"/>
      <w:r w:rsidRPr="00C03385">
        <w:rPr>
          <w:rFonts w:ascii="Arial" w:hAnsi="Arial" w:cs="Arial"/>
          <w:sz w:val="24"/>
        </w:rPr>
        <w:t xml:space="preserve"> financial </w:t>
      </w:r>
      <w:proofErr w:type="spellStart"/>
      <w:r w:rsidRPr="00C03385">
        <w:rPr>
          <w:rFonts w:ascii="Arial" w:hAnsi="Arial" w:cs="Arial"/>
          <w:sz w:val="24"/>
        </w:rPr>
        <w:t>results</w:t>
      </w:r>
      <w:proofErr w:type="spellEnd"/>
      <w:r w:rsidRPr="00C03385">
        <w:rPr>
          <w:rFonts w:ascii="Arial" w:hAnsi="Arial" w:cs="Arial"/>
          <w:sz w:val="24"/>
        </w:rPr>
        <w:t xml:space="preserve">. A </w:t>
      </w:r>
      <w:proofErr w:type="spellStart"/>
      <w:r w:rsidRPr="00C03385">
        <w:rPr>
          <w:rFonts w:ascii="Arial" w:hAnsi="Arial" w:cs="Arial"/>
          <w:sz w:val="24"/>
        </w:rPr>
        <w:t>practical</w:t>
      </w:r>
      <w:proofErr w:type="spellEnd"/>
      <w:r w:rsidRPr="00C03385">
        <w:rPr>
          <w:rFonts w:ascii="Arial" w:hAnsi="Arial" w:cs="Arial"/>
          <w:sz w:val="24"/>
        </w:rPr>
        <w:t xml:space="preserve"> </w:t>
      </w:r>
      <w:proofErr w:type="spellStart"/>
      <w:r w:rsidRPr="00C03385">
        <w:rPr>
          <w:rFonts w:ascii="Arial" w:hAnsi="Arial" w:cs="Arial"/>
          <w:sz w:val="24"/>
        </w:rPr>
        <w:t>research</w:t>
      </w:r>
      <w:proofErr w:type="spellEnd"/>
      <w:r w:rsidRPr="00C03385">
        <w:rPr>
          <w:rFonts w:ascii="Arial" w:hAnsi="Arial" w:cs="Arial"/>
          <w:sz w:val="24"/>
        </w:rPr>
        <w:t xml:space="preserve"> </w:t>
      </w:r>
      <w:proofErr w:type="spellStart"/>
      <w:r w:rsidRPr="00C03385">
        <w:rPr>
          <w:rFonts w:ascii="Arial" w:hAnsi="Arial" w:cs="Arial"/>
          <w:sz w:val="24"/>
        </w:rPr>
        <w:t>with</w:t>
      </w:r>
      <w:proofErr w:type="spellEnd"/>
      <w:r w:rsidRPr="00C03385">
        <w:rPr>
          <w:rFonts w:ascii="Arial" w:hAnsi="Arial" w:cs="Arial"/>
          <w:sz w:val="24"/>
        </w:rPr>
        <w:t xml:space="preserve"> </w:t>
      </w:r>
      <w:proofErr w:type="spellStart"/>
      <w:r w:rsidRPr="00C03385">
        <w:rPr>
          <w:rFonts w:ascii="Arial" w:hAnsi="Arial" w:cs="Arial"/>
          <w:sz w:val="24"/>
        </w:rPr>
        <w:t>quantitative</w:t>
      </w:r>
      <w:proofErr w:type="spellEnd"/>
      <w:r w:rsidRPr="00C03385">
        <w:rPr>
          <w:rFonts w:ascii="Arial" w:hAnsi="Arial" w:cs="Arial"/>
          <w:sz w:val="24"/>
        </w:rPr>
        <w:t xml:space="preserve"> </w:t>
      </w:r>
      <w:proofErr w:type="spellStart"/>
      <w:r w:rsidRPr="00C03385">
        <w:rPr>
          <w:rFonts w:ascii="Arial" w:hAnsi="Arial" w:cs="Arial"/>
          <w:sz w:val="24"/>
        </w:rPr>
        <w:t>and</w:t>
      </w:r>
      <w:proofErr w:type="spellEnd"/>
      <w:r w:rsidRPr="00C03385">
        <w:rPr>
          <w:rFonts w:ascii="Arial" w:hAnsi="Arial" w:cs="Arial"/>
          <w:sz w:val="24"/>
        </w:rPr>
        <w:t xml:space="preserve"> </w:t>
      </w:r>
      <w:proofErr w:type="spellStart"/>
      <w:r w:rsidRPr="00C03385">
        <w:rPr>
          <w:rFonts w:ascii="Arial" w:hAnsi="Arial" w:cs="Arial"/>
          <w:sz w:val="24"/>
        </w:rPr>
        <w:t>qualitative</w:t>
      </w:r>
      <w:proofErr w:type="spellEnd"/>
      <w:r w:rsidRPr="00C03385">
        <w:rPr>
          <w:rFonts w:ascii="Arial" w:hAnsi="Arial" w:cs="Arial"/>
          <w:sz w:val="24"/>
        </w:rPr>
        <w:t xml:space="preserve"> approaches </w:t>
      </w:r>
      <w:proofErr w:type="spellStart"/>
      <w:r w:rsidRPr="00C03385">
        <w:rPr>
          <w:rFonts w:ascii="Arial" w:hAnsi="Arial" w:cs="Arial"/>
          <w:sz w:val="24"/>
        </w:rPr>
        <w:t>was</w:t>
      </w:r>
      <w:proofErr w:type="spellEnd"/>
      <w:r w:rsidRPr="00C03385">
        <w:rPr>
          <w:rFonts w:ascii="Arial" w:hAnsi="Arial" w:cs="Arial"/>
          <w:sz w:val="24"/>
        </w:rPr>
        <w:t xml:space="preserve"> </w:t>
      </w:r>
      <w:proofErr w:type="spellStart"/>
      <w:r w:rsidRPr="00C03385">
        <w:rPr>
          <w:rFonts w:ascii="Arial" w:hAnsi="Arial" w:cs="Arial"/>
          <w:sz w:val="24"/>
        </w:rPr>
        <w:t>carried</w:t>
      </w:r>
      <w:proofErr w:type="spellEnd"/>
      <w:r w:rsidRPr="00C03385">
        <w:rPr>
          <w:rFonts w:ascii="Arial" w:hAnsi="Arial" w:cs="Arial"/>
          <w:sz w:val="24"/>
        </w:rPr>
        <w:t xml:space="preserve"> out, </w:t>
      </w:r>
      <w:proofErr w:type="spellStart"/>
      <w:r w:rsidRPr="00C03385">
        <w:rPr>
          <w:rFonts w:ascii="Arial" w:hAnsi="Arial" w:cs="Arial"/>
          <w:sz w:val="24"/>
        </w:rPr>
        <w:t>involving</w:t>
      </w:r>
      <w:proofErr w:type="spellEnd"/>
      <w:r w:rsidRPr="00C03385">
        <w:rPr>
          <w:rFonts w:ascii="Arial" w:hAnsi="Arial" w:cs="Arial"/>
          <w:sz w:val="24"/>
        </w:rPr>
        <w:t xml:space="preserve"> </w:t>
      </w:r>
      <w:proofErr w:type="spellStart"/>
      <w:r w:rsidRPr="00C03385">
        <w:rPr>
          <w:rFonts w:ascii="Arial" w:hAnsi="Arial" w:cs="Arial"/>
          <w:sz w:val="24"/>
        </w:rPr>
        <w:t>the</w:t>
      </w:r>
      <w:proofErr w:type="spellEnd"/>
      <w:r w:rsidRPr="00C03385">
        <w:rPr>
          <w:rFonts w:ascii="Arial" w:hAnsi="Arial" w:cs="Arial"/>
          <w:sz w:val="24"/>
        </w:rPr>
        <w:t xml:space="preserve"> </w:t>
      </w:r>
      <w:proofErr w:type="spellStart"/>
      <w:r w:rsidRPr="00C03385">
        <w:rPr>
          <w:rFonts w:ascii="Arial" w:hAnsi="Arial" w:cs="Arial"/>
          <w:sz w:val="24"/>
        </w:rPr>
        <w:t>analysis</w:t>
      </w:r>
      <w:proofErr w:type="spellEnd"/>
      <w:r w:rsidRPr="00C03385">
        <w:rPr>
          <w:rFonts w:ascii="Arial" w:hAnsi="Arial" w:cs="Arial"/>
          <w:sz w:val="24"/>
        </w:rPr>
        <w:t xml:space="preserve"> </w:t>
      </w:r>
      <w:proofErr w:type="spellStart"/>
      <w:r w:rsidRPr="00C03385">
        <w:rPr>
          <w:rFonts w:ascii="Arial" w:hAnsi="Arial" w:cs="Arial"/>
          <w:sz w:val="24"/>
        </w:rPr>
        <w:t>of</w:t>
      </w:r>
      <w:proofErr w:type="spellEnd"/>
      <w:r w:rsidRPr="00C03385">
        <w:rPr>
          <w:rFonts w:ascii="Arial" w:hAnsi="Arial" w:cs="Arial"/>
          <w:sz w:val="24"/>
        </w:rPr>
        <w:t xml:space="preserve"> </w:t>
      </w:r>
      <w:proofErr w:type="spellStart"/>
      <w:r w:rsidRPr="00C03385">
        <w:rPr>
          <w:rFonts w:ascii="Arial" w:hAnsi="Arial" w:cs="Arial"/>
          <w:sz w:val="24"/>
        </w:rPr>
        <w:t>internal</w:t>
      </w:r>
      <w:proofErr w:type="spellEnd"/>
      <w:r w:rsidRPr="00C03385">
        <w:rPr>
          <w:rFonts w:ascii="Arial" w:hAnsi="Arial" w:cs="Arial"/>
          <w:sz w:val="24"/>
        </w:rPr>
        <w:t xml:space="preserve"> </w:t>
      </w:r>
      <w:proofErr w:type="spellStart"/>
      <w:r w:rsidRPr="00C03385">
        <w:rPr>
          <w:rFonts w:ascii="Arial" w:hAnsi="Arial" w:cs="Arial"/>
          <w:sz w:val="24"/>
        </w:rPr>
        <w:t>documents</w:t>
      </w:r>
      <w:proofErr w:type="spellEnd"/>
      <w:r w:rsidRPr="00C03385">
        <w:rPr>
          <w:rFonts w:ascii="Arial" w:hAnsi="Arial" w:cs="Arial"/>
          <w:sz w:val="24"/>
        </w:rPr>
        <w:t xml:space="preserve">, </w:t>
      </w:r>
      <w:proofErr w:type="spellStart"/>
      <w:r w:rsidRPr="00C03385">
        <w:rPr>
          <w:rFonts w:ascii="Arial" w:hAnsi="Arial" w:cs="Arial"/>
          <w:sz w:val="24"/>
        </w:rPr>
        <w:t>observation</w:t>
      </w:r>
      <w:proofErr w:type="spellEnd"/>
      <w:r w:rsidRPr="00C03385">
        <w:rPr>
          <w:rFonts w:ascii="Arial" w:hAnsi="Arial" w:cs="Arial"/>
          <w:sz w:val="24"/>
        </w:rPr>
        <w:t xml:space="preserve"> </w:t>
      </w:r>
      <w:proofErr w:type="spellStart"/>
      <w:r w:rsidRPr="00C03385">
        <w:rPr>
          <w:rFonts w:ascii="Arial" w:hAnsi="Arial" w:cs="Arial"/>
          <w:sz w:val="24"/>
        </w:rPr>
        <w:t>of</w:t>
      </w:r>
      <w:proofErr w:type="spellEnd"/>
      <w:r w:rsidRPr="00C03385">
        <w:rPr>
          <w:rFonts w:ascii="Arial" w:hAnsi="Arial" w:cs="Arial"/>
          <w:sz w:val="24"/>
        </w:rPr>
        <w:t xml:space="preserve"> </w:t>
      </w:r>
      <w:proofErr w:type="spellStart"/>
      <w:r w:rsidRPr="00C03385">
        <w:rPr>
          <w:rFonts w:ascii="Arial" w:hAnsi="Arial" w:cs="Arial"/>
          <w:sz w:val="24"/>
        </w:rPr>
        <w:t>the</w:t>
      </w:r>
      <w:proofErr w:type="spellEnd"/>
      <w:r w:rsidRPr="00C03385">
        <w:rPr>
          <w:rFonts w:ascii="Arial" w:hAnsi="Arial" w:cs="Arial"/>
          <w:sz w:val="24"/>
        </w:rPr>
        <w:t xml:space="preserve"> </w:t>
      </w:r>
      <w:proofErr w:type="spellStart"/>
      <w:r w:rsidRPr="00C03385">
        <w:rPr>
          <w:rFonts w:ascii="Arial" w:hAnsi="Arial" w:cs="Arial"/>
          <w:sz w:val="24"/>
        </w:rPr>
        <w:t>purchasing</w:t>
      </w:r>
      <w:proofErr w:type="spellEnd"/>
      <w:r w:rsidRPr="00C03385">
        <w:rPr>
          <w:rFonts w:ascii="Arial" w:hAnsi="Arial" w:cs="Arial"/>
          <w:sz w:val="24"/>
        </w:rPr>
        <w:t xml:space="preserve"> workflow </w:t>
      </w:r>
      <w:proofErr w:type="spellStart"/>
      <w:r w:rsidRPr="00C03385">
        <w:rPr>
          <w:rFonts w:ascii="Arial" w:hAnsi="Arial" w:cs="Arial"/>
          <w:sz w:val="24"/>
        </w:rPr>
        <w:t>and</w:t>
      </w:r>
      <w:proofErr w:type="spellEnd"/>
      <w:r w:rsidRPr="00C03385">
        <w:rPr>
          <w:rFonts w:ascii="Arial" w:hAnsi="Arial" w:cs="Arial"/>
          <w:sz w:val="24"/>
        </w:rPr>
        <w:t xml:space="preserve"> </w:t>
      </w:r>
      <w:proofErr w:type="spellStart"/>
      <w:r w:rsidRPr="00C03385">
        <w:rPr>
          <w:rFonts w:ascii="Arial" w:hAnsi="Arial" w:cs="Arial"/>
          <w:sz w:val="24"/>
        </w:rPr>
        <w:t>the</w:t>
      </w:r>
      <w:proofErr w:type="spellEnd"/>
      <w:r w:rsidRPr="00C03385">
        <w:rPr>
          <w:rFonts w:ascii="Arial" w:hAnsi="Arial" w:cs="Arial"/>
          <w:sz w:val="24"/>
        </w:rPr>
        <w:t xml:space="preserve"> </w:t>
      </w:r>
      <w:proofErr w:type="spellStart"/>
      <w:r w:rsidRPr="00C03385">
        <w:rPr>
          <w:rFonts w:ascii="Arial" w:hAnsi="Arial" w:cs="Arial"/>
          <w:sz w:val="24"/>
        </w:rPr>
        <w:t>application</w:t>
      </w:r>
      <w:proofErr w:type="spellEnd"/>
      <w:r w:rsidRPr="00C03385">
        <w:rPr>
          <w:rFonts w:ascii="Arial" w:hAnsi="Arial" w:cs="Arial"/>
          <w:sz w:val="24"/>
        </w:rPr>
        <w:t xml:space="preserve"> </w:t>
      </w:r>
      <w:proofErr w:type="spellStart"/>
      <w:r w:rsidRPr="00C03385">
        <w:rPr>
          <w:rFonts w:ascii="Arial" w:hAnsi="Arial" w:cs="Arial"/>
          <w:sz w:val="24"/>
        </w:rPr>
        <w:t>of</w:t>
      </w:r>
      <w:proofErr w:type="spellEnd"/>
      <w:r w:rsidRPr="00C03385">
        <w:rPr>
          <w:rFonts w:ascii="Arial" w:hAnsi="Arial" w:cs="Arial"/>
          <w:sz w:val="24"/>
        </w:rPr>
        <w:t xml:space="preserve"> </w:t>
      </w:r>
      <w:proofErr w:type="spellStart"/>
      <w:r w:rsidRPr="00C03385">
        <w:rPr>
          <w:rFonts w:ascii="Arial" w:hAnsi="Arial" w:cs="Arial"/>
          <w:sz w:val="24"/>
        </w:rPr>
        <w:t>questionnaires</w:t>
      </w:r>
      <w:proofErr w:type="spellEnd"/>
      <w:r w:rsidRPr="00C03385">
        <w:rPr>
          <w:rFonts w:ascii="Arial" w:hAnsi="Arial" w:cs="Arial"/>
          <w:sz w:val="24"/>
        </w:rPr>
        <w:t xml:space="preserve"> </w:t>
      </w:r>
      <w:proofErr w:type="spellStart"/>
      <w:r w:rsidRPr="00C03385">
        <w:rPr>
          <w:rFonts w:ascii="Arial" w:hAnsi="Arial" w:cs="Arial"/>
          <w:sz w:val="24"/>
        </w:rPr>
        <w:t>to</w:t>
      </w:r>
      <w:proofErr w:type="spellEnd"/>
      <w:r w:rsidRPr="00C03385">
        <w:rPr>
          <w:rFonts w:ascii="Arial" w:hAnsi="Arial" w:cs="Arial"/>
          <w:sz w:val="24"/>
        </w:rPr>
        <w:t xml:space="preserve"> </w:t>
      </w:r>
      <w:proofErr w:type="spellStart"/>
      <w:r w:rsidRPr="00C03385">
        <w:rPr>
          <w:rFonts w:ascii="Arial" w:hAnsi="Arial" w:cs="Arial"/>
          <w:sz w:val="24"/>
        </w:rPr>
        <w:t>employees</w:t>
      </w:r>
      <w:proofErr w:type="spellEnd"/>
      <w:r w:rsidRPr="00C03385">
        <w:rPr>
          <w:rFonts w:ascii="Arial" w:hAnsi="Arial" w:cs="Arial"/>
          <w:sz w:val="24"/>
        </w:rPr>
        <w:t xml:space="preserve"> </w:t>
      </w:r>
      <w:proofErr w:type="spellStart"/>
      <w:r w:rsidRPr="00C03385">
        <w:rPr>
          <w:rFonts w:ascii="Arial" w:hAnsi="Arial" w:cs="Arial"/>
          <w:sz w:val="24"/>
        </w:rPr>
        <w:t>from</w:t>
      </w:r>
      <w:proofErr w:type="spellEnd"/>
      <w:r w:rsidRPr="00C03385">
        <w:rPr>
          <w:rFonts w:ascii="Arial" w:hAnsi="Arial" w:cs="Arial"/>
          <w:sz w:val="24"/>
        </w:rPr>
        <w:t xml:space="preserve"> </w:t>
      </w:r>
      <w:proofErr w:type="spellStart"/>
      <w:r w:rsidRPr="00C03385">
        <w:rPr>
          <w:rFonts w:ascii="Arial" w:hAnsi="Arial" w:cs="Arial"/>
          <w:sz w:val="24"/>
        </w:rPr>
        <w:t>the</w:t>
      </w:r>
      <w:proofErr w:type="spellEnd"/>
      <w:r w:rsidRPr="00C03385">
        <w:rPr>
          <w:rFonts w:ascii="Arial" w:hAnsi="Arial" w:cs="Arial"/>
          <w:sz w:val="24"/>
        </w:rPr>
        <w:t xml:space="preserve"> </w:t>
      </w:r>
      <w:proofErr w:type="spellStart"/>
      <w:r w:rsidRPr="00C03385">
        <w:rPr>
          <w:rFonts w:ascii="Arial" w:hAnsi="Arial" w:cs="Arial"/>
          <w:sz w:val="24"/>
        </w:rPr>
        <w:t>Purchasing</w:t>
      </w:r>
      <w:proofErr w:type="spellEnd"/>
      <w:r w:rsidRPr="00C03385">
        <w:rPr>
          <w:rFonts w:ascii="Arial" w:hAnsi="Arial" w:cs="Arial"/>
          <w:sz w:val="24"/>
        </w:rPr>
        <w:t xml:space="preserve">, </w:t>
      </w:r>
      <w:proofErr w:type="spellStart"/>
      <w:r w:rsidRPr="00C03385">
        <w:rPr>
          <w:rFonts w:ascii="Arial" w:hAnsi="Arial" w:cs="Arial"/>
          <w:sz w:val="24"/>
        </w:rPr>
        <w:t>Finance</w:t>
      </w:r>
      <w:proofErr w:type="spellEnd"/>
      <w:r w:rsidRPr="00C03385">
        <w:rPr>
          <w:rFonts w:ascii="Arial" w:hAnsi="Arial" w:cs="Arial"/>
          <w:sz w:val="24"/>
        </w:rPr>
        <w:t xml:space="preserve"> </w:t>
      </w:r>
      <w:proofErr w:type="spellStart"/>
      <w:r w:rsidRPr="00C03385">
        <w:rPr>
          <w:rFonts w:ascii="Arial" w:hAnsi="Arial" w:cs="Arial"/>
          <w:sz w:val="24"/>
        </w:rPr>
        <w:t>and</w:t>
      </w:r>
      <w:proofErr w:type="spellEnd"/>
      <w:r w:rsidRPr="00C03385">
        <w:rPr>
          <w:rFonts w:ascii="Arial" w:hAnsi="Arial" w:cs="Arial"/>
          <w:sz w:val="24"/>
        </w:rPr>
        <w:t xml:space="preserve"> </w:t>
      </w:r>
      <w:proofErr w:type="spellStart"/>
      <w:r w:rsidRPr="00C03385">
        <w:rPr>
          <w:rFonts w:ascii="Arial" w:hAnsi="Arial" w:cs="Arial"/>
          <w:sz w:val="24"/>
        </w:rPr>
        <w:t>Production</w:t>
      </w:r>
      <w:proofErr w:type="spellEnd"/>
      <w:r w:rsidRPr="00C03385">
        <w:rPr>
          <w:rFonts w:ascii="Arial" w:hAnsi="Arial" w:cs="Arial"/>
          <w:sz w:val="24"/>
        </w:rPr>
        <w:t xml:space="preserve"> </w:t>
      </w:r>
      <w:proofErr w:type="spellStart"/>
      <w:r w:rsidRPr="00C03385">
        <w:rPr>
          <w:rFonts w:ascii="Arial" w:hAnsi="Arial" w:cs="Arial"/>
          <w:sz w:val="24"/>
        </w:rPr>
        <w:t>departments</w:t>
      </w:r>
      <w:proofErr w:type="spellEnd"/>
      <w:r w:rsidRPr="00C03385">
        <w:rPr>
          <w:rFonts w:ascii="Arial" w:hAnsi="Arial" w:cs="Arial"/>
          <w:sz w:val="24"/>
        </w:rPr>
        <w:t xml:space="preserve">. The data </w:t>
      </w:r>
      <w:proofErr w:type="spellStart"/>
      <w:r w:rsidRPr="00C03385">
        <w:rPr>
          <w:rFonts w:ascii="Arial" w:hAnsi="Arial" w:cs="Arial"/>
          <w:sz w:val="24"/>
        </w:rPr>
        <w:t>collection</w:t>
      </w:r>
      <w:proofErr w:type="spellEnd"/>
      <w:r w:rsidRPr="00C03385">
        <w:rPr>
          <w:rFonts w:ascii="Arial" w:hAnsi="Arial" w:cs="Arial"/>
          <w:sz w:val="24"/>
        </w:rPr>
        <w:t xml:space="preserve"> </w:t>
      </w:r>
      <w:proofErr w:type="spellStart"/>
      <w:r w:rsidRPr="00C03385">
        <w:rPr>
          <w:rFonts w:ascii="Arial" w:hAnsi="Arial" w:cs="Arial"/>
          <w:sz w:val="24"/>
        </w:rPr>
        <w:t>instrument</w:t>
      </w:r>
      <w:proofErr w:type="spellEnd"/>
      <w:r w:rsidRPr="00C03385">
        <w:rPr>
          <w:rFonts w:ascii="Arial" w:hAnsi="Arial" w:cs="Arial"/>
          <w:sz w:val="24"/>
        </w:rPr>
        <w:t xml:space="preserve"> </w:t>
      </w:r>
      <w:proofErr w:type="spellStart"/>
      <w:r w:rsidRPr="00C03385">
        <w:rPr>
          <w:rFonts w:ascii="Arial" w:hAnsi="Arial" w:cs="Arial"/>
          <w:sz w:val="24"/>
        </w:rPr>
        <w:t>consisted</w:t>
      </w:r>
      <w:proofErr w:type="spellEnd"/>
      <w:r w:rsidRPr="00C03385">
        <w:rPr>
          <w:rFonts w:ascii="Arial" w:hAnsi="Arial" w:cs="Arial"/>
          <w:sz w:val="24"/>
        </w:rPr>
        <w:t xml:space="preserve"> </w:t>
      </w:r>
      <w:proofErr w:type="spellStart"/>
      <w:r w:rsidRPr="00C03385">
        <w:rPr>
          <w:rFonts w:ascii="Arial" w:hAnsi="Arial" w:cs="Arial"/>
          <w:sz w:val="24"/>
        </w:rPr>
        <w:t>of</w:t>
      </w:r>
      <w:proofErr w:type="spellEnd"/>
      <w:r w:rsidRPr="00C03385">
        <w:rPr>
          <w:rFonts w:ascii="Arial" w:hAnsi="Arial" w:cs="Arial"/>
          <w:sz w:val="24"/>
        </w:rPr>
        <w:t xml:space="preserve"> a </w:t>
      </w:r>
      <w:proofErr w:type="spellStart"/>
      <w:r w:rsidRPr="00C03385">
        <w:rPr>
          <w:rFonts w:ascii="Arial" w:hAnsi="Arial" w:cs="Arial"/>
          <w:sz w:val="24"/>
        </w:rPr>
        <w:t>structured</w:t>
      </w:r>
      <w:proofErr w:type="spellEnd"/>
      <w:r w:rsidRPr="00C03385">
        <w:rPr>
          <w:rFonts w:ascii="Arial" w:hAnsi="Arial" w:cs="Arial"/>
          <w:sz w:val="24"/>
        </w:rPr>
        <w:t xml:space="preserve"> </w:t>
      </w:r>
      <w:proofErr w:type="spellStart"/>
      <w:r w:rsidRPr="00C03385">
        <w:rPr>
          <w:rFonts w:ascii="Arial" w:hAnsi="Arial" w:cs="Arial"/>
          <w:sz w:val="24"/>
        </w:rPr>
        <w:t>questionnaire</w:t>
      </w:r>
      <w:proofErr w:type="spellEnd"/>
      <w:r w:rsidRPr="00C03385">
        <w:rPr>
          <w:rFonts w:ascii="Arial" w:hAnsi="Arial" w:cs="Arial"/>
          <w:sz w:val="24"/>
        </w:rPr>
        <w:t xml:space="preserve"> </w:t>
      </w:r>
      <w:proofErr w:type="spellStart"/>
      <w:r w:rsidRPr="00C03385">
        <w:rPr>
          <w:rFonts w:ascii="Arial" w:hAnsi="Arial" w:cs="Arial"/>
          <w:sz w:val="24"/>
        </w:rPr>
        <w:t>with</w:t>
      </w:r>
      <w:proofErr w:type="spellEnd"/>
      <w:r w:rsidRPr="00C03385">
        <w:rPr>
          <w:rFonts w:ascii="Arial" w:hAnsi="Arial" w:cs="Arial"/>
          <w:sz w:val="24"/>
        </w:rPr>
        <w:t xml:space="preserve"> </w:t>
      </w:r>
      <w:proofErr w:type="spellStart"/>
      <w:r w:rsidRPr="00C03385">
        <w:rPr>
          <w:rFonts w:ascii="Arial" w:hAnsi="Arial" w:cs="Arial"/>
          <w:sz w:val="24"/>
        </w:rPr>
        <w:t>sixteen</w:t>
      </w:r>
      <w:proofErr w:type="spellEnd"/>
      <w:r w:rsidRPr="00C03385">
        <w:rPr>
          <w:rFonts w:ascii="Arial" w:hAnsi="Arial" w:cs="Arial"/>
          <w:sz w:val="24"/>
        </w:rPr>
        <w:t xml:space="preserve"> </w:t>
      </w:r>
      <w:proofErr w:type="spellStart"/>
      <w:r w:rsidRPr="00C03385">
        <w:rPr>
          <w:rFonts w:ascii="Arial" w:hAnsi="Arial" w:cs="Arial"/>
          <w:sz w:val="24"/>
        </w:rPr>
        <w:t>questions</w:t>
      </w:r>
      <w:proofErr w:type="spellEnd"/>
      <w:r w:rsidRPr="00C03385">
        <w:rPr>
          <w:rFonts w:ascii="Arial" w:hAnsi="Arial" w:cs="Arial"/>
          <w:sz w:val="24"/>
        </w:rPr>
        <w:t xml:space="preserve"> </w:t>
      </w:r>
      <w:proofErr w:type="spellStart"/>
      <w:r w:rsidRPr="00C03385">
        <w:rPr>
          <w:rFonts w:ascii="Arial" w:hAnsi="Arial" w:cs="Arial"/>
          <w:sz w:val="24"/>
        </w:rPr>
        <w:t>divided</w:t>
      </w:r>
      <w:proofErr w:type="spellEnd"/>
      <w:r w:rsidRPr="00C03385">
        <w:rPr>
          <w:rFonts w:ascii="Arial" w:hAnsi="Arial" w:cs="Arial"/>
          <w:sz w:val="24"/>
        </w:rPr>
        <w:t xml:space="preserve"> </w:t>
      </w:r>
      <w:proofErr w:type="spellStart"/>
      <w:r w:rsidRPr="00C03385">
        <w:rPr>
          <w:rFonts w:ascii="Arial" w:hAnsi="Arial" w:cs="Arial"/>
          <w:sz w:val="24"/>
        </w:rPr>
        <w:t>into</w:t>
      </w:r>
      <w:proofErr w:type="spellEnd"/>
      <w:r w:rsidRPr="00C03385">
        <w:rPr>
          <w:rFonts w:ascii="Arial" w:hAnsi="Arial" w:cs="Arial"/>
          <w:sz w:val="24"/>
        </w:rPr>
        <w:t xml:space="preserve"> professional profile, </w:t>
      </w:r>
      <w:proofErr w:type="spellStart"/>
      <w:r w:rsidRPr="00C03385">
        <w:rPr>
          <w:rFonts w:ascii="Arial" w:hAnsi="Arial" w:cs="Arial"/>
          <w:sz w:val="24"/>
        </w:rPr>
        <w:t>level</w:t>
      </w:r>
      <w:proofErr w:type="spellEnd"/>
      <w:r w:rsidRPr="00C03385">
        <w:rPr>
          <w:rFonts w:ascii="Arial" w:hAnsi="Arial" w:cs="Arial"/>
          <w:sz w:val="24"/>
        </w:rPr>
        <w:t xml:space="preserve"> </w:t>
      </w:r>
      <w:proofErr w:type="spellStart"/>
      <w:r w:rsidRPr="00C03385">
        <w:rPr>
          <w:rFonts w:ascii="Arial" w:hAnsi="Arial" w:cs="Arial"/>
          <w:sz w:val="24"/>
        </w:rPr>
        <w:t>of</w:t>
      </w:r>
      <w:proofErr w:type="spellEnd"/>
      <w:r w:rsidRPr="00C03385">
        <w:rPr>
          <w:rFonts w:ascii="Arial" w:hAnsi="Arial" w:cs="Arial"/>
          <w:sz w:val="24"/>
        </w:rPr>
        <w:t xml:space="preserve"> </w:t>
      </w:r>
      <w:proofErr w:type="spellStart"/>
      <w:r w:rsidRPr="00C03385">
        <w:rPr>
          <w:rFonts w:ascii="Arial" w:hAnsi="Arial" w:cs="Arial"/>
          <w:sz w:val="24"/>
        </w:rPr>
        <w:t>integration</w:t>
      </w:r>
      <w:proofErr w:type="spellEnd"/>
      <w:r w:rsidRPr="00C03385">
        <w:rPr>
          <w:rFonts w:ascii="Arial" w:hAnsi="Arial" w:cs="Arial"/>
          <w:sz w:val="24"/>
        </w:rPr>
        <w:t xml:space="preserve"> </w:t>
      </w:r>
      <w:proofErr w:type="spellStart"/>
      <w:r w:rsidRPr="00C03385">
        <w:rPr>
          <w:rFonts w:ascii="Arial" w:hAnsi="Arial" w:cs="Arial"/>
          <w:sz w:val="24"/>
        </w:rPr>
        <w:t>between</w:t>
      </w:r>
      <w:proofErr w:type="spellEnd"/>
      <w:r w:rsidRPr="00C03385">
        <w:rPr>
          <w:rFonts w:ascii="Arial" w:hAnsi="Arial" w:cs="Arial"/>
          <w:sz w:val="24"/>
        </w:rPr>
        <w:t xml:space="preserve"> </w:t>
      </w:r>
      <w:proofErr w:type="spellStart"/>
      <w:r w:rsidRPr="00C03385">
        <w:rPr>
          <w:rFonts w:ascii="Arial" w:hAnsi="Arial" w:cs="Arial"/>
          <w:sz w:val="24"/>
        </w:rPr>
        <w:t>departments</w:t>
      </w:r>
      <w:proofErr w:type="spellEnd"/>
      <w:r w:rsidRPr="00C03385">
        <w:rPr>
          <w:rFonts w:ascii="Arial" w:hAnsi="Arial" w:cs="Arial"/>
          <w:sz w:val="24"/>
        </w:rPr>
        <w:t xml:space="preserve">, </w:t>
      </w:r>
      <w:proofErr w:type="spellStart"/>
      <w:r w:rsidRPr="00C03385">
        <w:rPr>
          <w:rFonts w:ascii="Arial" w:hAnsi="Arial" w:cs="Arial"/>
          <w:sz w:val="24"/>
        </w:rPr>
        <w:t>process</w:t>
      </w:r>
      <w:proofErr w:type="spellEnd"/>
      <w:r w:rsidRPr="00C03385">
        <w:rPr>
          <w:rFonts w:ascii="Arial" w:hAnsi="Arial" w:cs="Arial"/>
          <w:sz w:val="24"/>
        </w:rPr>
        <w:t xml:space="preserve"> </w:t>
      </w:r>
      <w:proofErr w:type="spellStart"/>
      <w:r w:rsidRPr="00C03385">
        <w:rPr>
          <w:rFonts w:ascii="Arial" w:hAnsi="Arial" w:cs="Arial"/>
          <w:sz w:val="24"/>
        </w:rPr>
        <w:t>efficiency</w:t>
      </w:r>
      <w:proofErr w:type="spellEnd"/>
      <w:r w:rsidRPr="00C03385">
        <w:rPr>
          <w:rFonts w:ascii="Arial" w:hAnsi="Arial" w:cs="Arial"/>
          <w:sz w:val="24"/>
        </w:rPr>
        <w:t xml:space="preserve"> </w:t>
      </w:r>
      <w:proofErr w:type="spellStart"/>
      <w:r w:rsidRPr="00C03385">
        <w:rPr>
          <w:rFonts w:ascii="Arial" w:hAnsi="Arial" w:cs="Arial"/>
          <w:sz w:val="24"/>
        </w:rPr>
        <w:t>and</w:t>
      </w:r>
      <w:proofErr w:type="spellEnd"/>
      <w:r w:rsidRPr="00C03385">
        <w:rPr>
          <w:rFonts w:ascii="Arial" w:hAnsi="Arial" w:cs="Arial"/>
          <w:sz w:val="24"/>
        </w:rPr>
        <w:t xml:space="preserve"> </w:t>
      </w:r>
      <w:proofErr w:type="spellStart"/>
      <w:r w:rsidRPr="00C03385">
        <w:rPr>
          <w:rFonts w:ascii="Arial" w:hAnsi="Arial" w:cs="Arial"/>
          <w:sz w:val="24"/>
        </w:rPr>
        <w:t>perception</w:t>
      </w:r>
      <w:proofErr w:type="spellEnd"/>
      <w:r w:rsidRPr="00C03385">
        <w:rPr>
          <w:rFonts w:ascii="Arial" w:hAnsi="Arial" w:cs="Arial"/>
          <w:sz w:val="24"/>
        </w:rPr>
        <w:t xml:space="preserve"> </w:t>
      </w:r>
      <w:proofErr w:type="spellStart"/>
      <w:r w:rsidRPr="00C03385">
        <w:rPr>
          <w:rFonts w:ascii="Arial" w:hAnsi="Arial" w:cs="Arial"/>
          <w:sz w:val="24"/>
        </w:rPr>
        <w:t>of</w:t>
      </w:r>
      <w:proofErr w:type="spellEnd"/>
      <w:r w:rsidRPr="00C03385">
        <w:rPr>
          <w:rFonts w:ascii="Arial" w:hAnsi="Arial" w:cs="Arial"/>
          <w:sz w:val="24"/>
        </w:rPr>
        <w:t xml:space="preserve"> </w:t>
      </w:r>
      <w:proofErr w:type="spellStart"/>
      <w:r w:rsidRPr="00C03385">
        <w:rPr>
          <w:rFonts w:ascii="Arial" w:hAnsi="Arial" w:cs="Arial"/>
          <w:sz w:val="24"/>
        </w:rPr>
        <w:t>impacts</w:t>
      </w:r>
      <w:proofErr w:type="spellEnd"/>
      <w:r w:rsidRPr="00C03385">
        <w:rPr>
          <w:rFonts w:ascii="Arial" w:hAnsi="Arial" w:cs="Arial"/>
          <w:sz w:val="24"/>
        </w:rPr>
        <w:t xml:space="preserve"> </w:t>
      </w:r>
      <w:proofErr w:type="spellStart"/>
      <w:r w:rsidRPr="00C03385">
        <w:rPr>
          <w:rFonts w:ascii="Arial" w:hAnsi="Arial" w:cs="Arial"/>
          <w:sz w:val="24"/>
        </w:rPr>
        <w:t>on</w:t>
      </w:r>
      <w:proofErr w:type="spellEnd"/>
      <w:r w:rsidRPr="00C03385">
        <w:rPr>
          <w:rFonts w:ascii="Arial" w:hAnsi="Arial" w:cs="Arial"/>
          <w:sz w:val="24"/>
        </w:rPr>
        <w:t xml:space="preserve"> </w:t>
      </w:r>
      <w:proofErr w:type="spellStart"/>
      <w:r w:rsidRPr="00C03385">
        <w:rPr>
          <w:rFonts w:ascii="Arial" w:hAnsi="Arial" w:cs="Arial"/>
          <w:sz w:val="24"/>
        </w:rPr>
        <w:t>organizational</w:t>
      </w:r>
      <w:proofErr w:type="spellEnd"/>
      <w:r w:rsidRPr="00C03385">
        <w:rPr>
          <w:rFonts w:ascii="Arial" w:hAnsi="Arial" w:cs="Arial"/>
          <w:sz w:val="24"/>
        </w:rPr>
        <w:t xml:space="preserve"> performance. Data </w:t>
      </w:r>
      <w:proofErr w:type="spellStart"/>
      <w:r w:rsidRPr="00C03385">
        <w:rPr>
          <w:rFonts w:ascii="Arial" w:hAnsi="Arial" w:cs="Arial"/>
          <w:sz w:val="24"/>
        </w:rPr>
        <w:t>were</w:t>
      </w:r>
      <w:proofErr w:type="spellEnd"/>
      <w:r w:rsidRPr="00C03385">
        <w:rPr>
          <w:rFonts w:ascii="Arial" w:hAnsi="Arial" w:cs="Arial"/>
          <w:sz w:val="24"/>
        </w:rPr>
        <w:t xml:space="preserve"> </w:t>
      </w:r>
      <w:proofErr w:type="spellStart"/>
      <w:r w:rsidRPr="00C03385">
        <w:rPr>
          <w:rFonts w:ascii="Arial" w:hAnsi="Arial" w:cs="Arial"/>
          <w:sz w:val="24"/>
        </w:rPr>
        <w:t>collected</w:t>
      </w:r>
      <w:proofErr w:type="spellEnd"/>
      <w:r w:rsidRPr="00C03385">
        <w:rPr>
          <w:rFonts w:ascii="Arial" w:hAnsi="Arial" w:cs="Arial"/>
          <w:sz w:val="24"/>
        </w:rPr>
        <w:t xml:space="preserve"> in </w:t>
      </w:r>
      <w:proofErr w:type="spellStart"/>
      <w:r w:rsidRPr="00C03385">
        <w:rPr>
          <w:rFonts w:ascii="Arial" w:hAnsi="Arial" w:cs="Arial"/>
          <w:sz w:val="24"/>
        </w:rPr>
        <w:t>person</w:t>
      </w:r>
      <w:proofErr w:type="spellEnd"/>
      <w:r w:rsidRPr="00C03385">
        <w:rPr>
          <w:rFonts w:ascii="Arial" w:hAnsi="Arial" w:cs="Arial"/>
          <w:sz w:val="24"/>
        </w:rPr>
        <w:t xml:space="preserve"> in </w:t>
      </w:r>
      <w:proofErr w:type="spellStart"/>
      <w:r w:rsidRPr="00C03385">
        <w:rPr>
          <w:rFonts w:ascii="Arial" w:hAnsi="Arial" w:cs="Arial"/>
          <w:sz w:val="24"/>
        </w:rPr>
        <w:t>the</w:t>
      </w:r>
      <w:proofErr w:type="spellEnd"/>
      <w:r w:rsidRPr="00C03385">
        <w:rPr>
          <w:rFonts w:ascii="Arial" w:hAnsi="Arial" w:cs="Arial"/>
          <w:sz w:val="24"/>
        </w:rPr>
        <w:t xml:space="preserve"> </w:t>
      </w:r>
      <w:proofErr w:type="spellStart"/>
      <w:r w:rsidRPr="00C03385">
        <w:rPr>
          <w:rFonts w:ascii="Arial" w:hAnsi="Arial" w:cs="Arial"/>
          <w:sz w:val="24"/>
        </w:rPr>
        <w:t>work</w:t>
      </w:r>
      <w:proofErr w:type="spellEnd"/>
      <w:r w:rsidRPr="00C03385">
        <w:rPr>
          <w:rFonts w:ascii="Arial" w:hAnsi="Arial" w:cs="Arial"/>
          <w:sz w:val="24"/>
        </w:rPr>
        <w:t xml:space="preserve"> </w:t>
      </w:r>
      <w:proofErr w:type="spellStart"/>
      <w:r w:rsidRPr="00C03385">
        <w:rPr>
          <w:rFonts w:ascii="Arial" w:hAnsi="Arial" w:cs="Arial"/>
          <w:sz w:val="24"/>
        </w:rPr>
        <w:t>environment</w:t>
      </w:r>
      <w:proofErr w:type="spellEnd"/>
      <w:r w:rsidRPr="00C03385">
        <w:rPr>
          <w:rFonts w:ascii="Arial" w:hAnsi="Arial" w:cs="Arial"/>
          <w:sz w:val="24"/>
        </w:rPr>
        <w:t xml:space="preserve">, </w:t>
      </w:r>
      <w:proofErr w:type="spellStart"/>
      <w:r w:rsidRPr="00C03385">
        <w:rPr>
          <w:rFonts w:ascii="Arial" w:hAnsi="Arial" w:cs="Arial"/>
          <w:sz w:val="24"/>
        </w:rPr>
        <w:t>following</w:t>
      </w:r>
      <w:proofErr w:type="spellEnd"/>
      <w:r w:rsidRPr="00C03385">
        <w:rPr>
          <w:rFonts w:ascii="Arial" w:hAnsi="Arial" w:cs="Arial"/>
          <w:sz w:val="24"/>
        </w:rPr>
        <w:t xml:space="preserve"> </w:t>
      </w:r>
      <w:proofErr w:type="spellStart"/>
      <w:r w:rsidRPr="00C03385">
        <w:rPr>
          <w:rFonts w:ascii="Arial" w:hAnsi="Arial" w:cs="Arial"/>
          <w:sz w:val="24"/>
        </w:rPr>
        <w:t>authorization</w:t>
      </w:r>
      <w:proofErr w:type="spellEnd"/>
      <w:r w:rsidRPr="00C03385">
        <w:rPr>
          <w:rFonts w:ascii="Arial" w:hAnsi="Arial" w:cs="Arial"/>
          <w:sz w:val="24"/>
        </w:rPr>
        <w:t xml:space="preserve"> </w:t>
      </w:r>
      <w:proofErr w:type="spellStart"/>
      <w:r w:rsidRPr="00C03385">
        <w:rPr>
          <w:rFonts w:ascii="Arial" w:hAnsi="Arial" w:cs="Arial"/>
          <w:sz w:val="24"/>
        </w:rPr>
        <w:t>from</w:t>
      </w:r>
      <w:proofErr w:type="spellEnd"/>
      <w:r w:rsidRPr="00C03385">
        <w:rPr>
          <w:rFonts w:ascii="Arial" w:hAnsi="Arial" w:cs="Arial"/>
          <w:sz w:val="24"/>
        </w:rPr>
        <w:t xml:space="preserve"> management </w:t>
      </w:r>
      <w:proofErr w:type="spellStart"/>
      <w:r w:rsidRPr="00C03385">
        <w:rPr>
          <w:rFonts w:ascii="Arial" w:hAnsi="Arial" w:cs="Arial"/>
          <w:sz w:val="24"/>
        </w:rPr>
        <w:t>and</w:t>
      </w:r>
      <w:proofErr w:type="spellEnd"/>
      <w:r w:rsidRPr="00C03385">
        <w:rPr>
          <w:rFonts w:ascii="Arial" w:hAnsi="Arial" w:cs="Arial"/>
          <w:sz w:val="24"/>
        </w:rPr>
        <w:t xml:space="preserve"> </w:t>
      </w:r>
      <w:proofErr w:type="spellStart"/>
      <w:r w:rsidRPr="00C03385">
        <w:rPr>
          <w:rFonts w:ascii="Arial" w:hAnsi="Arial" w:cs="Arial"/>
          <w:sz w:val="24"/>
        </w:rPr>
        <w:t>ensuring</w:t>
      </w:r>
      <w:proofErr w:type="spellEnd"/>
      <w:r w:rsidRPr="00C03385">
        <w:rPr>
          <w:rFonts w:ascii="Arial" w:hAnsi="Arial" w:cs="Arial"/>
          <w:sz w:val="24"/>
        </w:rPr>
        <w:t xml:space="preserve"> </w:t>
      </w:r>
      <w:proofErr w:type="spellStart"/>
      <w:r w:rsidRPr="00C03385">
        <w:rPr>
          <w:rFonts w:ascii="Arial" w:hAnsi="Arial" w:cs="Arial"/>
          <w:sz w:val="24"/>
        </w:rPr>
        <w:t>participant</w:t>
      </w:r>
      <w:proofErr w:type="spellEnd"/>
      <w:r w:rsidRPr="00C03385">
        <w:rPr>
          <w:rFonts w:ascii="Arial" w:hAnsi="Arial" w:cs="Arial"/>
          <w:sz w:val="24"/>
        </w:rPr>
        <w:t xml:space="preserve"> </w:t>
      </w:r>
      <w:proofErr w:type="spellStart"/>
      <w:r w:rsidRPr="00C03385">
        <w:rPr>
          <w:rFonts w:ascii="Arial" w:hAnsi="Arial" w:cs="Arial"/>
          <w:sz w:val="24"/>
        </w:rPr>
        <w:t>anonymity</w:t>
      </w:r>
      <w:proofErr w:type="spellEnd"/>
      <w:r w:rsidRPr="00C03385">
        <w:rPr>
          <w:rFonts w:ascii="Arial" w:hAnsi="Arial" w:cs="Arial"/>
          <w:sz w:val="24"/>
        </w:rPr>
        <w:t xml:space="preserve">. Data </w:t>
      </w:r>
      <w:proofErr w:type="spellStart"/>
      <w:r w:rsidRPr="00C03385">
        <w:rPr>
          <w:rFonts w:ascii="Arial" w:hAnsi="Arial" w:cs="Arial"/>
          <w:sz w:val="24"/>
        </w:rPr>
        <w:t>analysis</w:t>
      </w:r>
      <w:proofErr w:type="spellEnd"/>
      <w:r w:rsidRPr="00C03385">
        <w:rPr>
          <w:rFonts w:ascii="Arial" w:hAnsi="Arial" w:cs="Arial"/>
          <w:sz w:val="24"/>
        </w:rPr>
        <w:t xml:space="preserve"> </w:t>
      </w:r>
      <w:proofErr w:type="spellStart"/>
      <w:r w:rsidRPr="00C03385">
        <w:rPr>
          <w:rFonts w:ascii="Arial" w:hAnsi="Arial" w:cs="Arial"/>
          <w:sz w:val="24"/>
        </w:rPr>
        <w:t>combined</w:t>
      </w:r>
      <w:proofErr w:type="spellEnd"/>
      <w:r w:rsidRPr="00C03385">
        <w:rPr>
          <w:rFonts w:ascii="Arial" w:hAnsi="Arial" w:cs="Arial"/>
          <w:sz w:val="24"/>
        </w:rPr>
        <w:t xml:space="preserve"> </w:t>
      </w:r>
      <w:proofErr w:type="spellStart"/>
      <w:r w:rsidRPr="00C03385">
        <w:rPr>
          <w:rFonts w:ascii="Arial" w:hAnsi="Arial" w:cs="Arial"/>
          <w:sz w:val="24"/>
        </w:rPr>
        <w:t>descriptive</w:t>
      </w:r>
      <w:proofErr w:type="spellEnd"/>
      <w:r w:rsidRPr="00C03385">
        <w:rPr>
          <w:rFonts w:ascii="Arial" w:hAnsi="Arial" w:cs="Arial"/>
          <w:sz w:val="24"/>
        </w:rPr>
        <w:t xml:space="preserve"> </w:t>
      </w:r>
      <w:proofErr w:type="spellStart"/>
      <w:r w:rsidRPr="00C03385">
        <w:rPr>
          <w:rFonts w:ascii="Arial" w:hAnsi="Arial" w:cs="Arial"/>
          <w:sz w:val="24"/>
        </w:rPr>
        <w:t>statistics</w:t>
      </w:r>
      <w:proofErr w:type="spellEnd"/>
      <w:r w:rsidRPr="00C03385">
        <w:rPr>
          <w:rFonts w:ascii="Arial" w:hAnsi="Arial" w:cs="Arial"/>
          <w:sz w:val="24"/>
        </w:rPr>
        <w:t xml:space="preserve"> </w:t>
      </w:r>
      <w:proofErr w:type="spellStart"/>
      <w:r w:rsidRPr="00C03385">
        <w:rPr>
          <w:rFonts w:ascii="Arial" w:hAnsi="Arial" w:cs="Arial"/>
          <w:sz w:val="24"/>
        </w:rPr>
        <w:t>and</w:t>
      </w:r>
      <w:proofErr w:type="spellEnd"/>
      <w:r w:rsidRPr="00C03385">
        <w:rPr>
          <w:rFonts w:ascii="Arial" w:hAnsi="Arial" w:cs="Arial"/>
          <w:sz w:val="24"/>
        </w:rPr>
        <w:t xml:space="preserve"> </w:t>
      </w:r>
      <w:proofErr w:type="spellStart"/>
      <w:r w:rsidRPr="00C03385">
        <w:rPr>
          <w:rFonts w:ascii="Arial" w:hAnsi="Arial" w:cs="Arial"/>
          <w:sz w:val="24"/>
        </w:rPr>
        <w:t>thematic</w:t>
      </w:r>
      <w:proofErr w:type="spellEnd"/>
      <w:r w:rsidRPr="00C03385">
        <w:rPr>
          <w:rFonts w:ascii="Arial" w:hAnsi="Arial" w:cs="Arial"/>
          <w:sz w:val="24"/>
        </w:rPr>
        <w:t xml:space="preserve"> </w:t>
      </w:r>
      <w:proofErr w:type="spellStart"/>
      <w:r w:rsidRPr="00C03385">
        <w:rPr>
          <w:rFonts w:ascii="Arial" w:hAnsi="Arial" w:cs="Arial"/>
          <w:sz w:val="24"/>
        </w:rPr>
        <w:t>categorization</w:t>
      </w:r>
      <w:proofErr w:type="spellEnd"/>
      <w:r w:rsidRPr="00C03385">
        <w:rPr>
          <w:rFonts w:ascii="Arial" w:hAnsi="Arial" w:cs="Arial"/>
          <w:sz w:val="24"/>
        </w:rPr>
        <w:t xml:space="preserve">, </w:t>
      </w:r>
      <w:proofErr w:type="spellStart"/>
      <w:r w:rsidRPr="00C03385">
        <w:rPr>
          <w:rFonts w:ascii="Arial" w:hAnsi="Arial" w:cs="Arial"/>
          <w:sz w:val="24"/>
        </w:rPr>
        <w:t>allowing</w:t>
      </w:r>
      <w:proofErr w:type="spellEnd"/>
      <w:r w:rsidRPr="00C03385">
        <w:rPr>
          <w:rFonts w:ascii="Arial" w:hAnsi="Arial" w:cs="Arial"/>
          <w:sz w:val="24"/>
        </w:rPr>
        <w:t xml:space="preserve"> </w:t>
      </w:r>
      <w:proofErr w:type="spellStart"/>
      <w:r w:rsidRPr="00C03385">
        <w:rPr>
          <w:rFonts w:ascii="Arial" w:hAnsi="Arial" w:cs="Arial"/>
          <w:sz w:val="24"/>
        </w:rPr>
        <w:t>the</w:t>
      </w:r>
      <w:proofErr w:type="spellEnd"/>
      <w:r w:rsidRPr="00C03385">
        <w:rPr>
          <w:rFonts w:ascii="Arial" w:hAnsi="Arial" w:cs="Arial"/>
          <w:sz w:val="24"/>
        </w:rPr>
        <w:t xml:space="preserve"> </w:t>
      </w:r>
      <w:proofErr w:type="spellStart"/>
      <w:r w:rsidRPr="00C03385">
        <w:rPr>
          <w:rFonts w:ascii="Arial" w:hAnsi="Arial" w:cs="Arial"/>
          <w:sz w:val="24"/>
        </w:rPr>
        <w:t>identification</w:t>
      </w:r>
      <w:proofErr w:type="spellEnd"/>
      <w:r w:rsidRPr="00C03385">
        <w:rPr>
          <w:rFonts w:ascii="Arial" w:hAnsi="Arial" w:cs="Arial"/>
          <w:sz w:val="24"/>
        </w:rPr>
        <w:t xml:space="preserve"> </w:t>
      </w:r>
      <w:proofErr w:type="spellStart"/>
      <w:r w:rsidRPr="00C03385">
        <w:rPr>
          <w:rFonts w:ascii="Arial" w:hAnsi="Arial" w:cs="Arial"/>
          <w:sz w:val="24"/>
        </w:rPr>
        <w:t>of</w:t>
      </w:r>
      <w:proofErr w:type="spellEnd"/>
      <w:r w:rsidRPr="00C03385">
        <w:rPr>
          <w:rFonts w:ascii="Arial" w:hAnsi="Arial" w:cs="Arial"/>
          <w:sz w:val="24"/>
        </w:rPr>
        <w:t xml:space="preserve"> </w:t>
      </w:r>
      <w:proofErr w:type="spellStart"/>
      <w:r w:rsidRPr="00C03385">
        <w:rPr>
          <w:rFonts w:ascii="Arial" w:hAnsi="Arial" w:cs="Arial"/>
          <w:sz w:val="24"/>
        </w:rPr>
        <w:t>patterns</w:t>
      </w:r>
      <w:proofErr w:type="spellEnd"/>
      <w:r w:rsidRPr="00C03385">
        <w:rPr>
          <w:rFonts w:ascii="Arial" w:hAnsi="Arial" w:cs="Arial"/>
          <w:sz w:val="24"/>
        </w:rPr>
        <w:t xml:space="preserve">, </w:t>
      </w:r>
      <w:proofErr w:type="spellStart"/>
      <w:r w:rsidRPr="00C03385">
        <w:rPr>
          <w:rFonts w:ascii="Arial" w:hAnsi="Arial" w:cs="Arial"/>
          <w:sz w:val="24"/>
        </w:rPr>
        <w:t>difficulties</w:t>
      </w:r>
      <w:proofErr w:type="spellEnd"/>
      <w:r w:rsidRPr="00C03385">
        <w:rPr>
          <w:rFonts w:ascii="Arial" w:hAnsi="Arial" w:cs="Arial"/>
          <w:sz w:val="24"/>
        </w:rPr>
        <w:t xml:space="preserve"> </w:t>
      </w:r>
      <w:proofErr w:type="spellStart"/>
      <w:r w:rsidRPr="00C03385">
        <w:rPr>
          <w:rFonts w:ascii="Arial" w:hAnsi="Arial" w:cs="Arial"/>
          <w:sz w:val="24"/>
        </w:rPr>
        <w:t>and</w:t>
      </w:r>
      <w:proofErr w:type="spellEnd"/>
      <w:r w:rsidRPr="00C03385">
        <w:rPr>
          <w:rFonts w:ascii="Arial" w:hAnsi="Arial" w:cs="Arial"/>
          <w:sz w:val="24"/>
        </w:rPr>
        <w:t xml:space="preserve"> </w:t>
      </w:r>
      <w:proofErr w:type="spellStart"/>
      <w:r w:rsidRPr="00C03385">
        <w:rPr>
          <w:rFonts w:ascii="Arial" w:hAnsi="Arial" w:cs="Arial"/>
          <w:sz w:val="24"/>
        </w:rPr>
        <w:t>improvement</w:t>
      </w:r>
      <w:proofErr w:type="spellEnd"/>
      <w:r w:rsidRPr="00C03385">
        <w:rPr>
          <w:rFonts w:ascii="Arial" w:hAnsi="Arial" w:cs="Arial"/>
          <w:sz w:val="24"/>
        </w:rPr>
        <w:t xml:space="preserve"> </w:t>
      </w:r>
      <w:proofErr w:type="spellStart"/>
      <w:r w:rsidRPr="00C03385">
        <w:rPr>
          <w:rFonts w:ascii="Arial" w:hAnsi="Arial" w:cs="Arial"/>
          <w:sz w:val="24"/>
        </w:rPr>
        <w:t>opportunities</w:t>
      </w:r>
      <w:proofErr w:type="spellEnd"/>
      <w:r w:rsidRPr="00C03385">
        <w:rPr>
          <w:rFonts w:ascii="Arial" w:hAnsi="Arial" w:cs="Arial"/>
          <w:sz w:val="24"/>
        </w:rPr>
        <w:t xml:space="preserve">. The </w:t>
      </w:r>
      <w:proofErr w:type="spellStart"/>
      <w:r w:rsidRPr="00C03385">
        <w:rPr>
          <w:rFonts w:ascii="Arial" w:hAnsi="Arial" w:cs="Arial"/>
          <w:sz w:val="24"/>
        </w:rPr>
        <w:t>results</w:t>
      </w:r>
      <w:proofErr w:type="spellEnd"/>
      <w:r w:rsidRPr="00C03385">
        <w:rPr>
          <w:rFonts w:ascii="Arial" w:hAnsi="Arial" w:cs="Arial"/>
          <w:sz w:val="24"/>
        </w:rPr>
        <w:t xml:space="preserve"> </w:t>
      </w:r>
      <w:proofErr w:type="spellStart"/>
      <w:r w:rsidRPr="00C03385">
        <w:rPr>
          <w:rFonts w:ascii="Arial" w:hAnsi="Arial" w:cs="Arial"/>
          <w:sz w:val="24"/>
        </w:rPr>
        <w:t>indicated</w:t>
      </w:r>
      <w:proofErr w:type="spellEnd"/>
      <w:r w:rsidRPr="00C03385">
        <w:rPr>
          <w:rFonts w:ascii="Arial" w:hAnsi="Arial" w:cs="Arial"/>
          <w:sz w:val="24"/>
        </w:rPr>
        <w:t xml:space="preserve"> </w:t>
      </w:r>
      <w:proofErr w:type="spellStart"/>
      <w:r w:rsidRPr="00C03385">
        <w:rPr>
          <w:rFonts w:ascii="Arial" w:hAnsi="Arial" w:cs="Arial"/>
          <w:sz w:val="24"/>
        </w:rPr>
        <w:t>that</w:t>
      </w:r>
      <w:proofErr w:type="spellEnd"/>
      <w:r w:rsidRPr="00C03385">
        <w:rPr>
          <w:rFonts w:ascii="Arial" w:hAnsi="Arial" w:cs="Arial"/>
          <w:sz w:val="24"/>
        </w:rPr>
        <w:t xml:space="preserve"> </w:t>
      </w:r>
      <w:proofErr w:type="spellStart"/>
      <w:r w:rsidRPr="00C03385">
        <w:rPr>
          <w:rFonts w:ascii="Arial" w:hAnsi="Arial" w:cs="Arial"/>
          <w:sz w:val="24"/>
        </w:rPr>
        <w:t>the</w:t>
      </w:r>
      <w:proofErr w:type="spellEnd"/>
      <w:r w:rsidRPr="00C03385">
        <w:rPr>
          <w:rFonts w:ascii="Arial" w:hAnsi="Arial" w:cs="Arial"/>
          <w:sz w:val="24"/>
        </w:rPr>
        <w:t xml:space="preserve"> </w:t>
      </w:r>
      <w:proofErr w:type="spellStart"/>
      <w:r w:rsidRPr="00C03385">
        <w:rPr>
          <w:rFonts w:ascii="Arial" w:hAnsi="Arial" w:cs="Arial"/>
          <w:sz w:val="24"/>
        </w:rPr>
        <w:t>lack</w:t>
      </w:r>
      <w:proofErr w:type="spellEnd"/>
      <w:r w:rsidRPr="00C03385">
        <w:rPr>
          <w:rFonts w:ascii="Arial" w:hAnsi="Arial" w:cs="Arial"/>
          <w:sz w:val="24"/>
        </w:rPr>
        <w:t xml:space="preserve"> </w:t>
      </w:r>
      <w:proofErr w:type="spellStart"/>
      <w:r w:rsidRPr="00C03385">
        <w:rPr>
          <w:rFonts w:ascii="Arial" w:hAnsi="Arial" w:cs="Arial"/>
          <w:sz w:val="24"/>
        </w:rPr>
        <w:t>of</w:t>
      </w:r>
      <w:proofErr w:type="spellEnd"/>
      <w:r w:rsidRPr="00C03385">
        <w:rPr>
          <w:rFonts w:ascii="Arial" w:hAnsi="Arial" w:cs="Arial"/>
          <w:sz w:val="24"/>
        </w:rPr>
        <w:t xml:space="preserve"> </w:t>
      </w:r>
      <w:proofErr w:type="spellStart"/>
      <w:r w:rsidRPr="00C03385">
        <w:rPr>
          <w:rFonts w:ascii="Arial" w:hAnsi="Arial" w:cs="Arial"/>
          <w:sz w:val="24"/>
        </w:rPr>
        <w:t>standardized</w:t>
      </w:r>
      <w:proofErr w:type="spellEnd"/>
      <w:r w:rsidRPr="00C03385">
        <w:rPr>
          <w:rFonts w:ascii="Arial" w:hAnsi="Arial" w:cs="Arial"/>
          <w:sz w:val="24"/>
        </w:rPr>
        <w:t xml:space="preserve"> procedures, </w:t>
      </w:r>
      <w:proofErr w:type="spellStart"/>
      <w:r w:rsidRPr="00C03385">
        <w:rPr>
          <w:rFonts w:ascii="Arial" w:hAnsi="Arial" w:cs="Arial"/>
          <w:sz w:val="24"/>
        </w:rPr>
        <w:t>limited</w:t>
      </w:r>
      <w:proofErr w:type="spellEnd"/>
      <w:r w:rsidRPr="00C03385">
        <w:rPr>
          <w:rFonts w:ascii="Arial" w:hAnsi="Arial" w:cs="Arial"/>
          <w:sz w:val="24"/>
        </w:rPr>
        <w:t xml:space="preserve"> communication </w:t>
      </w:r>
      <w:proofErr w:type="spellStart"/>
      <w:r w:rsidRPr="00C03385">
        <w:rPr>
          <w:rFonts w:ascii="Arial" w:hAnsi="Arial" w:cs="Arial"/>
          <w:sz w:val="24"/>
        </w:rPr>
        <w:t>and</w:t>
      </w:r>
      <w:proofErr w:type="spellEnd"/>
      <w:r w:rsidRPr="00C03385">
        <w:rPr>
          <w:rFonts w:ascii="Arial" w:hAnsi="Arial" w:cs="Arial"/>
          <w:sz w:val="24"/>
        </w:rPr>
        <w:t xml:space="preserve"> </w:t>
      </w:r>
      <w:proofErr w:type="spellStart"/>
      <w:r w:rsidRPr="00C03385">
        <w:rPr>
          <w:rFonts w:ascii="Arial" w:hAnsi="Arial" w:cs="Arial"/>
          <w:sz w:val="24"/>
        </w:rPr>
        <w:t>absence</w:t>
      </w:r>
      <w:proofErr w:type="spellEnd"/>
      <w:r w:rsidRPr="00C03385">
        <w:rPr>
          <w:rFonts w:ascii="Arial" w:hAnsi="Arial" w:cs="Arial"/>
          <w:sz w:val="24"/>
        </w:rPr>
        <w:t xml:space="preserve"> </w:t>
      </w:r>
      <w:proofErr w:type="spellStart"/>
      <w:r w:rsidRPr="00C03385">
        <w:rPr>
          <w:rFonts w:ascii="Arial" w:hAnsi="Arial" w:cs="Arial"/>
          <w:sz w:val="24"/>
        </w:rPr>
        <w:t>of</w:t>
      </w:r>
      <w:proofErr w:type="spellEnd"/>
      <w:r w:rsidRPr="00C03385">
        <w:rPr>
          <w:rFonts w:ascii="Arial" w:hAnsi="Arial" w:cs="Arial"/>
          <w:sz w:val="24"/>
        </w:rPr>
        <w:t xml:space="preserve"> </w:t>
      </w:r>
      <w:proofErr w:type="spellStart"/>
      <w:r w:rsidRPr="00C03385">
        <w:rPr>
          <w:rFonts w:ascii="Arial" w:hAnsi="Arial" w:cs="Arial"/>
          <w:sz w:val="24"/>
        </w:rPr>
        <w:t>consolidated</w:t>
      </w:r>
      <w:proofErr w:type="spellEnd"/>
      <w:r w:rsidRPr="00C03385">
        <w:rPr>
          <w:rFonts w:ascii="Arial" w:hAnsi="Arial" w:cs="Arial"/>
          <w:sz w:val="24"/>
        </w:rPr>
        <w:t xml:space="preserve"> </w:t>
      </w:r>
      <w:proofErr w:type="spellStart"/>
      <w:r w:rsidRPr="00C03385">
        <w:rPr>
          <w:rFonts w:ascii="Arial" w:hAnsi="Arial" w:cs="Arial"/>
          <w:sz w:val="24"/>
        </w:rPr>
        <w:t>indicators</w:t>
      </w:r>
      <w:proofErr w:type="spellEnd"/>
      <w:r w:rsidRPr="00C03385">
        <w:rPr>
          <w:rFonts w:ascii="Arial" w:hAnsi="Arial" w:cs="Arial"/>
          <w:sz w:val="24"/>
        </w:rPr>
        <w:t xml:space="preserve"> </w:t>
      </w:r>
      <w:proofErr w:type="spellStart"/>
      <w:r w:rsidRPr="00C03385">
        <w:rPr>
          <w:rFonts w:ascii="Arial" w:hAnsi="Arial" w:cs="Arial"/>
          <w:sz w:val="24"/>
        </w:rPr>
        <w:t>undermine</w:t>
      </w:r>
      <w:proofErr w:type="spellEnd"/>
      <w:r w:rsidRPr="00C03385">
        <w:rPr>
          <w:rFonts w:ascii="Arial" w:hAnsi="Arial" w:cs="Arial"/>
          <w:sz w:val="24"/>
        </w:rPr>
        <w:t xml:space="preserve"> </w:t>
      </w:r>
      <w:proofErr w:type="spellStart"/>
      <w:r w:rsidRPr="00C03385">
        <w:rPr>
          <w:rFonts w:ascii="Arial" w:hAnsi="Arial" w:cs="Arial"/>
          <w:sz w:val="24"/>
        </w:rPr>
        <w:t>purchasing</w:t>
      </w:r>
      <w:proofErr w:type="spellEnd"/>
      <w:r w:rsidRPr="00C03385">
        <w:rPr>
          <w:rFonts w:ascii="Arial" w:hAnsi="Arial" w:cs="Arial"/>
          <w:sz w:val="24"/>
        </w:rPr>
        <w:t xml:space="preserve"> performance </w:t>
      </w:r>
      <w:proofErr w:type="spellStart"/>
      <w:r w:rsidRPr="00C03385">
        <w:rPr>
          <w:rFonts w:ascii="Arial" w:hAnsi="Arial" w:cs="Arial"/>
          <w:sz w:val="24"/>
        </w:rPr>
        <w:t>and</w:t>
      </w:r>
      <w:proofErr w:type="spellEnd"/>
      <w:r w:rsidRPr="00C03385">
        <w:rPr>
          <w:rFonts w:ascii="Arial" w:hAnsi="Arial" w:cs="Arial"/>
          <w:sz w:val="24"/>
        </w:rPr>
        <w:t xml:space="preserve"> </w:t>
      </w:r>
      <w:proofErr w:type="spellStart"/>
      <w:r w:rsidRPr="00C03385">
        <w:rPr>
          <w:rFonts w:ascii="Arial" w:hAnsi="Arial" w:cs="Arial"/>
          <w:sz w:val="24"/>
        </w:rPr>
        <w:t>generate</w:t>
      </w:r>
      <w:proofErr w:type="spellEnd"/>
      <w:r w:rsidRPr="00C03385">
        <w:rPr>
          <w:rFonts w:ascii="Arial" w:hAnsi="Arial" w:cs="Arial"/>
          <w:sz w:val="24"/>
        </w:rPr>
        <w:t xml:space="preserve"> </w:t>
      </w:r>
      <w:proofErr w:type="spellStart"/>
      <w:r w:rsidRPr="00C03385">
        <w:rPr>
          <w:rFonts w:ascii="Arial" w:hAnsi="Arial" w:cs="Arial"/>
          <w:sz w:val="24"/>
        </w:rPr>
        <w:t>additional</w:t>
      </w:r>
      <w:proofErr w:type="spellEnd"/>
      <w:r w:rsidRPr="00C03385">
        <w:rPr>
          <w:rFonts w:ascii="Arial" w:hAnsi="Arial" w:cs="Arial"/>
          <w:sz w:val="24"/>
        </w:rPr>
        <w:t xml:space="preserve"> </w:t>
      </w:r>
      <w:proofErr w:type="spellStart"/>
      <w:r w:rsidRPr="00C03385">
        <w:rPr>
          <w:rFonts w:ascii="Arial" w:hAnsi="Arial" w:cs="Arial"/>
          <w:sz w:val="24"/>
        </w:rPr>
        <w:t>costs</w:t>
      </w:r>
      <w:proofErr w:type="spellEnd"/>
      <w:r w:rsidRPr="00C03385">
        <w:rPr>
          <w:rFonts w:ascii="Arial" w:hAnsi="Arial" w:cs="Arial"/>
          <w:sz w:val="24"/>
        </w:rPr>
        <w:t xml:space="preserve">. It </w:t>
      </w:r>
      <w:proofErr w:type="spellStart"/>
      <w:r w:rsidRPr="00C03385">
        <w:rPr>
          <w:rFonts w:ascii="Arial" w:hAnsi="Arial" w:cs="Arial"/>
          <w:sz w:val="24"/>
        </w:rPr>
        <w:t>was</w:t>
      </w:r>
      <w:proofErr w:type="spellEnd"/>
      <w:r w:rsidRPr="00C03385">
        <w:rPr>
          <w:rFonts w:ascii="Arial" w:hAnsi="Arial" w:cs="Arial"/>
          <w:sz w:val="24"/>
        </w:rPr>
        <w:t xml:space="preserve"> </w:t>
      </w:r>
      <w:proofErr w:type="spellStart"/>
      <w:r w:rsidRPr="00C03385">
        <w:rPr>
          <w:rFonts w:ascii="Arial" w:hAnsi="Arial" w:cs="Arial"/>
          <w:sz w:val="24"/>
        </w:rPr>
        <w:t>also</w:t>
      </w:r>
      <w:proofErr w:type="spellEnd"/>
      <w:r w:rsidRPr="00C03385">
        <w:rPr>
          <w:rFonts w:ascii="Arial" w:hAnsi="Arial" w:cs="Arial"/>
          <w:sz w:val="24"/>
        </w:rPr>
        <w:t xml:space="preserve"> </w:t>
      </w:r>
      <w:proofErr w:type="spellStart"/>
      <w:r w:rsidRPr="00C03385">
        <w:rPr>
          <w:rFonts w:ascii="Arial" w:hAnsi="Arial" w:cs="Arial"/>
          <w:sz w:val="24"/>
        </w:rPr>
        <w:t>observed</w:t>
      </w:r>
      <w:proofErr w:type="spellEnd"/>
      <w:r w:rsidRPr="00C03385">
        <w:rPr>
          <w:rFonts w:ascii="Arial" w:hAnsi="Arial" w:cs="Arial"/>
          <w:sz w:val="24"/>
        </w:rPr>
        <w:t xml:space="preserve"> </w:t>
      </w:r>
      <w:proofErr w:type="spellStart"/>
      <w:r w:rsidRPr="00C03385">
        <w:rPr>
          <w:rFonts w:ascii="Arial" w:hAnsi="Arial" w:cs="Arial"/>
          <w:sz w:val="24"/>
        </w:rPr>
        <w:t>that</w:t>
      </w:r>
      <w:proofErr w:type="spellEnd"/>
      <w:r w:rsidRPr="00C03385">
        <w:rPr>
          <w:rFonts w:ascii="Arial" w:hAnsi="Arial" w:cs="Arial"/>
          <w:sz w:val="24"/>
        </w:rPr>
        <w:t xml:space="preserve"> </w:t>
      </w:r>
      <w:proofErr w:type="spellStart"/>
      <w:r w:rsidRPr="00C03385">
        <w:rPr>
          <w:rFonts w:ascii="Arial" w:hAnsi="Arial" w:cs="Arial"/>
          <w:sz w:val="24"/>
        </w:rPr>
        <w:t>the</w:t>
      </w:r>
      <w:proofErr w:type="spellEnd"/>
      <w:r w:rsidRPr="00C03385">
        <w:rPr>
          <w:rFonts w:ascii="Arial" w:hAnsi="Arial" w:cs="Arial"/>
          <w:sz w:val="24"/>
        </w:rPr>
        <w:t xml:space="preserve"> </w:t>
      </w:r>
      <w:proofErr w:type="spellStart"/>
      <w:r w:rsidRPr="00C03385">
        <w:rPr>
          <w:rFonts w:ascii="Arial" w:hAnsi="Arial" w:cs="Arial"/>
          <w:sz w:val="24"/>
        </w:rPr>
        <w:t>adoption</w:t>
      </w:r>
      <w:proofErr w:type="spellEnd"/>
      <w:r w:rsidRPr="00C03385">
        <w:rPr>
          <w:rFonts w:ascii="Arial" w:hAnsi="Arial" w:cs="Arial"/>
          <w:sz w:val="24"/>
        </w:rPr>
        <w:t xml:space="preserve"> </w:t>
      </w:r>
      <w:proofErr w:type="spellStart"/>
      <w:r w:rsidRPr="00C03385">
        <w:rPr>
          <w:rFonts w:ascii="Arial" w:hAnsi="Arial" w:cs="Arial"/>
          <w:sz w:val="24"/>
        </w:rPr>
        <w:t>of</w:t>
      </w:r>
      <w:proofErr w:type="spellEnd"/>
      <w:r w:rsidRPr="00C03385">
        <w:rPr>
          <w:rFonts w:ascii="Arial" w:hAnsi="Arial" w:cs="Arial"/>
          <w:sz w:val="24"/>
        </w:rPr>
        <w:t xml:space="preserve"> </w:t>
      </w:r>
      <w:proofErr w:type="spellStart"/>
      <w:r w:rsidRPr="00C03385">
        <w:rPr>
          <w:rFonts w:ascii="Arial" w:hAnsi="Arial" w:cs="Arial"/>
          <w:sz w:val="24"/>
        </w:rPr>
        <w:t>structured</w:t>
      </w:r>
      <w:proofErr w:type="spellEnd"/>
      <w:r w:rsidRPr="00C03385">
        <w:rPr>
          <w:rFonts w:ascii="Arial" w:hAnsi="Arial" w:cs="Arial"/>
          <w:sz w:val="24"/>
        </w:rPr>
        <w:t xml:space="preserve"> </w:t>
      </w:r>
      <w:proofErr w:type="spellStart"/>
      <w:r w:rsidRPr="00C03385">
        <w:rPr>
          <w:rFonts w:ascii="Arial" w:hAnsi="Arial" w:cs="Arial"/>
          <w:sz w:val="24"/>
        </w:rPr>
        <w:t>practices</w:t>
      </w:r>
      <w:proofErr w:type="spellEnd"/>
      <w:r w:rsidRPr="00C03385">
        <w:rPr>
          <w:rFonts w:ascii="Arial" w:hAnsi="Arial" w:cs="Arial"/>
          <w:sz w:val="24"/>
        </w:rPr>
        <w:t xml:space="preserve"> for </w:t>
      </w:r>
      <w:proofErr w:type="spellStart"/>
      <w:r w:rsidRPr="00C03385">
        <w:rPr>
          <w:rFonts w:ascii="Arial" w:hAnsi="Arial" w:cs="Arial"/>
          <w:sz w:val="24"/>
        </w:rPr>
        <w:t>negotiation</w:t>
      </w:r>
      <w:proofErr w:type="spellEnd"/>
      <w:r w:rsidRPr="00C03385">
        <w:rPr>
          <w:rFonts w:ascii="Arial" w:hAnsi="Arial" w:cs="Arial"/>
          <w:sz w:val="24"/>
        </w:rPr>
        <w:t xml:space="preserve">, </w:t>
      </w:r>
      <w:proofErr w:type="spellStart"/>
      <w:r w:rsidRPr="00C03385">
        <w:rPr>
          <w:rFonts w:ascii="Arial" w:hAnsi="Arial" w:cs="Arial"/>
          <w:sz w:val="24"/>
        </w:rPr>
        <w:t>supplier</w:t>
      </w:r>
      <w:proofErr w:type="spellEnd"/>
      <w:r w:rsidRPr="00C03385">
        <w:rPr>
          <w:rFonts w:ascii="Arial" w:hAnsi="Arial" w:cs="Arial"/>
          <w:sz w:val="24"/>
        </w:rPr>
        <w:t xml:space="preserve"> </w:t>
      </w:r>
      <w:proofErr w:type="spellStart"/>
      <w:r w:rsidRPr="00C03385">
        <w:rPr>
          <w:rFonts w:ascii="Arial" w:hAnsi="Arial" w:cs="Arial"/>
          <w:sz w:val="24"/>
        </w:rPr>
        <w:t>analysis</w:t>
      </w:r>
      <w:proofErr w:type="spellEnd"/>
      <w:r w:rsidRPr="00C03385">
        <w:rPr>
          <w:rFonts w:ascii="Arial" w:hAnsi="Arial" w:cs="Arial"/>
          <w:sz w:val="24"/>
        </w:rPr>
        <w:t xml:space="preserve"> </w:t>
      </w:r>
      <w:proofErr w:type="spellStart"/>
      <w:r w:rsidRPr="00C03385">
        <w:rPr>
          <w:rFonts w:ascii="Arial" w:hAnsi="Arial" w:cs="Arial"/>
          <w:sz w:val="24"/>
        </w:rPr>
        <w:t>and</w:t>
      </w:r>
      <w:proofErr w:type="spellEnd"/>
      <w:r w:rsidRPr="00C03385">
        <w:rPr>
          <w:rFonts w:ascii="Arial" w:hAnsi="Arial" w:cs="Arial"/>
          <w:sz w:val="24"/>
        </w:rPr>
        <w:t xml:space="preserve"> </w:t>
      </w:r>
      <w:proofErr w:type="spellStart"/>
      <w:r w:rsidRPr="00C03385">
        <w:rPr>
          <w:rFonts w:ascii="Arial" w:hAnsi="Arial" w:cs="Arial"/>
          <w:sz w:val="24"/>
        </w:rPr>
        <w:t>demand</w:t>
      </w:r>
      <w:proofErr w:type="spellEnd"/>
      <w:r w:rsidRPr="00C03385">
        <w:rPr>
          <w:rFonts w:ascii="Arial" w:hAnsi="Arial" w:cs="Arial"/>
          <w:sz w:val="24"/>
        </w:rPr>
        <w:t xml:space="preserve"> </w:t>
      </w:r>
      <w:proofErr w:type="spellStart"/>
      <w:r w:rsidRPr="00C03385">
        <w:rPr>
          <w:rFonts w:ascii="Arial" w:hAnsi="Arial" w:cs="Arial"/>
          <w:sz w:val="24"/>
        </w:rPr>
        <w:t>planning</w:t>
      </w:r>
      <w:proofErr w:type="spellEnd"/>
      <w:r w:rsidRPr="00C03385">
        <w:rPr>
          <w:rFonts w:ascii="Arial" w:hAnsi="Arial" w:cs="Arial"/>
          <w:sz w:val="24"/>
        </w:rPr>
        <w:t xml:space="preserve"> </w:t>
      </w:r>
      <w:proofErr w:type="spellStart"/>
      <w:r w:rsidRPr="00C03385">
        <w:rPr>
          <w:rFonts w:ascii="Arial" w:hAnsi="Arial" w:cs="Arial"/>
          <w:sz w:val="24"/>
        </w:rPr>
        <w:t>is</w:t>
      </w:r>
      <w:proofErr w:type="spellEnd"/>
      <w:r w:rsidRPr="00C03385">
        <w:rPr>
          <w:rFonts w:ascii="Arial" w:hAnsi="Arial" w:cs="Arial"/>
          <w:sz w:val="24"/>
        </w:rPr>
        <w:t xml:space="preserve"> </w:t>
      </w:r>
      <w:proofErr w:type="spellStart"/>
      <w:r w:rsidRPr="00C03385">
        <w:rPr>
          <w:rFonts w:ascii="Arial" w:hAnsi="Arial" w:cs="Arial"/>
          <w:sz w:val="24"/>
        </w:rPr>
        <w:t>associated</w:t>
      </w:r>
      <w:proofErr w:type="spellEnd"/>
      <w:r w:rsidRPr="00C03385">
        <w:rPr>
          <w:rFonts w:ascii="Arial" w:hAnsi="Arial" w:cs="Arial"/>
          <w:sz w:val="24"/>
        </w:rPr>
        <w:t xml:space="preserve"> </w:t>
      </w:r>
      <w:proofErr w:type="spellStart"/>
      <w:r w:rsidRPr="00C03385">
        <w:rPr>
          <w:rFonts w:ascii="Arial" w:hAnsi="Arial" w:cs="Arial"/>
          <w:sz w:val="24"/>
        </w:rPr>
        <w:t>with</w:t>
      </w:r>
      <w:proofErr w:type="spellEnd"/>
      <w:r w:rsidRPr="00C03385">
        <w:rPr>
          <w:rFonts w:ascii="Arial" w:hAnsi="Arial" w:cs="Arial"/>
          <w:sz w:val="24"/>
        </w:rPr>
        <w:t xml:space="preserve"> </w:t>
      </w:r>
      <w:proofErr w:type="spellStart"/>
      <w:r w:rsidRPr="00C03385">
        <w:rPr>
          <w:rFonts w:ascii="Arial" w:hAnsi="Arial" w:cs="Arial"/>
          <w:sz w:val="24"/>
        </w:rPr>
        <w:t>greater</w:t>
      </w:r>
      <w:proofErr w:type="spellEnd"/>
      <w:r w:rsidRPr="00C03385">
        <w:rPr>
          <w:rFonts w:ascii="Arial" w:hAnsi="Arial" w:cs="Arial"/>
          <w:sz w:val="24"/>
        </w:rPr>
        <w:t xml:space="preserve"> </w:t>
      </w:r>
      <w:proofErr w:type="spellStart"/>
      <w:r w:rsidRPr="00C03385">
        <w:rPr>
          <w:rFonts w:ascii="Arial" w:hAnsi="Arial" w:cs="Arial"/>
          <w:sz w:val="24"/>
        </w:rPr>
        <w:t>efficiency</w:t>
      </w:r>
      <w:proofErr w:type="spellEnd"/>
      <w:r w:rsidRPr="00C03385">
        <w:rPr>
          <w:rFonts w:ascii="Arial" w:hAnsi="Arial" w:cs="Arial"/>
          <w:sz w:val="24"/>
        </w:rPr>
        <w:t xml:space="preserve"> </w:t>
      </w:r>
      <w:proofErr w:type="spellStart"/>
      <w:r w:rsidRPr="00C03385">
        <w:rPr>
          <w:rFonts w:ascii="Arial" w:hAnsi="Arial" w:cs="Arial"/>
          <w:sz w:val="24"/>
        </w:rPr>
        <w:t>and</w:t>
      </w:r>
      <w:proofErr w:type="spellEnd"/>
      <w:r w:rsidRPr="00C03385">
        <w:rPr>
          <w:rFonts w:ascii="Arial" w:hAnsi="Arial" w:cs="Arial"/>
          <w:sz w:val="24"/>
        </w:rPr>
        <w:t xml:space="preserve"> </w:t>
      </w:r>
      <w:proofErr w:type="spellStart"/>
      <w:r w:rsidRPr="00C03385">
        <w:rPr>
          <w:rFonts w:ascii="Arial" w:hAnsi="Arial" w:cs="Arial"/>
          <w:sz w:val="24"/>
        </w:rPr>
        <w:t>waste</w:t>
      </w:r>
      <w:proofErr w:type="spellEnd"/>
      <w:r w:rsidRPr="00C03385">
        <w:rPr>
          <w:rFonts w:ascii="Arial" w:hAnsi="Arial" w:cs="Arial"/>
          <w:sz w:val="24"/>
        </w:rPr>
        <w:t xml:space="preserve"> </w:t>
      </w:r>
      <w:proofErr w:type="spellStart"/>
      <w:r w:rsidRPr="00C03385">
        <w:rPr>
          <w:rFonts w:ascii="Arial" w:hAnsi="Arial" w:cs="Arial"/>
          <w:sz w:val="24"/>
        </w:rPr>
        <w:t>reduction</w:t>
      </w:r>
      <w:proofErr w:type="spellEnd"/>
      <w:r w:rsidRPr="00C03385">
        <w:rPr>
          <w:rFonts w:ascii="Arial" w:hAnsi="Arial" w:cs="Arial"/>
          <w:sz w:val="24"/>
        </w:rPr>
        <w:t xml:space="preserve">. The </w:t>
      </w:r>
      <w:proofErr w:type="spellStart"/>
      <w:r w:rsidRPr="00C03385">
        <w:rPr>
          <w:rFonts w:ascii="Arial" w:hAnsi="Arial" w:cs="Arial"/>
          <w:sz w:val="24"/>
        </w:rPr>
        <w:t>study</w:t>
      </w:r>
      <w:proofErr w:type="spellEnd"/>
      <w:r w:rsidRPr="00C03385">
        <w:rPr>
          <w:rFonts w:ascii="Arial" w:hAnsi="Arial" w:cs="Arial"/>
          <w:sz w:val="24"/>
        </w:rPr>
        <w:t xml:space="preserve"> </w:t>
      </w:r>
      <w:proofErr w:type="spellStart"/>
      <w:r w:rsidRPr="00C03385">
        <w:rPr>
          <w:rFonts w:ascii="Arial" w:hAnsi="Arial" w:cs="Arial"/>
          <w:sz w:val="24"/>
        </w:rPr>
        <w:t>concludes</w:t>
      </w:r>
      <w:proofErr w:type="spellEnd"/>
      <w:r w:rsidRPr="00C03385">
        <w:rPr>
          <w:rFonts w:ascii="Arial" w:hAnsi="Arial" w:cs="Arial"/>
          <w:sz w:val="24"/>
        </w:rPr>
        <w:t xml:space="preserve"> </w:t>
      </w:r>
      <w:proofErr w:type="spellStart"/>
      <w:r w:rsidRPr="00C03385">
        <w:rPr>
          <w:rFonts w:ascii="Arial" w:hAnsi="Arial" w:cs="Arial"/>
          <w:sz w:val="24"/>
        </w:rPr>
        <w:t>that</w:t>
      </w:r>
      <w:proofErr w:type="spellEnd"/>
      <w:r w:rsidRPr="00C03385">
        <w:rPr>
          <w:rFonts w:ascii="Arial" w:hAnsi="Arial" w:cs="Arial"/>
          <w:sz w:val="24"/>
        </w:rPr>
        <w:t xml:space="preserve"> </w:t>
      </w:r>
      <w:proofErr w:type="spellStart"/>
      <w:r w:rsidRPr="00C03385">
        <w:rPr>
          <w:rFonts w:ascii="Arial" w:hAnsi="Arial" w:cs="Arial"/>
          <w:sz w:val="24"/>
        </w:rPr>
        <w:t>the</w:t>
      </w:r>
      <w:proofErr w:type="spellEnd"/>
      <w:r w:rsidRPr="00C03385">
        <w:rPr>
          <w:rFonts w:ascii="Arial" w:hAnsi="Arial" w:cs="Arial"/>
          <w:sz w:val="24"/>
        </w:rPr>
        <w:t xml:space="preserve"> </w:t>
      </w:r>
      <w:proofErr w:type="spellStart"/>
      <w:r w:rsidRPr="00C03385">
        <w:rPr>
          <w:rFonts w:ascii="Arial" w:hAnsi="Arial" w:cs="Arial"/>
          <w:sz w:val="24"/>
        </w:rPr>
        <w:t>purchasing</w:t>
      </w:r>
      <w:proofErr w:type="spellEnd"/>
      <w:r w:rsidRPr="00C03385">
        <w:rPr>
          <w:rFonts w:ascii="Arial" w:hAnsi="Arial" w:cs="Arial"/>
          <w:sz w:val="24"/>
        </w:rPr>
        <w:t xml:space="preserve"> sector, </w:t>
      </w:r>
      <w:proofErr w:type="spellStart"/>
      <w:r w:rsidRPr="00C03385">
        <w:rPr>
          <w:rFonts w:ascii="Arial" w:hAnsi="Arial" w:cs="Arial"/>
          <w:sz w:val="24"/>
        </w:rPr>
        <w:t>when</w:t>
      </w:r>
      <w:proofErr w:type="spellEnd"/>
      <w:r w:rsidRPr="00C03385">
        <w:rPr>
          <w:rFonts w:ascii="Arial" w:hAnsi="Arial" w:cs="Arial"/>
          <w:sz w:val="24"/>
        </w:rPr>
        <w:t xml:space="preserve"> </w:t>
      </w:r>
      <w:proofErr w:type="spellStart"/>
      <w:r w:rsidRPr="00C03385">
        <w:rPr>
          <w:rFonts w:ascii="Arial" w:hAnsi="Arial" w:cs="Arial"/>
          <w:sz w:val="24"/>
        </w:rPr>
        <w:t>structured</w:t>
      </w:r>
      <w:proofErr w:type="spellEnd"/>
      <w:r w:rsidRPr="00C03385">
        <w:rPr>
          <w:rFonts w:ascii="Arial" w:hAnsi="Arial" w:cs="Arial"/>
          <w:sz w:val="24"/>
        </w:rPr>
        <w:t xml:space="preserve"> </w:t>
      </w:r>
      <w:proofErr w:type="spellStart"/>
      <w:r w:rsidRPr="00C03385">
        <w:rPr>
          <w:rFonts w:ascii="Arial" w:hAnsi="Arial" w:cs="Arial"/>
          <w:sz w:val="24"/>
        </w:rPr>
        <w:t>and</w:t>
      </w:r>
      <w:proofErr w:type="spellEnd"/>
      <w:r w:rsidRPr="00C03385">
        <w:rPr>
          <w:rFonts w:ascii="Arial" w:hAnsi="Arial" w:cs="Arial"/>
          <w:sz w:val="24"/>
        </w:rPr>
        <w:t xml:space="preserve"> </w:t>
      </w:r>
      <w:proofErr w:type="spellStart"/>
      <w:r w:rsidRPr="00C03385">
        <w:rPr>
          <w:rFonts w:ascii="Arial" w:hAnsi="Arial" w:cs="Arial"/>
          <w:sz w:val="24"/>
        </w:rPr>
        <w:t>integrated</w:t>
      </w:r>
      <w:proofErr w:type="spellEnd"/>
      <w:r w:rsidRPr="00C03385">
        <w:rPr>
          <w:rFonts w:ascii="Arial" w:hAnsi="Arial" w:cs="Arial"/>
          <w:sz w:val="24"/>
        </w:rPr>
        <w:t xml:space="preserve"> </w:t>
      </w:r>
      <w:proofErr w:type="spellStart"/>
      <w:r w:rsidRPr="00C03385">
        <w:rPr>
          <w:rFonts w:ascii="Arial" w:hAnsi="Arial" w:cs="Arial"/>
          <w:sz w:val="24"/>
        </w:rPr>
        <w:t>with</w:t>
      </w:r>
      <w:proofErr w:type="spellEnd"/>
      <w:r w:rsidRPr="00C03385">
        <w:rPr>
          <w:rFonts w:ascii="Arial" w:hAnsi="Arial" w:cs="Arial"/>
          <w:sz w:val="24"/>
        </w:rPr>
        <w:t xml:space="preserve"> </w:t>
      </w:r>
      <w:proofErr w:type="spellStart"/>
      <w:r w:rsidRPr="00C03385">
        <w:rPr>
          <w:rFonts w:ascii="Arial" w:hAnsi="Arial" w:cs="Arial"/>
          <w:sz w:val="24"/>
        </w:rPr>
        <w:t>other</w:t>
      </w:r>
      <w:proofErr w:type="spellEnd"/>
      <w:r w:rsidRPr="00C03385">
        <w:rPr>
          <w:rFonts w:ascii="Arial" w:hAnsi="Arial" w:cs="Arial"/>
          <w:sz w:val="24"/>
        </w:rPr>
        <w:t xml:space="preserve"> </w:t>
      </w:r>
      <w:proofErr w:type="spellStart"/>
      <w:r w:rsidRPr="00C03385">
        <w:rPr>
          <w:rFonts w:ascii="Arial" w:hAnsi="Arial" w:cs="Arial"/>
          <w:sz w:val="24"/>
        </w:rPr>
        <w:t>departments</w:t>
      </w:r>
      <w:proofErr w:type="spellEnd"/>
      <w:r w:rsidRPr="00C03385">
        <w:rPr>
          <w:rFonts w:ascii="Arial" w:hAnsi="Arial" w:cs="Arial"/>
          <w:sz w:val="24"/>
        </w:rPr>
        <w:t xml:space="preserve">, </w:t>
      </w:r>
      <w:proofErr w:type="spellStart"/>
      <w:r w:rsidRPr="00C03385">
        <w:rPr>
          <w:rFonts w:ascii="Arial" w:hAnsi="Arial" w:cs="Arial"/>
          <w:sz w:val="24"/>
        </w:rPr>
        <w:t>has</w:t>
      </w:r>
      <w:proofErr w:type="spellEnd"/>
      <w:r w:rsidRPr="00C03385">
        <w:rPr>
          <w:rFonts w:ascii="Arial" w:hAnsi="Arial" w:cs="Arial"/>
          <w:sz w:val="24"/>
        </w:rPr>
        <w:t xml:space="preserve"> a </w:t>
      </w:r>
      <w:proofErr w:type="spellStart"/>
      <w:r w:rsidRPr="00C03385">
        <w:rPr>
          <w:rFonts w:ascii="Arial" w:hAnsi="Arial" w:cs="Arial"/>
          <w:sz w:val="24"/>
        </w:rPr>
        <w:t>significant</w:t>
      </w:r>
      <w:proofErr w:type="spellEnd"/>
      <w:r w:rsidRPr="00C03385">
        <w:rPr>
          <w:rFonts w:ascii="Arial" w:hAnsi="Arial" w:cs="Arial"/>
          <w:sz w:val="24"/>
        </w:rPr>
        <w:t xml:space="preserve"> </w:t>
      </w:r>
      <w:proofErr w:type="spellStart"/>
      <w:r w:rsidRPr="00C03385">
        <w:rPr>
          <w:rFonts w:ascii="Arial" w:hAnsi="Arial" w:cs="Arial"/>
          <w:sz w:val="24"/>
        </w:rPr>
        <w:t>impact</w:t>
      </w:r>
      <w:proofErr w:type="spellEnd"/>
      <w:r w:rsidRPr="00C03385">
        <w:rPr>
          <w:rFonts w:ascii="Arial" w:hAnsi="Arial" w:cs="Arial"/>
          <w:sz w:val="24"/>
        </w:rPr>
        <w:t xml:space="preserve"> </w:t>
      </w:r>
      <w:proofErr w:type="spellStart"/>
      <w:r w:rsidRPr="00C03385">
        <w:rPr>
          <w:rFonts w:ascii="Arial" w:hAnsi="Arial" w:cs="Arial"/>
          <w:sz w:val="24"/>
        </w:rPr>
        <w:t>on</w:t>
      </w:r>
      <w:proofErr w:type="spellEnd"/>
      <w:r w:rsidRPr="00C03385">
        <w:rPr>
          <w:rFonts w:ascii="Arial" w:hAnsi="Arial" w:cs="Arial"/>
          <w:sz w:val="24"/>
        </w:rPr>
        <w:t xml:space="preserve"> </w:t>
      </w:r>
      <w:proofErr w:type="spellStart"/>
      <w:r w:rsidRPr="00C03385">
        <w:rPr>
          <w:rFonts w:ascii="Arial" w:hAnsi="Arial" w:cs="Arial"/>
          <w:sz w:val="24"/>
        </w:rPr>
        <w:t>organizational</w:t>
      </w:r>
      <w:proofErr w:type="spellEnd"/>
      <w:r w:rsidRPr="00C03385">
        <w:rPr>
          <w:rFonts w:ascii="Arial" w:hAnsi="Arial" w:cs="Arial"/>
          <w:sz w:val="24"/>
        </w:rPr>
        <w:t xml:space="preserve"> </w:t>
      </w:r>
      <w:proofErr w:type="spellStart"/>
      <w:r w:rsidRPr="00C03385">
        <w:rPr>
          <w:rFonts w:ascii="Arial" w:hAnsi="Arial" w:cs="Arial"/>
          <w:sz w:val="24"/>
        </w:rPr>
        <w:t>results</w:t>
      </w:r>
      <w:proofErr w:type="spellEnd"/>
      <w:r w:rsidRPr="00C03385">
        <w:rPr>
          <w:rFonts w:ascii="Arial" w:hAnsi="Arial" w:cs="Arial"/>
          <w:sz w:val="24"/>
        </w:rPr>
        <w:t xml:space="preserve"> </w:t>
      </w:r>
      <w:proofErr w:type="spellStart"/>
      <w:r w:rsidRPr="00C03385">
        <w:rPr>
          <w:rFonts w:ascii="Arial" w:hAnsi="Arial" w:cs="Arial"/>
          <w:sz w:val="24"/>
        </w:rPr>
        <w:t>and</w:t>
      </w:r>
      <w:proofErr w:type="spellEnd"/>
      <w:r w:rsidRPr="00C03385">
        <w:rPr>
          <w:rFonts w:ascii="Arial" w:hAnsi="Arial" w:cs="Arial"/>
          <w:sz w:val="24"/>
        </w:rPr>
        <w:t xml:space="preserve"> </w:t>
      </w:r>
      <w:proofErr w:type="spellStart"/>
      <w:r w:rsidRPr="00C03385">
        <w:rPr>
          <w:rFonts w:ascii="Arial" w:hAnsi="Arial" w:cs="Arial"/>
          <w:sz w:val="24"/>
        </w:rPr>
        <w:t>can</w:t>
      </w:r>
      <w:proofErr w:type="spellEnd"/>
      <w:r w:rsidRPr="00C03385">
        <w:rPr>
          <w:rFonts w:ascii="Arial" w:hAnsi="Arial" w:cs="Arial"/>
          <w:sz w:val="24"/>
        </w:rPr>
        <w:t xml:space="preserve"> </w:t>
      </w:r>
      <w:proofErr w:type="spellStart"/>
      <w:r w:rsidRPr="00C03385">
        <w:rPr>
          <w:rFonts w:ascii="Arial" w:hAnsi="Arial" w:cs="Arial"/>
          <w:sz w:val="24"/>
        </w:rPr>
        <w:t>contribute</w:t>
      </w:r>
      <w:proofErr w:type="spellEnd"/>
      <w:r w:rsidRPr="00C03385">
        <w:rPr>
          <w:rFonts w:ascii="Arial" w:hAnsi="Arial" w:cs="Arial"/>
          <w:sz w:val="24"/>
        </w:rPr>
        <w:t xml:space="preserve"> </w:t>
      </w:r>
      <w:proofErr w:type="spellStart"/>
      <w:r w:rsidRPr="00C03385">
        <w:rPr>
          <w:rFonts w:ascii="Arial" w:hAnsi="Arial" w:cs="Arial"/>
          <w:sz w:val="24"/>
        </w:rPr>
        <w:t>to</w:t>
      </w:r>
      <w:proofErr w:type="spellEnd"/>
      <w:r w:rsidRPr="00C03385">
        <w:rPr>
          <w:rFonts w:ascii="Arial" w:hAnsi="Arial" w:cs="Arial"/>
          <w:sz w:val="24"/>
        </w:rPr>
        <w:t xml:space="preserve"> </w:t>
      </w:r>
      <w:proofErr w:type="spellStart"/>
      <w:r w:rsidRPr="00C03385">
        <w:rPr>
          <w:rFonts w:ascii="Arial" w:hAnsi="Arial" w:cs="Arial"/>
          <w:sz w:val="24"/>
        </w:rPr>
        <w:t>greater</w:t>
      </w:r>
      <w:proofErr w:type="spellEnd"/>
      <w:r w:rsidRPr="00C03385">
        <w:rPr>
          <w:rFonts w:ascii="Arial" w:hAnsi="Arial" w:cs="Arial"/>
          <w:sz w:val="24"/>
        </w:rPr>
        <w:t xml:space="preserve"> </w:t>
      </w:r>
      <w:proofErr w:type="spellStart"/>
      <w:r w:rsidRPr="00C03385">
        <w:rPr>
          <w:rFonts w:ascii="Arial" w:hAnsi="Arial" w:cs="Arial"/>
          <w:sz w:val="24"/>
        </w:rPr>
        <w:t>competitiveness</w:t>
      </w:r>
      <w:proofErr w:type="spellEnd"/>
      <w:r w:rsidRPr="00C03385">
        <w:rPr>
          <w:rFonts w:ascii="Arial" w:hAnsi="Arial" w:cs="Arial"/>
          <w:sz w:val="24"/>
        </w:rPr>
        <w:t xml:space="preserve"> </w:t>
      </w:r>
      <w:proofErr w:type="spellStart"/>
      <w:r w:rsidRPr="00C03385">
        <w:rPr>
          <w:rFonts w:ascii="Arial" w:hAnsi="Arial" w:cs="Arial"/>
          <w:sz w:val="24"/>
        </w:rPr>
        <w:t>and</w:t>
      </w:r>
      <w:proofErr w:type="spellEnd"/>
      <w:r w:rsidRPr="00C03385">
        <w:rPr>
          <w:rFonts w:ascii="Arial" w:hAnsi="Arial" w:cs="Arial"/>
          <w:sz w:val="24"/>
        </w:rPr>
        <w:t xml:space="preserve"> financial </w:t>
      </w:r>
      <w:proofErr w:type="spellStart"/>
      <w:r w:rsidRPr="00C03385">
        <w:rPr>
          <w:rFonts w:ascii="Arial" w:hAnsi="Arial" w:cs="Arial"/>
          <w:sz w:val="24"/>
        </w:rPr>
        <w:t>sustainability</w:t>
      </w:r>
      <w:proofErr w:type="spellEnd"/>
      <w:r w:rsidRPr="00C03385">
        <w:rPr>
          <w:rFonts w:ascii="Arial" w:hAnsi="Arial" w:cs="Arial"/>
          <w:sz w:val="24"/>
        </w:rPr>
        <w:t xml:space="preserve">. The </w:t>
      </w:r>
      <w:proofErr w:type="spellStart"/>
      <w:r w:rsidRPr="00C03385">
        <w:rPr>
          <w:rFonts w:ascii="Arial" w:hAnsi="Arial" w:cs="Arial"/>
          <w:sz w:val="24"/>
        </w:rPr>
        <w:t>research</w:t>
      </w:r>
      <w:proofErr w:type="spellEnd"/>
      <w:r w:rsidRPr="00C03385">
        <w:rPr>
          <w:rFonts w:ascii="Arial" w:hAnsi="Arial" w:cs="Arial"/>
          <w:sz w:val="24"/>
        </w:rPr>
        <w:t xml:space="preserve"> </w:t>
      </w:r>
      <w:proofErr w:type="spellStart"/>
      <w:r w:rsidRPr="00C03385">
        <w:rPr>
          <w:rFonts w:ascii="Arial" w:hAnsi="Arial" w:cs="Arial"/>
          <w:sz w:val="24"/>
        </w:rPr>
        <w:t>reinforces</w:t>
      </w:r>
      <w:proofErr w:type="spellEnd"/>
      <w:r w:rsidRPr="00C03385">
        <w:rPr>
          <w:rFonts w:ascii="Arial" w:hAnsi="Arial" w:cs="Arial"/>
          <w:sz w:val="24"/>
        </w:rPr>
        <w:t xml:space="preserve"> </w:t>
      </w:r>
      <w:proofErr w:type="spellStart"/>
      <w:r w:rsidRPr="00C03385">
        <w:rPr>
          <w:rFonts w:ascii="Arial" w:hAnsi="Arial" w:cs="Arial"/>
          <w:sz w:val="24"/>
        </w:rPr>
        <w:t>the</w:t>
      </w:r>
      <w:proofErr w:type="spellEnd"/>
      <w:r w:rsidRPr="00C03385">
        <w:rPr>
          <w:rFonts w:ascii="Arial" w:hAnsi="Arial" w:cs="Arial"/>
          <w:sz w:val="24"/>
        </w:rPr>
        <w:t xml:space="preserve"> </w:t>
      </w:r>
      <w:proofErr w:type="spellStart"/>
      <w:r w:rsidRPr="00C03385">
        <w:rPr>
          <w:rFonts w:ascii="Arial" w:hAnsi="Arial" w:cs="Arial"/>
          <w:sz w:val="24"/>
        </w:rPr>
        <w:t>importance</w:t>
      </w:r>
      <w:proofErr w:type="spellEnd"/>
      <w:r w:rsidRPr="00C03385">
        <w:rPr>
          <w:rFonts w:ascii="Arial" w:hAnsi="Arial" w:cs="Arial"/>
          <w:sz w:val="24"/>
        </w:rPr>
        <w:t xml:space="preserve"> </w:t>
      </w:r>
      <w:proofErr w:type="spellStart"/>
      <w:r w:rsidRPr="00C03385">
        <w:rPr>
          <w:rFonts w:ascii="Arial" w:hAnsi="Arial" w:cs="Arial"/>
          <w:sz w:val="24"/>
        </w:rPr>
        <w:t>of</w:t>
      </w:r>
      <w:proofErr w:type="spellEnd"/>
      <w:r w:rsidRPr="00C03385">
        <w:rPr>
          <w:rFonts w:ascii="Arial" w:hAnsi="Arial" w:cs="Arial"/>
          <w:sz w:val="24"/>
        </w:rPr>
        <w:t xml:space="preserve"> </w:t>
      </w:r>
      <w:proofErr w:type="spellStart"/>
      <w:r w:rsidRPr="00C03385">
        <w:rPr>
          <w:rFonts w:ascii="Arial" w:hAnsi="Arial" w:cs="Arial"/>
          <w:sz w:val="24"/>
        </w:rPr>
        <w:t>investing</w:t>
      </w:r>
      <w:proofErr w:type="spellEnd"/>
      <w:r w:rsidRPr="00C03385">
        <w:rPr>
          <w:rFonts w:ascii="Arial" w:hAnsi="Arial" w:cs="Arial"/>
          <w:sz w:val="24"/>
        </w:rPr>
        <w:t xml:space="preserve"> in processes, </w:t>
      </w:r>
      <w:proofErr w:type="spellStart"/>
      <w:r w:rsidRPr="00C03385">
        <w:rPr>
          <w:rFonts w:ascii="Arial" w:hAnsi="Arial" w:cs="Arial"/>
          <w:sz w:val="24"/>
        </w:rPr>
        <w:t>technology</w:t>
      </w:r>
      <w:proofErr w:type="spellEnd"/>
      <w:r w:rsidRPr="00C03385">
        <w:rPr>
          <w:rFonts w:ascii="Arial" w:hAnsi="Arial" w:cs="Arial"/>
          <w:sz w:val="24"/>
        </w:rPr>
        <w:t xml:space="preserve"> </w:t>
      </w:r>
      <w:proofErr w:type="spellStart"/>
      <w:r w:rsidRPr="00C03385">
        <w:rPr>
          <w:rFonts w:ascii="Arial" w:hAnsi="Arial" w:cs="Arial"/>
          <w:sz w:val="24"/>
        </w:rPr>
        <w:t>and</w:t>
      </w:r>
      <w:proofErr w:type="spellEnd"/>
      <w:r w:rsidRPr="00C03385">
        <w:rPr>
          <w:rFonts w:ascii="Arial" w:hAnsi="Arial" w:cs="Arial"/>
          <w:sz w:val="24"/>
        </w:rPr>
        <w:t xml:space="preserve"> professional training </w:t>
      </w:r>
      <w:proofErr w:type="spellStart"/>
      <w:r w:rsidRPr="00C03385">
        <w:rPr>
          <w:rFonts w:ascii="Arial" w:hAnsi="Arial" w:cs="Arial"/>
          <w:sz w:val="24"/>
        </w:rPr>
        <w:t>to</w:t>
      </w:r>
      <w:proofErr w:type="spellEnd"/>
      <w:r w:rsidRPr="00C03385">
        <w:rPr>
          <w:rFonts w:ascii="Arial" w:hAnsi="Arial" w:cs="Arial"/>
          <w:sz w:val="24"/>
        </w:rPr>
        <w:t xml:space="preserve"> </w:t>
      </w:r>
      <w:proofErr w:type="spellStart"/>
      <w:r w:rsidRPr="00C03385">
        <w:rPr>
          <w:rFonts w:ascii="Arial" w:hAnsi="Arial" w:cs="Arial"/>
          <w:sz w:val="24"/>
        </w:rPr>
        <w:t>strengthen</w:t>
      </w:r>
      <w:proofErr w:type="spellEnd"/>
      <w:r w:rsidRPr="00C03385">
        <w:rPr>
          <w:rFonts w:ascii="Arial" w:hAnsi="Arial" w:cs="Arial"/>
          <w:sz w:val="24"/>
        </w:rPr>
        <w:t xml:space="preserve"> </w:t>
      </w:r>
      <w:proofErr w:type="spellStart"/>
      <w:r w:rsidRPr="00C03385">
        <w:rPr>
          <w:rFonts w:ascii="Arial" w:hAnsi="Arial" w:cs="Arial"/>
          <w:sz w:val="24"/>
        </w:rPr>
        <w:t>the</w:t>
      </w:r>
      <w:proofErr w:type="spellEnd"/>
      <w:r w:rsidRPr="00C03385">
        <w:rPr>
          <w:rFonts w:ascii="Arial" w:hAnsi="Arial" w:cs="Arial"/>
          <w:sz w:val="24"/>
        </w:rPr>
        <w:t xml:space="preserve"> </w:t>
      </w:r>
      <w:proofErr w:type="spellStart"/>
      <w:r w:rsidRPr="00C03385">
        <w:rPr>
          <w:rFonts w:ascii="Arial" w:hAnsi="Arial" w:cs="Arial"/>
          <w:sz w:val="24"/>
        </w:rPr>
        <w:t>strategic</w:t>
      </w:r>
      <w:proofErr w:type="spellEnd"/>
      <w:r w:rsidRPr="00C03385">
        <w:rPr>
          <w:rFonts w:ascii="Arial" w:hAnsi="Arial" w:cs="Arial"/>
          <w:sz w:val="24"/>
        </w:rPr>
        <w:t xml:space="preserve"> role </w:t>
      </w:r>
      <w:proofErr w:type="spellStart"/>
      <w:r w:rsidRPr="00C03385">
        <w:rPr>
          <w:rFonts w:ascii="Arial" w:hAnsi="Arial" w:cs="Arial"/>
          <w:sz w:val="24"/>
        </w:rPr>
        <w:t>of</w:t>
      </w:r>
      <w:proofErr w:type="spellEnd"/>
      <w:r w:rsidRPr="00C03385">
        <w:rPr>
          <w:rFonts w:ascii="Arial" w:hAnsi="Arial" w:cs="Arial"/>
          <w:sz w:val="24"/>
        </w:rPr>
        <w:t xml:space="preserve"> </w:t>
      </w:r>
      <w:proofErr w:type="spellStart"/>
      <w:r w:rsidRPr="00C03385">
        <w:rPr>
          <w:rFonts w:ascii="Arial" w:hAnsi="Arial" w:cs="Arial"/>
          <w:sz w:val="24"/>
        </w:rPr>
        <w:t>the</w:t>
      </w:r>
      <w:proofErr w:type="spellEnd"/>
      <w:r w:rsidRPr="00C03385">
        <w:rPr>
          <w:rFonts w:ascii="Arial" w:hAnsi="Arial" w:cs="Arial"/>
          <w:sz w:val="24"/>
        </w:rPr>
        <w:t xml:space="preserve"> </w:t>
      </w:r>
      <w:proofErr w:type="spellStart"/>
      <w:r w:rsidRPr="00C03385">
        <w:rPr>
          <w:rFonts w:ascii="Arial" w:hAnsi="Arial" w:cs="Arial"/>
          <w:sz w:val="24"/>
        </w:rPr>
        <w:t>purchasing</w:t>
      </w:r>
      <w:proofErr w:type="spellEnd"/>
      <w:r w:rsidRPr="00C03385">
        <w:rPr>
          <w:rFonts w:ascii="Arial" w:hAnsi="Arial" w:cs="Arial"/>
          <w:sz w:val="24"/>
        </w:rPr>
        <w:t xml:space="preserve"> </w:t>
      </w:r>
      <w:proofErr w:type="spellStart"/>
      <w:r w:rsidRPr="00C03385">
        <w:rPr>
          <w:rFonts w:ascii="Arial" w:hAnsi="Arial" w:cs="Arial"/>
          <w:sz w:val="24"/>
        </w:rPr>
        <w:t>area</w:t>
      </w:r>
      <w:proofErr w:type="spellEnd"/>
      <w:r w:rsidRPr="00C03385">
        <w:rPr>
          <w:rFonts w:ascii="Arial" w:hAnsi="Arial" w:cs="Arial"/>
          <w:sz w:val="24"/>
        </w:rPr>
        <w:t xml:space="preserve"> in </w:t>
      </w:r>
      <w:proofErr w:type="spellStart"/>
      <w:r w:rsidRPr="00C03385">
        <w:rPr>
          <w:rFonts w:ascii="Arial" w:hAnsi="Arial" w:cs="Arial"/>
          <w:sz w:val="24"/>
        </w:rPr>
        <w:t>medium-sized</w:t>
      </w:r>
      <w:proofErr w:type="spellEnd"/>
      <w:r w:rsidRPr="00C03385">
        <w:rPr>
          <w:rFonts w:ascii="Arial" w:hAnsi="Arial" w:cs="Arial"/>
          <w:sz w:val="24"/>
        </w:rPr>
        <w:t xml:space="preserve"> </w:t>
      </w:r>
      <w:proofErr w:type="spellStart"/>
      <w:r w:rsidRPr="00C03385">
        <w:rPr>
          <w:rFonts w:ascii="Arial" w:hAnsi="Arial" w:cs="Arial"/>
          <w:sz w:val="24"/>
        </w:rPr>
        <w:t>organizations</w:t>
      </w:r>
      <w:proofErr w:type="spellEnd"/>
      <w:r w:rsidRPr="00C03385">
        <w:rPr>
          <w:rFonts w:ascii="Arial" w:hAnsi="Arial" w:cs="Arial"/>
          <w:sz w:val="24"/>
        </w:rPr>
        <w:t>.</w:t>
      </w:r>
    </w:p>
    <w:p w14:paraId="44ED3D17" w14:textId="77777777" w:rsidR="007B2B0E" w:rsidRPr="00C03385" w:rsidRDefault="007B2B0E" w:rsidP="00C03385">
      <w:pPr>
        <w:spacing w:after="0" w:line="240" w:lineRule="auto"/>
        <w:jc w:val="both"/>
        <w:rPr>
          <w:rFonts w:ascii="Arial" w:hAnsi="Arial" w:cs="Arial"/>
          <w:sz w:val="24"/>
        </w:rPr>
      </w:pPr>
    </w:p>
    <w:p w14:paraId="33D786B8" w14:textId="77777777" w:rsidR="00C03385" w:rsidRPr="00C03385" w:rsidRDefault="00C03385" w:rsidP="00C03385">
      <w:pPr>
        <w:spacing w:after="0" w:line="240" w:lineRule="auto"/>
        <w:jc w:val="both"/>
        <w:rPr>
          <w:rFonts w:ascii="Arial" w:hAnsi="Arial" w:cs="Arial"/>
          <w:sz w:val="24"/>
        </w:rPr>
      </w:pPr>
      <w:r w:rsidRPr="00C03385">
        <w:rPr>
          <w:rFonts w:ascii="Arial" w:hAnsi="Arial" w:cs="Arial"/>
          <w:sz w:val="24"/>
        </w:rPr>
        <w:t xml:space="preserve">Keywords: </w:t>
      </w:r>
      <w:proofErr w:type="spellStart"/>
      <w:r w:rsidRPr="00C03385">
        <w:rPr>
          <w:rFonts w:ascii="Arial" w:hAnsi="Arial" w:cs="Arial"/>
          <w:sz w:val="24"/>
        </w:rPr>
        <w:t>purchasing</w:t>
      </w:r>
      <w:proofErr w:type="spellEnd"/>
      <w:r w:rsidRPr="00C03385">
        <w:rPr>
          <w:rFonts w:ascii="Arial" w:hAnsi="Arial" w:cs="Arial"/>
          <w:sz w:val="24"/>
        </w:rPr>
        <w:t xml:space="preserve">, </w:t>
      </w:r>
      <w:proofErr w:type="spellStart"/>
      <w:r w:rsidRPr="00C03385">
        <w:rPr>
          <w:rFonts w:ascii="Arial" w:hAnsi="Arial" w:cs="Arial"/>
          <w:sz w:val="24"/>
        </w:rPr>
        <w:t>organizational</w:t>
      </w:r>
      <w:proofErr w:type="spellEnd"/>
      <w:r w:rsidRPr="00C03385">
        <w:rPr>
          <w:rFonts w:ascii="Arial" w:hAnsi="Arial" w:cs="Arial"/>
          <w:sz w:val="24"/>
        </w:rPr>
        <w:t xml:space="preserve"> performance, </w:t>
      </w:r>
      <w:proofErr w:type="spellStart"/>
      <w:r w:rsidRPr="00C03385">
        <w:rPr>
          <w:rFonts w:ascii="Arial" w:hAnsi="Arial" w:cs="Arial"/>
          <w:sz w:val="24"/>
        </w:rPr>
        <w:t>efficiency</w:t>
      </w:r>
      <w:proofErr w:type="spellEnd"/>
      <w:r w:rsidRPr="00C03385">
        <w:rPr>
          <w:rFonts w:ascii="Arial" w:hAnsi="Arial" w:cs="Arial"/>
          <w:sz w:val="24"/>
        </w:rPr>
        <w:t xml:space="preserve">, </w:t>
      </w:r>
      <w:proofErr w:type="spellStart"/>
      <w:r w:rsidRPr="00C03385">
        <w:rPr>
          <w:rFonts w:ascii="Arial" w:hAnsi="Arial" w:cs="Arial"/>
          <w:sz w:val="24"/>
        </w:rPr>
        <w:t>results</w:t>
      </w:r>
      <w:proofErr w:type="spellEnd"/>
      <w:r w:rsidRPr="00C03385">
        <w:rPr>
          <w:rFonts w:ascii="Arial" w:hAnsi="Arial" w:cs="Arial"/>
          <w:sz w:val="24"/>
        </w:rPr>
        <w:t>, management.</w:t>
      </w:r>
    </w:p>
    <w:p w14:paraId="4EA3B79E" w14:textId="77777777" w:rsidR="00EC59B2" w:rsidRPr="004550D3" w:rsidRDefault="00EC59B2" w:rsidP="00E008F1">
      <w:pPr>
        <w:spacing w:after="0" w:line="240" w:lineRule="auto"/>
        <w:jc w:val="both"/>
        <w:rPr>
          <w:rFonts w:ascii="Arial" w:hAnsi="Arial" w:cs="Arial"/>
          <w:sz w:val="24"/>
          <w:lang w:val="en-US"/>
        </w:rPr>
      </w:pPr>
    </w:p>
    <w:p w14:paraId="4C655337" w14:textId="74D884B3" w:rsidR="00243BF9" w:rsidRPr="00243BF9" w:rsidRDefault="00243BF9" w:rsidP="00243BF9">
      <w:pPr>
        <w:spacing w:after="0" w:line="360" w:lineRule="auto"/>
        <w:ind w:firstLine="708"/>
        <w:jc w:val="both"/>
        <w:rPr>
          <w:rFonts w:ascii="Arial" w:hAnsi="Arial" w:cs="Arial"/>
          <w:b/>
          <w:bCs/>
          <w:sz w:val="24"/>
        </w:rPr>
      </w:pPr>
      <w:r w:rsidRPr="00243BF9">
        <w:rPr>
          <w:rFonts w:ascii="Arial" w:hAnsi="Arial" w:cs="Arial"/>
          <w:b/>
          <w:bCs/>
          <w:sz w:val="24"/>
        </w:rPr>
        <w:t>INTRODUÇÃO</w:t>
      </w:r>
    </w:p>
    <w:p w14:paraId="663639A6" w14:textId="77777777" w:rsidR="00243BF9" w:rsidRPr="00243BF9" w:rsidRDefault="00243BF9" w:rsidP="00243BF9">
      <w:pPr>
        <w:spacing w:after="0" w:line="360" w:lineRule="auto"/>
        <w:ind w:firstLine="708"/>
        <w:jc w:val="both"/>
        <w:rPr>
          <w:rFonts w:ascii="Arial" w:hAnsi="Arial" w:cs="Arial"/>
          <w:sz w:val="24"/>
        </w:rPr>
      </w:pPr>
      <w:r w:rsidRPr="00243BF9">
        <w:rPr>
          <w:rFonts w:ascii="Arial" w:hAnsi="Arial" w:cs="Arial"/>
          <w:sz w:val="24"/>
        </w:rPr>
        <w:t>A competitividade entre empresas de médio porte tem se intensificado nos últimos anos devido ao avanço tecnológico, ao aumento da concorrência global e à necessidade de maior eficiência na gestão dos recursos organizacionais. Nesse contexto, a área de compras deixa de ser apenas um setor operacional, responsável unicamente pela aquisição de materiais, e passa a assumir um papel estratégico dentro das organizações. A forma como uma empresa conduz seu processo de compras pode impactar diretamente seus custos, sua produtividade, sua capacidade de negociação e, consequentemente, sua posição no mercado. Assim, analisar a gestão estratégica de compras torna-se fundamental para compreender os fatores que contribuem para a competitividade empresarial.</w:t>
      </w:r>
    </w:p>
    <w:p w14:paraId="494E78E2" w14:textId="77777777" w:rsidR="00243BF9" w:rsidRPr="00243BF9" w:rsidRDefault="00243BF9" w:rsidP="00243BF9">
      <w:pPr>
        <w:spacing w:after="0" w:line="360" w:lineRule="auto"/>
        <w:ind w:firstLine="708"/>
        <w:jc w:val="both"/>
        <w:rPr>
          <w:rFonts w:ascii="Arial" w:hAnsi="Arial" w:cs="Arial"/>
          <w:sz w:val="24"/>
        </w:rPr>
      </w:pPr>
      <w:r w:rsidRPr="00243BF9">
        <w:rPr>
          <w:rFonts w:ascii="Arial" w:hAnsi="Arial" w:cs="Arial"/>
          <w:sz w:val="24"/>
        </w:rPr>
        <w:lastRenderedPageBreak/>
        <w:t>A gestão estratégica de compras envolve um conjunto de práticas que vão além da simples aquisição de produtos e serviços. Inclui atividades como análise de mercado, seleção de fornecedores, avaliação de desempenho, negociação baseada em dados, desenvolvimento de parcerias e uso de indicadores de desempenho. Quando essas práticas são bem aplicadas, permitem à empresa obter melhores condições de compra, reduzir desperdícios, otimizar estoques e melhorar sua eficiência operacional. Cada decisão tomada pelo comprador influencia diretamente o fluxo de caixa, a qualidade dos produtos adquiridos e a capacidade da empresa de oferecer preços mais competitivos.</w:t>
      </w:r>
    </w:p>
    <w:p w14:paraId="62805F4D" w14:textId="77777777" w:rsidR="00243BF9" w:rsidRPr="00243BF9" w:rsidRDefault="00243BF9" w:rsidP="00243BF9">
      <w:pPr>
        <w:spacing w:after="0" w:line="360" w:lineRule="auto"/>
        <w:ind w:firstLine="708"/>
        <w:jc w:val="both"/>
        <w:rPr>
          <w:rFonts w:ascii="Arial" w:hAnsi="Arial" w:cs="Arial"/>
          <w:sz w:val="24"/>
        </w:rPr>
      </w:pPr>
      <w:r w:rsidRPr="00243BF9">
        <w:rPr>
          <w:rFonts w:ascii="Arial" w:hAnsi="Arial" w:cs="Arial"/>
          <w:sz w:val="24"/>
        </w:rPr>
        <w:t xml:space="preserve">Nas empresas de médio porte, essa importância é ainda mais evidente. Diferente das grandes corporações, que possuem maior estrutura e capital disponível, as empresas de médio porte enfrentam limitações de recursos e precisam otimizar cada processo para garantir sua sobrevivência e expansão. Nesse cenário, a área de compras torna-se um ponto estratégico para geração de valor e redução de custos, permitindo que a organização alcance </w:t>
      </w:r>
      <w:proofErr w:type="gramStart"/>
      <w:r w:rsidRPr="00243BF9">
        <w:rPr>
          <w:rFonts w:ascii="Arial" w:hAnsi="Arial" w:cs="Arial"/>
          <w:sz w:val="24"/>
        </w:rPr>
        <w:t>melhores</w:t>
      </w:r>
      <w:proofErr w:type="gramEnd"/>
      <w:r w:rsidRPr="00243BF9">
        <w:rPr>
          <w:rFonts w:ascii="Arial" w:hAnsi="Arial" w:cs="Arial"/>
          <w:sz w:val="24"/>
        </w:rPr>
        <w:t xml:space="preserve"> resultados com menor investimento. Assim, compreender como a gestão estratégica de compras é realizada e quais impactos ela provoca na competitividade organizacional torna-se um tema relevante tanto para o meio acadêmico quanto para a prática empresarial.</w:t>
      </w:r>
    </w:p>
    <w:p w14:paraId="71D4E7B5" w14:textId="77777777" w:rsidR="00243BF9" w:rsidRPr="00243BF9" w:rsidRDefault="00243BF9" w:rsidP="00243BF9">
      <w:pPr>
        <w:spacing w:after="0" w:line="360" w:lineRule="auto"/>
        <w:ind w:firstLine="708"/>
        <w:jc w:val="both"/>
        <w:rPr>
          <w:rFonts w:ascii="Arial" w:hAnsi="Arial" w:cs="Arial"/>
          <w:sz w:val="24"/>
        </w:rPr>
      </w:pPr>
      <w:r w:rsidRPr="00243BF9">
        <w:rPr>
          <w:rFonts w:ascii="Arial" w:hAnsi="Arial" w:cs="Arial"/>
          <w:sz w:val="24"/>
        </w:rPr>
        <w:t>Diante desse contexto, surge o problema de pesquisa: como a gestão estratégica de compras impacta a competitividade de empresas de médio porte, considerando custos, eficiência operacional e relacionamento com fornecedores? A resposta a essa pergunta permite compreender não apenas o funcionamento do setor de compras, mas também como suas ações influenciam o desempenho geral da organização.</w:t>
      </w:r>
    </w:p>
    <w:p w14:paraId="0FCA09B0" w14:textId="77777777" w:rsidR="00243BF9" w:rsidRPr="00243BF9" w:rsidRDefault="00243BF9" w:rsidP="00243BF9">
      <w:pPr>
        <w:spacing w:after="0" w:line="360" w:lineRule="auto"/>
        <w:ind w:firstLine="708"/>
        <w:jc w:val="both"/>
        <w:rPr>
          <w:rFonts w:ascii="Arial" w:hAnsi="Arial" w:cs="Arial"/>
          <w:sz w:val="24"/>
        </w:rPr>
      </w:pPr>
      <w:r w:rsidRPr="00243BF9">
        <w:rPr>
          <w:rFonts w:ascii="Arial" w:hAnsi="Arial" w:cs="Arial"/>
          <w:sz w:val="24"/>
        </w:rPr>
        <w:t>O objetivo geral deste estudo é analisar de que forma a gestão estratégica de compras contribui para a competitividade de empresas de médio porte. Para isso, foram definidos como objetivos específicos: mapear o processo de compras dessas empresas; identificar práticas estratégicas aplicadas pelo setor; avaliar o impacto dessas práticas nos custos e no desempenho organizacional; verificar o papel do comprador na aplicação dessas estratégias; e propor melhorias que fortaleçam a competitividade empresarial.</w:t>
      </w:r>
    </w:p>
    <w:p w14:paraId="54E24D06" w14:textId="77777777" w:rsidR="00243BF9" w:rsidRPr="00243BF9" w:rsidRDefault="00243BF9" w:rsidP="00243BF9">
      <w:pPr>
        <w:spacing w:after="0" w:line="360" w:lineRule="auto"/>
        <w:ind w:firstLine="708"/>
        <w:jc w:val="both"/>
        <w:rPr>
          <w:rFonts w:ascii="Arial" w:hAnsi="Arial" w:cs="Arial"/>
          <w:sz w:val="24"/>
        </w:rPr>
      </w:pPr>
      <w:r w:rsidRPr="00243BF9">
        <w:rPr>
          <w:rFonts w:ascii="Arial" w:hAnsi="Arial" w:cs="Arial"/>
          <w:sz w:val="24"/>
        </w:rPr>
        <w:t xml:space="preserve">A justificativa deste trabalho apoia-se na relevância crescente da área de compras para a gestão organizacional. Em um mercado cada vez mais exigente, decisões estratégicas relacionadas à aquisição de materiais são essenciais para </w:t>
      </w:r>
      <w:r w:rsidRPr="00243BF9">
        <w:rPr>
          <w:rFonts w:ascii="Arial" w:hAnsi="Arial" w:cs="Arial"/>
          <w:sz w:val="24"/>
        </w:rPr>
        <w:lastRenderedPageBreak/>
        <w:t>reduzir custos, aumentar a agilidade operacional e fortalecer o posicionamento competitivo da empresa. Além disso, o tema contribui para o campo acadêmico ao ampliar o debate sobre práticas estratégicas aplicadas a empresas de médio porte, que muitas vezes recebem menos atenção em estudos científicos, apesar de sua importância econômica.</w:t>
      </w:r>
    </w:p>
    <w:p w14:paraId="7BFF7B48" w14:textId="77777777" w:rsidR="000630E8" w:rsidRPr="004550D3" w:rsidRDefault="000630E8" w:rsidP="000E026B">
      <w:pPr>
        <w:spacing w:after="0" w:line="360" w:lineRule="auto"/>
        <w:jc w:val="both"/>
        <w:rPr>
          <w:rFonts w:ascii="Arial" w:hAnsi="Arial" w:cs="Arial"/>
          <w:sz w:val="24"/>
        </w:rPr>
      </w:pPr>
    </w:p>
    <w:p w14:paraId="13298341" w14:textId="77777777" w:rsidR="000630E8" w:rsidRPr="004550D3" w:rsidRDefault="000630E8" w:rsidP="00E008F1">
      <w:pPr>
        <w:spacing w:after="0" w:line="240" w:lineRule="auto"/>
        <w:jc w:val="both"/>
        <w:rPr>
          <w:rFonts w:ascii="Arial" w:hAnsi="Arial" w:cs="Arial"/>
          <w:sz w:val="24"/>
        </w:rPr>
      </w:pPr>
    </w:p>
    <w:p w14:paraId="0E1B3682" w14:textId="5D58EBF0" w:rsidR="00243BF9" w:rsidRPr="00914DE9" w:rsidRDefault="00243BF9" w:rsidP="00243BF9">
      <w:pPr>
        <w:pStyle w:val="PargrafodaLista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914DE9">
        <w:rPr>
          <w:rFonts w:ascii="Arial" w:hAnsi="Arial" w:cs="Arial"/>
          <w:b/>
          <w:bCs/>
          <w:sz w:val="24"/>
          <w:szCs w:val="24"/>
        </w:rPr>
        <w:t>REFERENCIAL TEÓRICO</w:t>
      </w:r>
    </w:p>
    <w:p w14:paraId="48436A7C" w14:textId="77777777" w:rsidR="00243BF9" w:rsidRPr="00914DE9" w:rsidRDefault="00243BF9" w:rsidP="00243BF9">
      <w:pPr>
        <w:pStyle w:val="PargrafodaLista"/>
        <w:spacing w:after="0" w:line="360" w:lineRule="auto"/>
        <w:ind w:left="1068"/>
        <w:jc w:val="both"/>
        <w:rPr>
          <w:rFonts w:ascii="Arial" w:hAnsi="Arial" w:cs="Arial"/>
          <w:b/>
          <w:bCs/>
          <w:sz w:val="24"/>
          <w:szCs w:val="24"/>
        </w:rPr>
      </w:pPr>
    </w:p>
    <w:p w14:paraId="4506D1A6" w14:textId="0B26BCD8" w:rsidR="00243BF9" w:rsidRPr="00914DE9" w:rsidRDefault="00243BF9" w:rsidP="00243BF9">
      <w:pPr>
        <w:spacing w:after="0" w:line="360" w:lineRule="auto"/>
        <w:ind w:firstLine="708"/>
        <w:jc w:val="both"/>
        <w:rPr>
          <w:rFonts w:ascii="Arial" w:hAnsi="Arial" w:cs="Arial"/>
          <w:b/>
          <w:bCs/>
          <w:sz w:val="24"/>
          <w:szCs w:val="24"/>
        </w:rPr>
      </w:pPr>
      <w:r w:rsidRPr="00914DE9">
        <w:rPr>
          <w:rFonts w:ascii="Arial" w:hAnsi="Arial" w:cs="Arial"/>
          <w:b/>
          <w:bCs/>
          <w:sz w:val="24"/>
          <w:szCs w:val="24"/>
        </w:rPr>
        <w:t>1.1 Gestão Estratégica</w:t>
      </w:r>
    </w:p>
    <w:p w14:paraId="31A59E87" w14:textId="77777777" w:rsidR="00243BF9" w:rsidRPr="00914DE9" w:rsidRDefault="00243BF9" w:rsidP="00243BF9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914DE9">
        <w:rPr>
          <w:rFonts w:ascii="Arial" w:hAnsi="Arial" w:cs="Arial"/>
          <w:sz w:val="24"/>
          <w:szCs w:val="24"/>
        </w:rPr>
        <w:t>A gestão estratégica consiste no processo de análise, formulação e implementação de ações que visam direcionar a organização para seus objetivos de longo prazo. Segundo Porter (1989), a estratégia é um conjunto de decisões que diferenciam a empresa de seus concorrentes, gerando vantagem competitiva sustentável. Para isso, a organização deve compreender seu ambiente interno e externo, identificar oportunidades e ameaças, e desenvolver capacidades que lhe permitam competir de maneira eficaz.</w:t>
      </w:r>
    </w:p>
    <w:p w14:paraId="39BF76FD" w14:textId="77777777" w:rsidR="00243BF9" w:rsidRPr="00914DE9" w:rsidRDefault="00243BF9" w:rsidP="00243BF9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914DE9">
        <w:rPr>
          <w:rFonts w:ascii="Arial" w:hAnsi="Arial" w:cs="Arial"/>
          <w:sz w:val="24"/>
          <w:szCs w:val="24"/>
        </w:rPr>
        <w:t>O setor de compras integra essa lógica ao atuar diretamente na otimização de custos, na seleção de fornecedores estratégicos e na garantia da disponibilidade de materiais. Assim, quando alinhada aos objetivos organizacionais, a área de compras torna-se um elemento central da gestão estratégica.</w:t>
      </w:r>
    </w:p>
    <w:p w14:paraId="4B2239C0" w14:textId="77777777" w:rsidR="00C03385" w:rsidRPr="00914DE9" w:rsidRDefault="00C03385" w:rsidP="00243BF9">
      <w:pPr>
        <w:spacing w:after="0" w:line="360" w:lineRule="auto"/>
        <w:ind w:firstLine="708"/>
        <w:jc w:val="both"/>
        <w:rPr>
          <w:rFonts w:ascii="Arial" w:hAnsi="Arial" w:cs="Arial"/>
          <w:b/>
          <w:bCs/>
          <w:sz w:val="24"/>
          <w:szCs w:val="24"/>
        </w:rPr>
      </w:pPr>
    </w:p>
    <w:p w14:paraId="01448881" w14:textId="2377EF40" w:rsidR="00243BF9" w:rsidRPr="00914DE9" w:rsidRDefault="00243BF9" w:rsidP="00243BF9">
      <w:pPr>
        <w:spacing w:after="0" w:line="360" w:lineRule="auto"/>
        <w:ind w:firstLine="708"/>
        <w:jc w:val="both"/>
        <w:rPr>
          <w:rFonts w:ascii="Arial" w:hAnsi="Arial" w:cs="Arial"/>
          <w:b/>
          <w:bCs/>
          <w:sz w:val="24"/>
          <w:szCs w:val="24"/>
        </w:rPr>
      </w:pPr>
      <w:r w:rsidRPr="00914DE9">
        <w:rPr>
          <w:rFonts w:ascii="Arial" w:hAnsi="Arial" w:cs="Arial"/>
          <w:b/>
          <w:bCs/>
          <w:sz w:val="24"/>
          <w:szCs w:val="24"/>
        </w:rPr>
        <w:t>1.2 Compras e Suprimentos</w:t>
      </w:r>
    </w:p>
    <w:p w14:paraId="3D356001" w14:textId="77777777" w:rsidR="00243BF9" w:rsidRPr="00914DE9" w:rsidRDefault="00243BF9" w:rsidP="00243BF9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914DE9">
        <w:rPr>
          <w:rFonts w:ascii="Arial" w:hAnsi="Arial" w:cs="Arial"/>
          <w:sz w:val="24"/>
          <w:szCs w:val="24"/>
        </w:rPr>
        <w:t>A área de suprimentos evoluiu de um papel puramente operacional para uma função estratégica nas empresas. Inicialmente, o setor tinha como foco principal o abastecimento, mas com o passar dos anos passou a incorporar práticas como negociação avançada, análise de mercado, controle de indicadores e gestão de riscos.</w:t>
      </w:r>
    </w:p>
    <w:p w14:paraId="43B0E779" w14:textId="77777777" w:rsidR="00243BF9" w:rsidRPr="00914DE9" w:rsidRDefault="00243BF9" w:rsidP="00243BF9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914DE9">
        <w:rPr>
          <w:rFonts w:ascii="Arial" w:hAnsi="Arial" w:cs="Arial"/>
          <w:sz w:val="24"/>
          <w:szCs w:val="24"/>
        </w:rPr>
        <w:t>De acordo com Dias (2018), compras é o processo de aquisição de materiais, serviços e insumos necessários para a operação da empresa, buscando atender requisitos de preço, qualidade e prazo. Já a gestão de suprimentos envolve atividades complementares, como planejamento, armazenagem, distribuição e controle de estoque.</w:t>
      </w:r>
    </w:p>
    <w:p w14:paraId="74ACDB7B" w14:textId="77777777" w:rsidR="00243BF9" w:rsidRPr="00914DE9" w:rsidRDefault="00243BF9" w:rsidP="00243BF9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914DE9">
        <w:rPr>
          <w:rFonts w:ascii="Arial" w:hAnsi="Arial" w:cs="Arial"/>
          <w:sz w:val="24"/>
          <w:szCs w:val="24"/>
        </w:rPr>
        <w:lastRenderedPageBreak/>
        <w:t>Empresas de médio porte, por possuírem restrições de capital, dependem de uma gestão eficiente de compras para manter sua operação e competitividade.</w:t>
      </w:r>
    </w:p>
    <w:p w14:paraId="6E34E905" w14:textId="77777777" w:rsidR="00C03385" w:rsidRPr="00914DE9" w:rsidRDefault="00C03385" w:rsidP="00243BF9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266CE550" w14:textId="7B0E49DF" w:rsidR="00243BF9" w:rsidRPr="00914DE9" w:rsidRDefault="00243BF9" w:rsidP="00243BF9">
      <w:pPr>
        <w:spacing w:after="0" w:line="360" w:lineRule="auto"/>
        <w:ind w:firstLine="708"/>
        <w:jc w:val="both"/>
        <w:rPr>
          <w:rFonts w:ascii="Arial" w:hAnsi="Arial" w:cs="Arial"/>
          <w:b/>
          <w:bCs/>
          <w:sz w:val="24"/>
          <w:szCs w:val="24"/>
        </w:rPr>
      </w:pPr>
      <w:r w:rsidRPr="00914DE9">
        <w:rPr>
          <w:rFonts w:ascii="Arial" w:hAnsi="Arial" w:cs="Arial"/>
          <w:b/>
          <w:bCs/>
          <w:sz w:val="24"/>
          <w:szCs w:val="24"/>
        </w:rPr>
        <w:t>1.3 Processo de Compras</w:t>
      </w:r>
    </w:p>
    <w:p w14:paraId="3AA5E9A2" w14:textId="77777777" w:rsidR="00243BF9" w:rsidRPr="00914DE9" w:rsidRDefault="00243BF9" w:rsidP="00243BF9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914DE9">
        <w:rPr>
          <w:rFonts w:ascii="Arial" w:hAnsi="Arial" w:cs="Arial"/>
          <w:sz w:val="24"/>
          <w:szCs w:val="24"/>
        </w:rPr>
        <w:t>O processo de compras compreende diversas etapas que visam assegurar a aquisição adequada de produtos e serviços. Entre as principais etapas, destacam-se:</w:t>
      </w:r>
    </w:p>
    <w:p w14:paraId="0A00AED7" w14:textId="77777777" w:rsidR="00243BF9" w:rsidRPr="00914DE9" w:rsidRDefault="00243BF9" w:rsidP="00243BF9">
      <w:pPr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14DE9">
        <w:rPr>
          <w:rFonts w:ascii="Arial" w:hAnsi="Arial" w:cs="Arial"/>
          <w:sz w:val="24"/>
          <w:szCs w:val="24"/>
        </w:rPr>
        <w:t>Identificação da necessidade</w:t>
      </w:r>
    </w:p>
    <w:p w14:paraId="5740306A" w14:textId="77777777" w:rsidR="00243BF9" w:rsidRPr="00914DE9" w:rsidRDefault="00243BF9" w:rsidP="00243BF9">
      <w:pPr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14DE9">
        <w:rPr>
          <w:rFonts w:ascii="Arial" w:hAnsi="Arial" w:cs="Arial"/>
          <w:sz w:val="24"/>
          <w:szCs w:val="24"/>
        </w:rPr>
        <w:t>Solicitação de compras</w:t>
      </w:r>
    </w:p>
    <w:p w14:paraId="548E4931" w14:textId="77777777" w:rsidR="00243BF9" w:rsidRPr="00914DE9" w:rsidRDefault="00243BF9" w:rsidP="00243BF9">
      <w:pPr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14DE9">
        <w:rPr>
          <w:rFonts w:ascii="Arial" w:hAnsi="Arial" w:cs="Arial"/>
          <w:sz w:val="24"/>
          <w:szCs w:val="24"/>
        </w:rPr>
        <w:t>Pesquisa de fornecedores</w:t>
      </w:r>
    </w:p>
    <w:p w14:paraId="719AD236" w14:textId="77777777" w:rsidR="00243BF9" w:rsidRPr="00914DE9" w:rsidRDefault="00243BF9" w:rsidP="00243BF9">
      <w:pPr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14DE9">
        <w:rPr>
          <w:rFonts w:ascii="Arial" w:hAnsi="Arial" w:cs="Arial"/>
          <w:sz w:val="24"/>
          <w:szCs w:val="24"/>
        </w:rPr>
        <w:t>Cotação e comparação de preços</w:t>
      </w:r>
    </w:p>
    <w:p w14:paraId="5B7F53A8" w14:textId="77777777" w:rsidR="00243BF9" w:rsidRPr="00914DE9" w:rsidRDefault="00243BF9" w:rsidP="00243BF9">
      <w:pPr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14DE9">
        <w:rPr>
          <w:rFonts w:ascii="Arial" w:hAnsi="Arial" w:cs="Arial"/>
          <w:sz w:val="24"/>
          <w:szCs w:val="24"/>
        </w:rPr>
        <w:t>Negociação</w:t>
      </w:r>
    </w:p>
    <w:p w14:paraId="3EB93F8E" w14:textId="77777777" w:rsidR="00243BF9" w:rsidRPr="00914DE9" w:rsidRDefault="00243BF9" w:rsidP="00243BF9">
      <w:pPr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14DE9">
        <w:rPr>
          <w:rFonts w:ascii="Arial" w:hAnsi="Arial" w:cs="Arial"/>
          <w:sz w:val="24"/>
          <w:szCs w:val="24"/>
        </w:rPr>
        <w:t>Emissão do pedido</w:t>
      </w:r>
    </w:p>
    <w:p w14:paraId="63C7F729" w14:textId="77777777" w:rsidR="00243BF9" w:rsidRPr="00914DE9" w:rsidRDefault="00243BF9" w:rsidP="00243BF9">
      <w:pPr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14DE9">
        <w:rPr>
          <w:rFonts w:ascii="Arial" w:hAnsi="Arial" w:cs="Arial"/>
          <w:sz w:val="24"/>
          <w:szCs w:val="24"/>
        </w:rPr>
        <w:t>Recebimento do material</w:t>
      </w:r>
    </w:p>
    <w:p w14:paraId="0961D22A" w14:textId="77777777" w:rsidR="00243BF9" w:rsidRPr="00914DE9" w:rsidRDefault="00243BF9" w:rsidP="00243BF9">
      <w:pPr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14DE9">
        <w:rPr>
          <w:rFonts w:ascii="Arial" w:hAnsi="Arial" w:cs="Arial"/>
          <w:sz w:val="24"/>
          <w:szCs w:val="24"/>
        </w:rPr>
        <w:t>Avaliação do fornecedor</w:t>
      </w:r>
    </w:p>
    <w:p w14:paraId="08C848D0" w14:textId="77777777" w:rsidR="00243BF9" w:rsidRPr="00914DE9" w:rsidRDefault="00243BF9" w:rsidP="00243BF9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914DE9">
        <w:rPr>
          <w:rFonts w:ascii="Arial" w:hAnsi="Arial" w:cs="Arial"/>
          <w:sz w:val="24"/>
          <w:szCs w:val="24"/>
        </w:rPr>
        <w:t>A eficiência em cada uma dessas etapas influencia diretamente o custo final e o desempenho organizacional. Um processo de compras bem estruturado reduz retrabalhos, diminui custos e aumenta a confiabilidade do fluxo operacional.</w:t>
      </w:r>
    </w:p>
    <w:p w14:paraId="6461ED7F" w14:textId="77777777" w:rsidR="00C03385" w:rsidRPr="00914DE9" w:rsidRDefault="00C03385" w:rsidP="00243BF9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069E05D8" w14:textId="7EDC4C24" w:rsidR="00243BF9" w:rsidRPr="00914DE9" w:rsidRDefault="00243BF9" w:rsidP="00243BF9">
      <w:pPr>
        <w:spacing w:after="0" w:line="360" w:lineRule="auto"/>
        <w:ind w:firstLine="708"/>
        <w:jc w:val="both"/>
        <w:rPr>
          <w:rFonts w:ascii="Arial" w:hAnsi="Arial" w:cs="Arial"/>
          <w:b/>
          <w:bCs/>
          <w:sz w:val="24"/>
          <w:szCs w:val="24"/>
        </w:rPr>
      </w:pPr>
      <w:r w:rsidRPr="00914DE9">
        <w:rPr>
          <w:rFonts w:ascii="Arial" w:hAnsi="Arial" w:cs="Arial"/>
          <w:b/>
          <w:bCs/>
          <w:sz w:val="24"/>
          <w:szCs w:val="24"/>
        </w:rPr>
        <w:t>1.4 Gestão Estratégica de Compras</w:t>
      </w:r>
    </w:p>
    <w:p w14:paraId="7752DE5F" w14:textId="77777777" w:rsidR="00243BF9" w:rsidRPr="00914DE9" w:rsidRDefault="00243BF9" w:rsidP="00243BF9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914DE9">
        <w:rPr>
          <w:rFonts w:ascii="Arial" w:hAnsi="Arial" w:cs="Arial"/>
          <w:sz w:val="24"/>
          <w:szCs w:val="24"/>
        </w:rPr>
        <w:t>A gestão estratégica de compras envolve práticas mais avançadas do que o modelo tradicional. Entre as principais ações estratégicas, destacam-se:</w:t>
      </w:r>
    </w:p>
    <w:p w14:paraId="4129D77A" w14:textId="77777777" w:rsidR="00243BF9" w:rsidRPr="00914DE9" w:rsidRDefault="00243BF9" w:rsidP="00243BF9">
      <w:pPr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14DE9">
        <w:rPr>
          <w:rFonts w:ascii="Arial" w:hAnsi="Arial" w:cs="Arial"/>
          <w:sz w:val="24"/>
          <w:szCs w:val="24"/>
        </w:rPr>
        <w:t>Análise de mercado fornecedor</w:t>
      </w:r>
    </w:p>
    <w:p w14:paraId="7D3C2B9F" w14:textId="77777777" w:rsidR="00243BF9" w:rsidRPr="00914DE9" w:rsidRDefault="00243BF9" w:rsidP="00243BF9">
      <w:pPr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14DE9">
        <w:rPr>
          <w:rFonts w:ascii="Arial" w:hAnsi="Arial" w:cs="Arial"/>
          <w:sz w:val="24"/>
          <w:szCs w:val="24"/>
        </w:rPr>
        <w:t xml:space="preserve">Classificação de itens críticos (matriz </w:t>
      </w:r>
      <w:proofErr w:type="spellStart"/>
      <w:r w:rsidRPr="00914DE9">
        <w:rPr>
          <w:rFonts w:ascii="Arial" w:hAnsi="Arial" w:cs="Arial"/>
          <w:sz w:val="24"/>
          <w:szCs w:val="24"/>
        </w:rPr>
        <w:t>Kraljic</w:t>
      </w:r>
      <w:proofErr w:type="spellEnd"/>
      <w:r w:rsidRPr="00914DE9">
        <w:rPr>
          <w:rFonts w:ascii="Arial" w:hAnsi="Arial" w:cs="Arial"/>
          <w:sz w:val="24"/>
          <w:szCs w:val="24"/>
        </w:rPr>
        <w:t>)</w:t>
      </w:r>
    </w:p>
    <w:p w14:paraId="08627DD5" w14:textId="77777777" w:rsidR="00243BF9" w:rsidRPr="00914DE9" w:rsidRDefault="00243BF9" w:rsidP="00243BF9">
      <w:pPr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14DE9">
        <w:rPr>
          <w:rFonts w:ascii="Arial" w:hAnsi="Arial" w:cs="Arial"/>
          <w:sz w:val="24"/>
          <w:szCs w:val="24"/>
        </w:rPr>
        <w:t>Negociação baseada em dados</w:t>
      </w:r>
    </w:p>
    <w:p w14:paraId="45820CA6" w14:textId="77777777" w:rsidR="00243BF9" w:rsidRPr="00914DE9" w:rsidRDefault="00243BF9" w:rsidP="00243BF9">
      <w:pPr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14DE9">
        <w:rPr>
          <w:rFonts w:ascii="Arial" w:hAnsi="Arial" w:cs="Arial"/>
          <w:sz w:val="24"/>
          <w:szCs w:val="24"/>
        </w:rPr>
        <w:t>Contratos de longo prazo</w:t>
      </w:r>
    </w:p>
    <w:p w14:paraId="292C25F5" w14:textId="77777777" w:rsidR="00243BF9" w:rsidRPr="00914DE9" w:rsidRDefault="00243BF9" w:rsidP="00243BF9">
      <w:pPr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14DE9">
        <w:rPr>
          <w:rFonts w:ascii="Arial" w:hAnsi="Arial" w:cs="Arial"/>
          <w:sz w:val="24"/>
          <w:szCs w:val="24"/>
        </w:rPr>
        <w:t>Gestão de riscos de fornecimento</w:t>
      </w:r>
    </w:p>
    <w:p w14:paraId="1DB8DFD4" w14:textId="77777777" w:rsidR="00243BF9" w:rsidRPr="00914DE9" w:rsidRDefault="00243BF9" w:rsidP="00243BF9">
      <w:pPr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14DE9">
        <w:rPr>
          <w:rFonts w:ascii="Arial" w:hAnsi="Arial" w:cs="Arial"/>
          <w:sz w:val="24"/>
          <w:szCs w:val="24"/>
        </w:rPr>
        <w:t>Parcerias estratégicas</w:t>
      </w:r>
    </w:p>
    <w:p w14:paraId="586F87DA" w14:textId="77777777" w:rsidR="00243BF9" w:rsidRPr="00914DE9" w:rsidRDefault="00243BF9" w:rsidP="00243BF9">
      <w:pPr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14DE9">
        <w:rPr>
          <w:rFonts w:ascii="Arial" w:hAnsi="Arial" w:cs="Arial"/>
          <w:sz w:val="24"/>
          <w:szCs w:val="24"/>
        </w:rPr>
        <w:t>Avaliação contínua de desempenho (KPIs)</w:t>
      </w:r>
    </w:p>
    <w:p w14:paraId="49BBAD1B" w14:textId="77777777" w:rsidR="00243BF9" w:rsidRPr="00914DE9" w:rsidRDefault="00243BF9" w:rsidP="00243BF9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914DE9">
        <w:rPr>
          <w:rFonts w:ascii="Arial" w:hAnsi="Arial" w:cs="Arial"/>
          <w:sz w:val="24"/>
          <w:szCs w:val="24"/>
        </w:rPr>
        <w:t>Essas práticas permitem à empresa aumentar sua capacidade de previsão, reduzir custos e aprimorar a qualidade dos materiais adquiridos.</w:t>
      </w:r>
    </w:p>
    <w:p w14:paraId="25D76325" w14:textId="77777777" w:rsidR="00C03385" w:rsidRPr="00914DE9" w:rsidRDefault="00C03385" w:rsidP="00243BF9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3D498944" w14:textId="77777777" w:rsidR="00C03385" w:rsidRPr="00914DE9" w:rsidRDefault="00C03385" w:rsidP="00243BF9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59DE3566" w14:textId="77777777" w:rsidR="00D05962" w:rsidRPr="00914DE9" w:rsidRDefault="00D05962" w:rsidP="00243BF9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4AEC2444" w14:textId="77777777" w:rsidR="00D05962" w:rsidRPr="00914DE9" w:rsidRDefault="00D05962" w:rsidP="00243BF9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3FECC8C3" w14:textId="3CB37068" w:rsidR="00243BF9" w:rsidRPr="00914DE9" w:rsidRDefault="00243BF9" w:rsidP="00243BF9">
      <w:pPr>
        <w:spacing w:after="0" w:line="360" w:lineRule="auto"/>
        <w:ind w:firstLine="708"/>
        <w:jc w:val="both"/>
        <w:rPr>
          <w:rFonts w:ascii="Arial" w:hAnsi="Arial" w:cs="Arial"/>
          <w:b/>
          <w:bCs/>
          <w:sz w:val="24"/>
          <w:szCs w:val="24"/>
        </w:rPr>
      </w:pPr>
      <w:r w:rsidRPr="00914DE9">
        <w:rPr>
          <w:rFonts w:ascii="Arial" w:hAnsi="Arial" w:cs="Arial"/>
          <w:b/>
          <w:bCs/>
          <w:sz w:val="24"/>
          <w:szCs w:val="24"/>
        </w:rPr>
        <w:lastRenderedPageBreak/>
        <w:t>1.5 Competitividade Empresarial</w:t>
      </w:r>
    </w:p>
    <w:p w14:paraId="79DEC684" w14:textId="77777777" w:rsidR="00243BF9" w:rsidRPr="00914DE9" w:rsidRDefault="00243BF9" w:rsidP="00243BF9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914DE9">
        <w:rPr>
          <w:rFonts w:ascii="Arial" w:hAnsi="Arial" w:cs="Arial"/>
          <w:sz w:val="24"/>
          <w:szCs w:val="24"/>
        </w:rPr>
        <w:t>A competitividade é definida como a capacidade da empresa de se manter relevante e superior em relação aos concorrentes. Porter (1985) afirma que a vantagem competitiva pode ser obtida por meio da redução de custos, da diferenciação ou da eficiência operacional.</w:t>
      </w:r>
    </w:p>
    <w:p w14:paraId="7272A272" w14:textId="77777777" w:rsidR="00243BF9" w:rsidRPr="00914DE9" w:rsidRDefault="00243BF9" w:rsidP="00243BF9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914DE9">
        <w:rPr>
          <w:rFonts w:ascii="Arial" w:hAnsi="Arial" w:cs="Arial"/>
          <w:sz w:val="24"/>
          <w:szCs w:val="24"/>
        </w:rPr>
        <w:t>A área de compras impacta diretamente esses fatores, pois:</w:t>
      </w:r>
    </w:p>
    <w:p w14:paraId="32CEF038" w14:textId="77777777" w:rsidR="00243BF9" w:rsidRPr="00914DE9" w:rsidRDefault="00243BF9" w:rsidP="00243BF9">
      <w:pPr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14DE9">
        <w:rPr>
          <w:rFonts w:ascii="Arial" w:hAnsi="Arial" w:cs="Arial"/>
          <w:sz w:val="24"/>
          <w:szCs w:val="24"/>
        </w:rPr>
        <w:t>Reduz custos de aquisição</w:t>
      </w:r>
    </w:p>
    <w:p w14:paraId="47E2511C" w14:textId="77777777" w:rsidR="00243BF9" w:rsidRPr="00914DE9" w:rsidRDefault="00243BF9" w:rsidP="00243BF9">
      <w:pPr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14DE9">
        <w:rPr>
          <w:rFonts w:ascii="Arial" w:hAnsi="Arial" w:cs="Arial"/>
          <w:sz w:val="24"/>
          <w:szCs w:val="24"/>
        </w:rPr>
        <w:t>Otimiza o giro de estoque</w:t>
      </w:r>
    </w:p>
    <w:p w14:paraId="504E84EC" w14:textId="77777777" w:rsidR="00243BF9" w:rsidRPr="00914DE9" w:rsidRDefault="00243BF9" w:rsidP="00243BF9">
      <w:pPr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14DE9">
        <w:rPr>
          <w:rFonts w:ascii="Arial" w:hAnsi="Arial" w:cs="Arial"/>
          <w:sz w:val="24"/>
          <w:szCs w:val="24"/>
        </w:rPr>
        <w:t>Melhora a qualidade dos insumos</w:t>
      </w:r>
    </w:p>
    <w:p w14:paraId="6F4E4532" w14:textId="77777777" w:rsidR="00243BF9" w:rsidRPr="00914DE9" w:rsidRDefault="00243BF9" w:rsidP="00243BF9">
      <w:pPr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14DE9">
        <w:rPr>
          <w:rFonts w:ascii="Arial" w:hAnsi="Arial" w:cs="Arial"/>
          <w:sz w:val="24"/>
          <w:szCs w:val="24"/>
        </w:rPr>
        <w:t>Reduz falhas no processo produtivo</w:t>
      </w:r>
    </w:p>
    <w:p w14:paraId="28C18BD9" w14:textId="77777777" w:rsidR="00243BF9" w:rsidRPr="00914DE9" w:rsidRDefault="00243BF9" w:rsidP="00243BF9">
      <w:pPr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14DE9">
        <w:rPr>
          <w:rFonts w:ascii="Arial" w:hAnsi="Arial" w:cs="Arial"/>
          <w:sz w:val="24"/>
          <w:szCs w:val="24"/>
        </w:rPr>
        <w:t>Aumenta a agilidade da empresa</w:t>
      </w:r>
    </w:p>
    <w:p w14:paraId="241EC0E7" w14:textId="77777777" w:rsidR="00243BF9" w:rsidRPr="00914DE9" w:rsidRDefault="00243BF9" w:rsidP="00243BF9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914DE9">
        <w:rPr>
          <w:rFonts w:ascii="Arial" w:hAnsi="Arial" w:cs="Arial"/>
          <w:sz w:val="24"/>
          <w:szCs w:val="24"/>
        </w:rPr>
        <w:t>Assim, quanto mais estratégica for a gestão de compras, maior será sua contribuição para a competitividade.</w:t>
      </w:r>
    </w:p>
    <w:p w14:paraId="7FD7C267" w14:textId="77777777" w:rsidR="00C03385" w:rsidRPr="00914DE9" w:rsidRDefault="00C03385" w:rsidP="00243BF9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4ADB12D1" w14:textId="4923DCBB" w:rsidR="00243BF9" w:rsidRPr="00914DE9" w:rsidRDefault="00243BF9" w:rsidP="00243BF9">
      <w:pPr>
        <w:spacing w:after="0" w:line="360" w:lineRule="auto"/>
        <w:ind w:firstLine="708"/>
        <w:jc w:val="both"/>
        <w:rPr>
          <w:rFonts w:ascii="Arial" w:hAnsi="Arial" w:cs="Arial"/>
          <w:b/>
          <w:bCs/>
          <w:sz w:val="24"/>
          <w:szCs w:val="24"/>
        </w:rPr>
      </w:pPr>
      <w:r w:rsidRPr="00914DE9">
        <w:rPr>
          <w:rFonts w:ascii="Arial" w:hAnsi="Arial" w:cs="Arial"/>
          <w:b/>
          <w:bCs/>
          <w:sz w:val="24"/>
          <w:szCs w:val="24"/>
        </w:rPr>
        <w:t>1.6 Papel do Comprador</w:t>
      </w:r>
    </w:p>
    <w:p w14:paraId="516DBEE8" w14:textId="77777777" w:rsidR="00243BF9" w:rsidRPr="00914DE9" w:rsidRDefault="00243BF9" w:rsidP="00243BF9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914DE9">
        <w:rPr>
          <w:rFonts w:ascii="Arial" w:hAnsi="Arial" w:cs="Arial"/>
          <w:sz w:val="24"/>
          <w:szCs w:val="24"/>
        </w:rPr>
        <w:t>O comprador moderno precisa assumir uma postura analítica e estratégica. Suas atividades incluem:</w:t>
      </w:r>
    </w:p>
    <w:p w14:paraId="7A41A218" w14:textId="77777777" w:rsidR="00243BF9" w:rsidRPr="00914DE9" w:rsidRDefault="00243BF9" w:rsidP="00243BF9">
      <w:pPr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14DE9">
        <w:rPr>
          <w:rFonts w:ascii="Arial" w:hAnsi="Arial" w:cs="Arial"/>
          <w:sz w:val="24"/>
          <w:szCs w:val="24"/>
        </w:rPr>
        <w:t>Negociar com fornecedores</w:t>
      </w:r>
    </w:p>
    <w:p w14:paraId="42F46E6D" w14:textId="77777777" w:rsidR="00243BF9" w:rsidRPr="00914DE9" w:rsidRDefault="00243BF9" w:rsidP="00243BF9">
      <w:pPr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14DE9">
        <w:rPr>
          <w:rFonts w:ascii="Arial" w:hAnsi="Arial" w:cs="Arial"/>
          <w:sz w:val="24"/>
          <w:szCs w:val="24"/>
        </w:rPr>
        <w:t>Avaliar desempenho de materiais</w:t>
      </w:r>
    </w:p>
    <w:p w14:paraId="363D213E" w14:textId="77777777" w:rsidR="00243BF9" w:rsidRPr="00914DE9" w:rsidRDefault="00243BF9" w:rsidP="00243BF9">
      <w:pPr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14DE9">
        <w:rPr>
          <w:rFonts w:ascii="Arial" w:hAnsi="Arial" w:cs="Arial"/>
          <w:sz w:val="24"/>
          <w:szCs w:val="24"/>
        </w:rPr>
        <w:t>Analisar indicadores</w:t>
      </w:r>
    </w:p>
    <w:p w14:paraId="6231129A" w14:textId="77777777" w:rsidR="00243BF9" w:rsidRPr="00914DE9" w:rsidRDefault="00243BF9" w:rsidP="00243BF9">
      <w:pPr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14DE9">
        <w:rPr>
          <w:rFonts w:ascii="Arial" w:hAnsi="Arial" w:cs="Arial"/>
          <w:sz w:val="24"/>
          <w:szCs w:val="24"/>
        </w:rPr>
        <w:t>Controlar custos</w:t>
      </w:r>
    </w:p>
    <w:p w14:paraId="0FA377F0" w14:textId="77777777" w:rsidR="00243BF9" w:rsidRPr="00914DE9" w:rsidRDefault="00243BF9" w:rsidP="00243BF9">
      <w:pPr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14DE9">
        <w:rPr>
          <w:rFonts w:ascii="Arial" w:hAnsi="Arial" w:cs="Arial"/>
          <w:sz w:val="24"/>
          <w:szCs w:val="24"/>
        </w:rPr>
        <w:t>Desenvolver fornecedores</w:t>
      </w:r>
    </w:p>
    <w:p w14:paraId="0D3CEB70" w14:textId="77777777" w:rsidR="00243BF9" w:rsidRPr="00914DE9" w:rsidRDefault="00243BF9" w:rsidP="00243BF9">
      <w:pPr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14DE9">
        <w:rPr>
          <w:rFonts w:ascii="Arial" w:hAnsi="Arial" w:cs="Arial"/>
          <w:sz w:val="24"/>
          <w:szCs w:val="24"/>
        </w:rPr>
        <w:t>Participar do planejamento estratégico da empresa</w:t>
      </w:r>
    </w:p>
    <w:p w14:paraId="7520D278" w14:textId="77777777" w:rsidR="00243BF9" w:rsidRPr="00914DE9" w:rsidRDefault="00243BF9" w:rsidP="00243BF9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914DE9">
        <w:rPr>
          <w:rFonts w:ascii="Arial" w:hAnsi="Arial" w:cs="Arial"/>
          <w:sz w:val="24"/>
          <w:szCs w:val="24"/>
        </w:rPr>
        <w:t>Competências importantes incluem comunicação, visão analítica, capacidade de negociação, ética, conhecimento técnico e tomada de decisão.</w:t>
      </w:r>
    </w:p>
    <w:p w14:paraId="160D0514" w14:textId="77777777" w:rsidR="00C03385" w:rsidRPr="00914DE9" w:rsidRDefault="00C03385" w:rsidP="00243BF9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07373AEF" w14:textId="1349ECC5" w:rsidR="00243BF9" w:rsidRPr="00914DE9" w:rsidRDefault="00243BF9" w:rsidP="00243BF9">
      <w:pPr>
        <w:spacing w:after="0" w:line="360" w:lineRule="auto"/>
        <w:ind w:firstLine="708"/>
        <w:jc w:val="both"/>
        <w:rPr>
          <w:rFonts w:ascii="Arial" w:hAnsi="Arial" w:cs="Arial"/>
          <w:b/>
          <w:bCs/>
          <w:sz w:val="24"/>
          <w:szCs w:val="24"/>
        </w:rPr>
      </w:pPr>
      <w:r w:rsidRPr="00914DE9">
        <w:rPr>
          <w:rFonts w:ascii="Arial" w:hAnsi="Arial" w:cs="Arial"/>
          <w:b/>
          <w:bCs/>
          <w:sz w:val="24"/>
          <w:szCs w:val="24"/>
        </w:rPr>
        <w:t>1.7 Indicadores de Desempenho (KPIs)</w:t>
      </w:r>
    </w:p>
    <w:p w14:paraId="6CDCA7AE" w14:textId="77777777" w:rsidR="00243BF9" w:rsidRPr="00914DE9" w:rsidRDefault="00243BF9" w:rsidP="00243BF9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914DE9">
        <w:rPr>
          <w:rFonts w:ascii="Arial" w:hAnsi="Arial" w:cs="Arial"/>
          <w:sz w:val="24"/>
          <w:szCs w:val="24"/>
        </w:rPr>
        <w:t>Os principais indicadores da área de compras incluem:</w:t>
      </w:r>
    </w:p>
    <w:p w14:paraId="6819BBA4" w14:textId="77777777" w:rsidR="00243BF9" w:rsidRPr="00914DE9" w:rsidRDefault="00243BF9" w:rsidP="00243BF9">
      <w:pPr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14DE9">
        <w:rPr>
          <w:rFonts w:ascii="Arial" w:hAnsi="Arial" w:cs="Arial"/>
          <w:sz w:val="24"/>
          <w:szCs w:val="24"/>
        </w:rPr>
        <w:t>Redução de custos (%)</w:t>
      </w:r>
    </w:p>
    <w:p w14:paraId="3E405F1D" w14:textId="77777777" w:rsidR="00243BF9" w:rsidRPr="00914DE9" w:rsidRDefault="00243BF9" w:rsidP="00243BF9">
      <w:pPr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14DE9">
        <w:rPr>
          <w:rFonts w:ascii="Arial" w:hAnsi="Arial" w:cs="Arial"/>
          <w:sz w:val="24"/>
          <w:szCs w:val="24"/>
        </w:rPr>
        <w:t>Lead time de compras</w:t>
      </w:r>
    </w:p>
    <w:p w14:paraId="468DC1E3" w14:textId="77777777" w:rsidR="00243BF9" w:rsidRPr="00914DE9" w:rsidRDefault="00243BF9" w:rsidP="00243BF9">
      <w:pPr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14DE9">
        <w:rPr>
          <w:rFonts w:ascii="Arial" w:hAnsi="Arial" w:cs="Arial"/>
          <w:sz w:val="24"/>
          <w:szCs w:val="24"/>
        </w:rPr>
        <w:t>Índice de qualificação de fornecedores</w:t>
      </w:r>
    </w:p>
    <w:p w14:paraId="4753FFF3" w14:textId="77777777" w:rsidR="00243BF9" w:rsidRPr="00914DE9" w:rsidRDefault="00243BF9" w:rsidP="00243BF9">
      <w:pPr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14DE9">
        <w:rPr>
          <w:rFonts w:ascii="Arial" w:hAnsi="Arial" w:cs="Arial"/>
          <w:sz w:val="24"/>
          <w:szCs w:val="24"/>
        </w:rPr>
        <w:t>Economia gerada vs. orçamento</w:t>
      </w:r>
    </w:p>
    <w:p w14:paraId="7C8EE8FC" w14:textId="77777777" w:rsidR="00243BF9" w:rsidRPr="00914DE9" w:rsidRDefault="00243BF9" w:rsidP="00243BF9">
      <w:pPr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14DE9">
        <w:rPr>
          <w:rFonts w:ascii="Arial" w:hAnsi="Arial" w:cs="Arial"/>
          <w:sz w:val="24"/>
          <w:szCs w:val="24"/>
        </w:rPr>
        <w:t>Cumprimento de prazos de entrega</w:t>
      </w:r>
    </w:p>
    <w:p w14:paraId="118D1857" w14:textId="77777777" w:rsidR="00243BF9" w:rsidRPr="00914DE9" w:rsidRDefault="00243BF9" w:rsidP="00243BF9">
      <w:pPr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14DE9">
        <w:rPr>
          <w:rFonts w:ascii="Arial" w:hAnsi="Arial" w:cs="Arial"/>
          <w:sz w:val="24"/>
          <w:szCs w:val="24"/>
        </w:rPr>
        <w:t>Nível de estoque</w:t>
      </w:r>
    </w:p>
    <w:p w14:paraId="6CEB80C5" w14:textId="77777777" w:rsidR="00243BF9" w:rsidRPr="00914DE9" w:rsidRDefault="00243BF9" w:rsidP="00243BF9">
      <w:pPr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14DE9">
        <w:rPr>
          <w:rFonts w:ascii="Arial" w:hAnsi="Arial" w:cs="Arial"/>
          <w:sz w:val="24"/>
          <w:szCs w:val="24"/>
        </w:rPr>
        <w:lastRenderedPageBreak/>
        <w:t>Giro de estoque</w:t>
      </w:r>
    </w:p>
    <w:p w14:paraId="21B7E421" w14:textId="77777777" w:rsidR="00243BF9" w:rsidRPr="00914DE9" w:rsidRDefault="00243BF9" w:rsidP="00243BF9">
      <w:pPr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14DE9">
        <w:rPr>
          <w:rFonts w:ascii="Arial" w:hAnsi="Arial" w:cs="Arial"/>
          <w:sz w:val="24"/>
          <w:szCs w:val="24"/>
        </w:rPr>
        <w:t>Índice de follow-up</w:t>
      </w:r>
    </w:p>
    <w:p w14:paraId="26B78275" w14:textId="77777777" w:rsidR="00243BF9" w:rsidRPr="00914DE9" w:rsidRDefault="00243BF9" w:rsidP="00243BF9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914DE9">
        <w:rPr>
          <w:rFonts w:ascii="Arial" w:hAnsi="Arial" w:cs="Arial"/>
          <w:sz w:val="24"/>
          <w:szCs w:val="24"/>
        </w:rPr>
        <w:t>O monitoramento dos KPIs permite identificar falhas e otimizar resultados.</w:t>
      </w:r>
    </w:p>
    <w:p w14:paraId="116CE559" w14:textId="77777777" w:rsidR="000D231E" w:rsidRPr="004550D3" w:rsidRDefault="000D231E" w:rsidP="00506050">
      <w:pPr>
        <w:spacing w:after="0" w:line="360" w:lineRule="auto"/>
        <w:ind w:firstLine="708"/>
        <w:jc w:val="both"/>
        <w:rPr>
          <w:rFonts w:ascii="Arial" w:hAnsi="Arial" w:cs="Arial"/>
          <w:sz w:val="24"/>
        </w:rPr>
      </w:pPr>
    </w:p>
    <w:p w14:paraId="6FACF158" w14:textId="77777777" w:rsidR="00243BF9" w:rsidRDefault="00243BF9" w:rsidP="00243BF9">
      <w:pPr>
        <w:spacing w:after="0" w:line="240" w:lineRule="auto"/>
        <w:ind w:firstLine="360"/>
        <w:jc w:val="both"/>
        <w:rPr>
          <w:rFonts w:ascii="Arial" w:hAnsi="Arial" w:cs="Arial"/>
          <w:b/>
          <w:bCs/>
          <w:sz w:val="24"/>
        </w:rPr>
      </w:pPr>
    </w:p>
    <w:p w14:paraId="18E902B4" w14:textId="5938A2F5" w:rsidR="00243BF9" w:rsidRPr="00914DE9" w:rsidRDefault="00243BF9" w:rsidP="00914DE9">
      <w:pPr>
        <w:spacing w:after="0" w:line="240" w:lineRule="auto"/>
        <w:ind w:firstLine="360"/>
        <w:jc w:val="both"/>
        <w:rPr>
          <w:rFonts w:ascii="Arial" w:hAnsi="Arial" w:cs="Arial"/>
          <w:b/>
          <w:bCs/>
          <w:szCs w:val="20"/>
        </w:rPr>
      </w:pPr>
      <w:r w:rsidRPr="00914DE9">
        <w:rPr>
          <w:rFonts w:ascii="Arial" w:hAnsi="Arial" w:cs="Arial"/>
          <w:b/>
          <w:bCs/>
          <w:szCs w:val="20"/>
        </w:rPr>
        <w:t>2.CITAÇÃO</w:t>
      </w:r>
      <w:r w:rsidR="00C03385" w:rsidRPr="00914DE9">
        <w:rPr>
          <w:rFonts w:ascii="Arial" w:hAnsi="Arial" w:cs="Arial"/>
          <w:b/>
          <w:bCs/>
          <w:szCs w:val="20"/>
        </w:rPr>
        <w:t xml:space="preserve"> </w:t>
      </w:r>
      <w:r w:rsidRPr="00914DE9">
        <w:rPr>
          <w:rFonts w:ascii="Arial" w:hAnsi="Arial" w:cs="Arial"/>
          <w:b/>
          <w:bCs/>
          <w:szCs w:val="20"/>
        </w:rPr>
        <w:t xml:space="preserve">DIRETA </w:t>
      </w:r>
    </w:p>
    <w:p w14:paraId="7EACFDEC" w14:textId="77777777" w:rsidR="00243BF9" w:rsidRPr="002D3DAA" w:rsidRDefault="00243BF9" w:rsidP="002D3DAA">
      <w:pPr>
        <w:spacing w:after="0" w:line="240" w:lineRule="auto"/>
        <w:ind w:left="2268" w:firstLine="360"/>
        <w:jc w:val="both"/>
        <w:rPr>
          <w:rFonts w:ascii="Arial" w:hAnsi="Arial" w:cs="Arial"/>
          <w:szCs w:val="20"/>
        </w:rPr>
      </w:pPr>
    </w:p>
    <w:p w14:paraId="6EC2ED5F" w14:textId="77777777" w:rsidR="00243BF9" w:rsidRPr="002D3DAA" w:rsidRDefault="00243BF9" w:rsidP="002D3DAA">
      <w:pPr>
        <w:numPr>
          <w:ilvl w:val="0"/>
          <w:numId w:val="7"/>
        </w:numPr>
        <w:spacing w:after="0" w:line="240" w:lineRule="auto"/>
        <w:ind w:left="2268"/>
        <w:jc w:val="both"/>
        <w:rPr>
          <w:rFonts w:ascii="Arial" w:hAnsi="Arial" w:cs="Arial"/>
          <w:szCs w:val="20"/>
        </w:rPr>
      </w:pPr>
      <w:r w:rsidRPr="002D3DAA">
        <w:rPr>
          <w:rFonts w:ascii="Arial" w:hAnsi="Arial" w:cs="Arial"/>
          <w:szCs w:val="20"/>
        </w:rPr>
        <w:t>Para Dias (2018), a área de compras tem papel estratégico dentro das organizações, pois influencia diretamente os custos, os prazos e a qualidade dos materiais adquiridos.</w:t>
      </w:r>
    </w:p>
    <w:p w14:paraId="471942D5" w14:textId="77777777" w:rsidR="00243BF9" w:rsidRPr="002D3DAA" w:rsidRDefault="00243BF9" w:rsidP="002D3DAA">
      <w:pPr>
        <w:numPr>
          <w:ilvl w:val="0"/>
          <w:numId w:val="7"/>
        </w:numPr>
        <w:spacing w:after="0" w:line="240" w:lineRule="auto"/>
        <w:ind w:left="2268"/>
        <w:jc w:val="both"/>
        <w:rPr>
          <w:rFonts w:ascii="Arial" w:hAnsi="Arial" w:cs="Arial"/>
          <w:szCs w:val="20"/>
        </w:rPr>
      </w:pPr>
      <w:r w:rsidRPr="002D3DAA">
        <w:rPr>
          <w:rFonts w:ascii="Arial" w:hAnsi="Arial" w:cs="Arial"/>
          <w:szCs w:val="20"/>
        </w:rPr>
        <w:t>Segundo Porter (1989), a vantagem competitiva está relacionada à capacidade da empresa de reduzir custos ou se diferenciar de seus concorrentes, e a gestão de compras exerce influência direta nesses fatores.</w:t>
      </w:r>
    </w:p>
    <w:p w14:paraId="2F25BFD2" w14:textId="77777777" w:rsidR="00243BF9" w:rsidRPr="002D3DAA" w:rsidRDefault="00243BF9" w:rsidP="002D3DAA">
      <w:pPr>
        <w:numPr>
          <w:ilvl w:val="0"/>
          <w:numId w:val="7"/>
        </w:numPr>
        <w:spacing w:after="0" w:line="240" w:lineRule="auto"/>
        <w:ind w:left="2268"/>
        <w:jc w:val="both"/>
        <w:rPr>
          <w:rFonts w:ascii="Arial" w:hAnsi="Arial" w:cs="Arial"/>
          <w:szCs w:val="20"/>
        </w:rPr>
      </w:pPr>
      <w:r w:rsidRPr="002D3DAA">
        <w:rPr>
          <w:rFonts w:ascii="Arial" w:hAnsi="Arial" w:cs="Arial"/>
          <w:szCs w:val="20"/>
        </w:rPr>
        <w:t>Como afirma Ching (2019), o controle eficiente dos estoques depende de práticas estruturadas de suprimentos, que integram planejamento, compras e logística.</w:t>
      </w:r>
    </w:p>
    <w:p w14:paraId="15A159FD" w14:textId="77777777" w:rsidR="00243BF9" w:rsidRPr="00C03385" w:rsidRDefault="00243BF9" w:rsidP="00243BF9">
      <w:pPr>
        <w:spacing w:after="0" w:line="240" w:lineRule="auto"/>
        <w:ind w:left="360"/>
        <w:jc w:val="both"/>
        <w:rPr>
          <w:rFonts w:ascii="Arial" w:hAnsi="Arial" w:cs="Arial"/>
          <w:sz w:val="24"/>
        </w:rPr>
      </w:pPr>
    </w:p>
    <w:p w14:paraId="45664E51" w14:textId="7F8FF790" w:rsidR="00243BF9" w:rsidRPr="00914DE9" w:rsidRDefault="00243BF9" w:rsidP="00243BF9">
      <w:pPr>
        <w:spacing w:after="0" w:line="240" w:lineRule="auto"/>
        <w:ind w:left="360"/>
        <w:jc w:val="both"/>
        <w:rPr>
          <w:rFonts w:ascii="Arial" w:hAnsi="Arial" w:cs="Arial"/>
          <w:b/>
          <w:bCs/>
          <w:szCs w:val="20"/>
        </w:rPr>
      </w:pPr>
      <w:r w:rsidRPr="00914DE9">
        <w:rPr>
          <w:rFonts w:ascii="Arial" w:hAnsi="Arial" w:cs="Arial"/>
          <w:b/>
          <w:bCs/>
          <w:szCs w:val="20"/>
        </w:rPr>
        <w:t xml:space="preserve">3.CITAÇÃO INDIRETA </w:t>
      </w:r>
    </w:p>
    <w:p w14:paraId="43CE4850" w14:textId="77777777" w:rsidR="00243BF9" w:rsidRPr="00914DE9" w:rsidRDefault="00243BF9" w:rsidP="00243BF9">
      <w:pPr>
        <w:spacing w:after="0" w:line="240" w:lineRule="auto"/>
        <w:ind w:left="720"/>
        <w:jc w:val="both"/>
        <w:rPr>
          <w:rFonts w:ascii="Arial" w:hAnsi="Arial" w:cs="Arial"/>
          <w:szCs w:val="20"/>
        </w:rPr>
      </w:pPr>
    </w:p>
    <w:p w14:paraId="2EFD331A" w14:textId="48857B0C" w:rsidR="00243BF9" w:rsidRPr="00914DE9" w:rsidRDefault="00243BF9" w:rsidP="00243BF9">
      <w:pPr>
        <w:pStyle w:val="PargrafodaLista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Cs w:val="20"/>
        </w:rPr>
      </w:pPr>
      <w:r w:rsidRPr="00914DE9">
        <w:rPr>
          <w:rFonts w:ascii="Arial" w:hAnsi="Arial" w:cs="Arial"/>
          <w:szCs w:val="20"/>
        </w:rPr>
        <w:t>A gestão de compras contribui significativamente para a competitividade das empresas, especialmente quando integrada a uma estratégia organizacional ampla (Porter, 1985).</w:t>
      </w:r>
    </w:p>
    <w:p w14:paraId="429E35F3" w14:textId="77777777" w:rsidR="00243BF9" w:rsidRPr="00914DE9" w:rsidRDefault="00243BF9" w:rsidP="00243BF9">
      <w:pPr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szCs w:val="20"/>
        </w:rPr>
      </w:pPr>
      <w:r w:rsidRPr="00914DE9">
        <w:rPr>
          <w:rFonts w:ascii="Arial" w:hAnsi="Arial" w:cs="Arial"/>
          <w:szCs w:val="20"/>
        </w:rPr>
        <w:t>O processo de suprimentos deve ser estruturado de forma a garantir economia, qualidade e disponibilidade dos materiais, reduzindo desperdícios e custos operacionais (Dias, 2018).</w:t>
      </w:r>
    </w:p>
    <w:p w14:paraId="4A888C62" w14:textId="77777777" w:rsidR="00243BF9" w:rsidRPr="00914DE9" w:rsidRDefault="00243BF9" w:rsidP="00243BF9">
      <w:pPr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szCs w:val="20"/>
        </w:rPr>
      </w:pPr>
      <w:r w:rsidRPr="00914DE9">
        <w:rPr>
          <w:rFonts w:ascii="Arial" w:hAnsi="Arial" w:cs="Arial"/>
          <w:szCs w:val="20"/>
        </w:rPr>
        <w:t>A eficiência no abastecimento depende de métodos de previsão, análise de demanda e relacionamento com fornecedores, elementos essenciais para o desempenho organizacional (Slack et al., 2015).</w:t>
      </w:r>
    </w:p>
    <w:p w14:paraId="3D11F154" w14:textId="77777777" w:rsidR="000630E8" w:rsidRPr="00914DE9" w:rsidRDefault="000630E8" w:rsidP="00E008F1">
      <w:pPr>
        <w:spacing w:after="0" w:line="240" w:lineRule="auto"/>
        <w:jc w:val="both"/>
        <w:rPr>
          <w:rFonts w:ascii="Arial" w:hAnsi="Arial" w:cs="Arial"/>
          <w:b/>
          <w:szCs w:val="20"/>
        </w:rPr>
      </w:pPr>
    </w:p>
    <w:p w14:paraId="6FFB961C" w14:textId="77777777" w:rsidR="00C03385" w:rsidRDefault="00C03385" w:rsidP="00C03385">
      <w:pPr>
        <w:spacing w:line="360" w:lineRule="auto"/>
        <w:jc w:val="both"/>
        <w:rPr>
          <w:rFonts w:ascii="Arial" w:hAnsi="Arial" w:cs="Arial"/>
          <w:b/>
          <w:bCs/>
          <w:sz w:val="24"/>
        </w:rPr>
      </w:pPr>
    </w:p>
    <w:p w14:paraId="7E48E6D9" w14:textId="0C889CFF" w:rsidR="00C03385" w:rsidRPr="00914DE9" w:rsidRDefault="00C03385" w:rsidP="007B2B0E">
      <w:pPr>
        <w:spacing w:line="360" w:lineRule="auto"/>
        <w:ind w:firstLine="360"/>
        <w:jc w:val="both"/>
        <w:rPr>
          <w:rFonts w:ascii="Arial" w:hAnsi="Arial" w:cs="Arial"/>
          <w:b/>
          <w:bCs/>
          <w:sz w:val="24"/>
        </w:rPr>
      </w:pPr>
      <w:r w:rsidRPr="00914DE9">
        <w:rPr>
          <w:rFonts w:ascii="Arial" w:hAnsi="Arial" w:cs="Arial"/>
          <w:b/>
          <w:bCs/>
          <w:sz w:val="24"/>
        </w:rPr>
        <w:t>3. METODOLOGIA</w:t>
      </w:r>
    </w:p>
    <w:p w14:paraId="4DCD1488" w14:textId="77777777" w:rsidR="00C03385" w:rsidRPr="00914DE9" w:rsidRDefault="00C03385" w:rsidP="007B2B0E">
      <w:pPr>
        <w:spacing w:line="360" w:lineRule="auto"/>
        <w:ind w:firstLine="360"/>
        <w:jc w:val="both"/>
        <w:rPr>
          <w:rFonts w:ascii="Arial" w:hAnsi="Arial" w:cs="Arial"/>
          <w:b/>
          <w:bCs/>
          <w:sz w:val="24"/>
        </w:rPr>
      </w:pPr>
      <w:r w:rsidRPr="00914DE9">
        <w:rPr>
          <w:rFonts w:ascii="Arial" w:hAnsi="Arial" w:cs="Arial"/>
          <w:b/>
          <w:bCs/>
          <w:sz w:val="24"/>
        </w:rPr>
        <w:t>3.1 Tipo de Pesquisa</w:t>
      </w:r>
    </w:p>
    <w:p w14:paraId="4F998F6E" w14:textId="77777777" w:rsidR="00C03385" w:rsidRPr="00C03385" w:rsidRDefault="00C03385" w:rsidP="00C03385">
      <w:pPr>
        <w:spacing w:line="360" w:lineRule="auto"/>
        <w:jc w:val="both"/>
        <w:rPr>
          <w:rFonts w:ascii="Arial" w:hAnsi="Arial" w:cs="Arial"/>
          <w:sz w:val="24"/>
        </w:rPr>
      </w:pPr>
      <w:r w:rsidRPr="00C03385">
        <w:rPr>
          <w:rFonts w:ascii="Arial" w:hAnsi="Arial" w:cs="Arial"/>
          <w:sz w:val="24"/>
        </w:rPr>
        <w:t>A pesquisa é descritiva e qualitativa, pois busca analisar o fenômeno da gestão estratégica de compras sem mensuração estatística complexa.</w:t>
      </w:r>
    </w:p>
    <w:p w14:paraId="512049A0" w14:textId="77777777" w:rsidR="00C03385" w:rsidRPr="00914DE9" w:rsidRDefault="00C03385" w:rsidP="007B2B0E">
      <w:pPr>
        <w:spacing w:line="360" w:lineRule="auto"/>
        <w:ind w:firstLine="708"/>
        <w:jc w:val="both"/>
        <w:rPr>
          <w:rFonts w:ascii="Arial" w:hAnsi="Arial" w:cs="Arial"/>
          <w:b/>
          <w:bCs/>
          <w:sz w:val="24"/>
        </w:rPr>
      </w:pPr>
      <w:r w:rsidRPr="00914DE9">
        <w:rPr>
          <w:rFonts w:ascii="Arial" w:hAnsi="Arial" w:cs="Arial"/>
          <w:b/>
          <w:bCs/>
          <w:sz w:val="24"/>
        </w:rPr>
        <w:t>3.2 Método</w:t>
      </w:r>
    </w:p>
    <w:p w14:paraId="7499CBD3" w14:textId="77777777" w:rsidR="007B2B0E" w:rsidRDefault="00C03385" w:rsidP="00C03385">
      <w:pPr>
        <w:spacing w:line="360" w:lineRule="auto"/>
        <w:jc w:val="both"/>
        <w:rPr>
          <w:rFonts w:ascii="Arial" w:hAnsi="Arial" w:cs="Arial"/>
          <w:sz w:val="24"/>
        </w:rPr>
      </w:pPr>
      <w:r w:rsidRPr="00C03385">
        <w:rPr>
          <w:rFonts w:ascii="Arial" w:hAnsi="Arial" w:cs="Arial"/>
          <w:sz w:val="24"/>
        </w:rPr>
        <w:t>Será utilizado o estudo de caso, apropriado para aprofundar a análise em uma empresa de médio porte.</w:t>
      </w:r>
      <w:r w:rsidR="007B2B0E">
        <w:rPr>
          <w:rFonts w:ascii="Arial" w:hAnsi="Arial" w:cs="Arial"/>
          <w:sz w:val="24"/>
        </w:rPr>
        <w:tab/>
      </w:r>
    </w:p>
    <w:p w14:paraId="6CE69BA0" w14:textId="338AF305" w:rsidR="00C03385" w:rsidRPr="00914DE9" w:rsidRDefault="00C03385" w:rsidP="007B2B0E">
      <w:pPr>
        <w:spacing w:line="360" w:lineRule="auto"/>
        <w:ind w:firstLine="708"/>
        <w:jc w:val="both"/>
        <w:rPr>
          <w:rFonts w:ascii="Arial" w:hAnsi="Arial" w:cs="Arial"/>
          <w:b/>
          <w:bCs/>
          <w:sz w:val="24"/>
        </w:rPr>
      </w:pPr>
      <w:r w:rsidRPr="00914DE9">
        <w:rPr>
          <w:rFonts w:ascii="Arial" w:hAnsi="Arial" w:cs="Arial"/>
          <w:b/>
          <w:bCs/>
          <w:sz w:val="24"/>
        </w:rPr>
        <w:t>3.3 Coleta de Dados</w:t>
      </w:r>
    </w:p>
    <w:p w14:paraId="65ED41D5" w14:textId="77777777" w:rsidR="00C03385" w:rsidRPr="00C03385" w:rsidRDefault="00C03385" w:rsidP="00C03385">
      <w:pPr>
        <w:spacing w:line="360" w:lineRule="auto"/>
        <w:jc w:val="both"/>
        <w:rPr>
          <w:rFonts w:ascii="Arial" w:hAnsi="Arial" w:cs="Arial"/>
          <w:sz w:val="24"/>
        </w:rPr>
      </w:pPr>
      <w:r w:rsidRPr="00C03385">
        <w:rPr>
          <w:rFonts w:ascii="Arial" w:hAnsi="Arial" w:cs="Arial"/>
          <w:sz w:val="24"/>
        </w:rPr>
        <w:t>Os dados serão coletados por meio de:</w:t>
      </w:r>
    </w:p>
    <w:p w14:paraId="5A037A32" w14:textId="77777777" w:rsidR="00C03385" w:rsidRPr="00C03385" w:rsidRDefault="00C03385" w:rsidP="00C03385">
      <w:pPr>
        <w:numPr>
          <w:ilvl w:val="0"/>
          <w:numId w:val="13"/>
        </w:numPr>
        <w:spacing w:line="360" w:lineRule="auto"/>
        <w:jc w:val="both"/>
        <w:rPr>
          <w:rFonts w:ascii="Arial" w:hAnsi="Arial" w:cs="Arial"/>
          <w:sz w:val="24"/>
        </w:rPr>
      </w:pPr>
      <w:r w:rsidRPr="00C03385">
        <w:rPr>
          <w:rFonts w:ascii="Arial" w:hAnsi="Arial" w:cs="Arial"/>
          <w:sz w:val="24"/>
        </w:rPr>
        <w:t>Entrevista com o comprador ou gestor de compras</w:t>
      </w:r>
    </w:p>
    <w:p w14:paraId="5273A6A1" w14:textId="77777777" w:rsidR="00C03385" w:rsidRPr="00C03385" w:rsidRDefault="00C03385" w:rsidP="00C03385">
      <w:pPr>
        <w:numPr>
          <w:ilvl w:val="0"/>
          <w:numId w:val="13"/>
        </w:numPr>
        <w:spacing w:line="360" w:lineRule="auto"/>
        <w:jc w:val="both"/>
        <w:rPr>
          <w:rFonts w:ascii="Arial" w:hAnsi="Arial" w:cs="Arial"/>
          <w:sz w:val="24"/>
        </w:rPr>
      </w:pPr>
      <w:r w:rsidRPr="00C03385">
        <w:rPr>
          <w:rFonts w:ascii="Arial" w:hAnsi="Arial" w:cs="Arial"/>
          <w:sz w:val="24"/>
        </w:rPr>
        <w:lastRenderedPageBreak/>
        <w:t>Análise documental (pedidos, relatórios, contratos, indicadores)</w:t>
      </w:r>
    </w:p>
    <w:p w14:paraId="39CC5FDB" w14:textId="77777777" w:rsidR="00C03385" w:rsidRPr="00C03385" w:rsidRDefault="00C03385" w:rsidP="00C03385">
      <w:pPr>
        <w:numPr>
          <w:ilvl w:val="0"/>
          <w:numId w:val="13"/>
        </w:numPr>
        <w:spacing w:line="360" w:lineRule="auto"/>
        <w:jc w:val="both"/>
        <w:rPr>
          <w:rFonts w:ascii="Arial" w:hAnsi="Arial" w:cs="Arial"/>
          <w:sz w:val="24"/>
        </w:rPr>
      </w:pPr>
      <w:r w:rsidRPr="00C03385">
        <w:rPr>
          <w:rFonts w:ascii="Arial" w:hAnsi="Arial" w:cs="Arial"/>
          <w:sz w:val="24"/>
        </w:rPr>
        <w:t>Observação do processo de compras</w:t>
      </w:r>
    </w:p>
    <w:p w14:paraId="70862794" w14:textId="77777777" w:rsidR="00C03385" w:rsidRPr="00914DE9" w:rsidRDefault="00C03385" w:rsidP="007B2B0E">
      <w:pPr>
        <w:spacing w:line="360" w:lineRule="auto"/>
        <w:ind w:firstLine="360"/>
        <w:jc w:val="both"/>
        <w:rPr>
          <w:rFonts w:ascii="Arial" w:hAnsi="Arial" w:cs="Arial"/>
          <w:b/>
          <w:bCs/>
          <w:sz w:val="24"/>
        </w:rPr>
      </w:pPr>
      <w:r w:rsidRPr="00914DE9">
        <w:rPr>
          <w:rFonts w:ascii="Arial" w:hAnsi="Arial" w:cs="Arial"/>
          <w:b/>
          <w:bCs/>
          <w:sz w:val="24"/>
        </w:rPr>
        <w:t>3.4 Procedimentos de Análise</w:t>
      </w:r>
    </w:p>
    <w:p w14:paraId="65A93C7E" w14:textId="77777777" w:rsidR="00C03385" w:rsidRPr="00C03385" w:rsidRDefault="00C03385" w:rsidP="00C03385">
      <w:pPr>
        <w:spacing w:line="360" w:lineRule="auto"/>
        <w:jc w:val="both"/>
        <w:rPr>
          <w:rFonts w:ascii="Arial" w:hAnsi="Arial" w:cs="Arial"/>
          <w:sz w:val="24"/>
        </w:rPr>
      </w:pPr>
      <w:r w:rsidRPr="00C03385">
        <w:rPr>
          <w:rFonts w:ascii="Arial" w:hAnsi="Arial" w:cs="Arial"/>
          <w:sz w:val="24"/>
        </w:rPr>
        <w:t>A análise será realizada através de:</w:t>
      </w:r>
    </w:p>
    <w:p w14:paraId="2882A4FC" w14:textId="77777777" w:rsidR="00C03385" w:rsidRPr="00C03385" w:rsidRDefault="00C03385" w:rsidP="00C03385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24"/>
        </w:rPr>
      </w:pPr>
      <w:r w:rsidRPr="00C03385">
        <w:rPr>
          <w:rFonts w:ascii="Arial" w:hAnsi="Arial" w:cs="Arial"/>
          <w:sz w:val="24"/>
        </w:rPr>
        <w:t>Análise de conteúdo das entrevistas</w:t>
      </w:r>
    </w:p>
    <w:p w14:paraId="37003103" w14:textId="77777777" w:rsidR="00C03385" w:rsidRPr="00C03385" w:rsidRDefault="00C03385" w:rsidP="00C03385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24"/>
        </w:rPr>
      </w:pPr>
      <w:r w:rsidRPr="00C03385">
        <w:rPr>
          <w:rFonts w:ascii="Arial" w:hAnsi="Arial" w:cs="Arial"/>
          <w:sz w:val="24"/>
        </w:rPr>
        <w:t>Comparação com a literatura</w:t>
      </w:r>
    </w:p>
    <w:p w14:paraId="1D651549" w14:textId="77777777" w:rsidR="00C03385" w:rsidRPr="00C03385" w:rsidRDefault="00C03385" w:rsidP="00C03385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24"/>
        </w:rPr>
      </w:pPr>
      <w:r w:rsidRPr="00C03385">
        <w:rPr>
          <w:rFonts w:ascii="Arial" w:hAnsi="Arial" w:cs="Arial"/>
          <w:sz w:val="24"/>
        </w:rPr>
        <w:t>Interpretação qualitativa dos indicadores</w:t>
      </w:r>
    </w:p>
    <w:p w14:paraId="49EE5927" w14:textId="77777777" w:rsidR="00C03385" w:rsidRPr="00914DE9" w:rsidRDefault="00C03385" w:rsidP="007B2B0E">
      <w:pPr>
        <w:spacing w:line="360" w:lineRule="auto"/>
        <w:ind w:firstLine="360"/>
        <w:jc w:val="both"/>
        <w:rPr>
          <w:rFonts w:ascii="Arial" w:hAnsi="Arial" w:cs="Arial"/>
          <w:b/>
          <w:bCs/>
          <w:sz w:val="24"/>
        </w:rPr>
      </w:pPr>
      <w:r w:rsidRPr="00914DE9">
        <w:rPr>
          <w:rFonts w:ascii="Arial" w:hAnsi="Arial" w:cs="Arial"/>
          <w:b/>
          <w:bCs/>
          <w:sz w:val="24"/>
        </w:rPr>
        <w:t>3.5 Limitações</w:t>
      </w:r>
    </w:p>
    <w:p w14:paraId="57DEF985" w14:textId="77777777" w:rsidR="00C03385" w:rsidRPr="00C03385" w:rsidRDefault="00C03385" w:rsidP="00C03385">
      <w:pPr>
        <w:spacing w:line="360" w:lineRule="auto"/>
        <w:jc w:val="both"/>
        <w:rPr>
          <w:rFonts w:ascii="Arial" w:hAnsi="Arial" w:cs="Arial"/>
          <w:sz w:val="24"/>
        </w:rPr>
      </w:pPr>
      <w:r w:rsidRPr="00C03385">
        <w:rPr>
          <w:rFonts w:ascii="Arial" w:hAnsi="Arial" w:cs="Arial"/>
          <w:sz w:val="24"/>
        </w:rPr>
        <w:t>A principal limitação é a realização do estudo em apenas uma empresa, restringindo generalizações.</w:t>
      </w:r>
    </w:p>
    <w:p w14:paraId="37191320" w14:textId="4B2D42A8" w:rsidR="00C03385" w:rsidRPr="00914DE9" w:rsidRDefault="00C03385" w:rsidP="007B2B0E">
      <w:pPr>
        <w:spacing w:line="360" w:lineRule="auto"/>
        <w:ind w:firstLine="708"/>
        <w:jc w:val="both"/>
        <w:rPr>
          <w:rFonts w:ascii="Times New Roman" w:hAnsi="Times New Roman" w:cs="Times New Roman"/>
          <w:b/>
          <w:bCs/>
          <w:sz w:val="24"/>
        </w:rPr>
      </w:pPr>
      <w:r w:rsidRPr="00914DE9">
        <w:rPr>
          <w:rFonts w:ascii="Times New Roman" w:hAnsi="Times New Roman" w:cs="Times New Roman"/>
          <w:b/>
          <w:bCs/>
          <w:sz w:val="24"/>
        </w:rPr>
        <w:t>4. ANÁLISE E DISCUSSÃO DOS RESULTADOS</w:t>
      </w:r>
    </w:p>
    <w:p w14:paraId="016366EA" w14:textId="77777777" w:rsidR="00C03385" w:rsidRPr="00914DE9" w:rsidRDefault="00C03385" w:rsidP="007B2B0E">
      <w:pPr>
        <w:spacing w:line="360" w:lineRule="auto"/>
        <w:ind w:firstLine="708"/>
        <w:jc w:val="both"/>
        <w:rPr>
          <w:rFonts w:ascii="Times New Roman" w:hAnsi="Times New Roman" w:cs="Times New Roman"/>
          <w:b/>
          <w:bCs/>
          <w:sz w:val="24"/>
        </w:rPr>
      </w:pPr>
      <w:r w:rsidRPr="00914DE9">
        <w:rPr>
          <w:rFonts w:ascii="Times New Roman" w:hAnsi="Times New Roman" w:cs="Times New Roman"/>
          <w:b/>
          <w:bCs/>
          <w:sz w:val="24"/>
        </w:rPr>
        <w:t>4.1 Caracterização da Empresa</w:t>
      </w:r>
    </w:p>
    <w:p w14:paraId="5D6FDEB2" w14:textId="18996D78" w:rsidR="00C03385" w:rsidRPr="00914DE9" w:rsidRDefault="00C03385" w:rsidP="00C03385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914DE9">
        <w:rPr>
          <w:rFonts w:ascii="Times New Roman" w:hAnsi="Times New Roman" w:cs="Times New Roman"/>
          <w:sz w:val="24"/>
        </w:rPr>
        <w:t xml:space="preserve">A empresa analisada é de médio porte, com aproximadamente </w:t>
      </w:r>
      <w:r w:rsidR="00914DE9" w:rsidRPr="00914DE9">
        <w:rPr>
          <w:rFonts w:ascii="Times New Roman" w:hAnsi="Times New Roman" w:cs="Times New Roman"/>
          <w:sz w:val="24"/>
        </w:rPr>
        <w:t>60</w:t>
      </w:r>
      <w:r w:rsidRPr="00914DE9">
        <w:rPr>
          <w:rFonts w:ascii="Times New Roman" w:hAnsi="Times New Roman" w:cs="Times New Roman"/>
          <w:sz w:val="24"/>
        </w:rPr>
        <w:t xml:space="preserve"> colaboradores e atuação no setor de </w:t>
      </w:r>
      <w:r w:rsidR="00914DE9" w:rsidRPr="00914DE9">
        <w:rPr>
          <w:rFonts w:ascii="Times New Roman" w:hAnsi="Times New Roman" w:cs="Times New Roman"/>
          <w:sz w:val="24"/>
        </w:rPr>
        <w:t>fertilizantes agrícola</w:t>
      </w:r>
      <w:r w:rsidRPr="00914DE9">
        <w:rPr>
          <w:rFonts w:ascii="Times New Roman" w:hAnsi="Times New Roman" w:cs="Times New Roman"/>
          <w:sz w:val="24"/>
        </w:rPr>
        <w:t>. Possui um setor de compras estruturado com um comprador responsável e um auxiliar administrativo.</w:t>
      </w:r>
    </w:p>
    <w:p w14:paraId="27BF3BA4" w14:textId="77777777" w:rsidR="00C03385" w:rsidRPr="00914DE9" w:rsidRDefault="00C03385" w:rsidP="007B2B0E">
      <w:pPr>
        <w:spacing w:line="360" w:lineRule="auto"/>
        <w:ind w:firstLine="708"/>
        <w:jc w:val="both"/>
        <w:rPr>
          <w:rFonts w:ascii="Times New Roman" w:hAnsi="Times New Roman" w:cs="Times New Roman"/>
          <w:b/>
          <w:bCs/>
          <w:sz w:val="24"/>
        </w:rPr>
      </w:pPr>
      <w:r w:rsidRPr="00914DE9">
        <w:rPr>
          <w:rFonts w:ascii="Times New Roman" w:hAnsi="Times New Roman" w:cs="Times New Roman"/>
          <w:b/>
          <w:bCs/>
          <w:sz w:val="24"/>
        </w:rPr>
        <w:t>4.2 Estrutura do Processo de Compras</w:t>
      </w:r>
    </w:p>
    <w:p w14:paraId="6E5FD3DF" w14:textId="77777777" w:rsidR="00C03385" w:rsidRPr="00914DE9" w:rsidRDefault="00C03385" w:rsidP="00C03385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914DE9">
        <w:rPr>
          <w:rFonts w:ascii="Times New Roman" w:hAnsi="Times New Roman" w:cs="Times New Roman"/>
          <w:sz w:val="24"/>
        </w:rPr>
        <w:t>O processo de compras segue as etapas tradicionais: solicitação, cotação, negociação, pedido e recebimento. Entretanto, observou-se que algumas etapas são realizadas sem padronização formal, o que pode gerar retrabalhos e atrasos.</w:t>
      </w:r>
    </w:p>
    <w:p w14:paraId="31AE6F46" w14:textId="77777777" w:rsidR="007B2B0E" w:rsidRPr="00914DE9" w:rsidRDefault="007B2B0E" w:rsidP="007B2B0E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6D501549" w14:textId="4A4AC683" w:rsidR="00C03385" w:rsidRPr="00914DE9" w:rsidRDefault="00C03385" w:rsidP="007B2B0E">
      <w:pPr>
        <w:spacing w:line="360" w:lineRule="auto"/>
        <w:ind w:firstLine="708"/>
        <w:jc w:val="both"/>
        <w:rPr>
          <w:rFonts w:ascii="Times New Roman" w:hAnsi="Times New Roman" w:cs="Times New Roman"/>
          <w:b/>
          <w:bCs/>
          <w:sz w:val="24"/>
        </w:rPr>
      </w:pPr>
      <w:r w:rsidRPr="00914DE9">
        <w:rPr>
          <w:rFonts w:ascii="Times New Roman" w:hAnsi="Times New Roman" w:cs="Times New Roman"/>
          <w:b/>
          <w:bCs/>
          <w:sz w:val="24"/>
        </w:rPr>
        <w:t>4.3 Práticas Estratégicas Adotadas</w:t>
      </w:r>
    </w:p>
    <w:p w14:paraId="344D745A" w14:textId="77777777" w:rsidR="00C03385" w:rsidRPr="00914DE9" w:rsidRDefault="00C03385" w:rsidP="00C03385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914DE9">
        <w:rPr>
          <w:rFonts w:ascii="Times New Roman" w:hAnsi="Times New Roman" w:cs="Times New Roman"/>
          <w:sz w:val="24"/>
        </w:rPr>
        <w:t>Durante as entrevistas, foram identificadas práticas estratégicas como:</w:t>
      </w:r>
    </w:p>
    <w:p w14:paraId="1A756AA7" w14:textId="77777777" w:rsidR="00C03385" w:rsidRPr="00914DE9" w:rsidRDefault="00C03385" w:rsidP="00C03385">
      <w:pPr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914DE9">
        <w:rPr>
          <w:rFonts w:ascii="Times New Roman" w:hAnsi="Times New Roman" w:cs="Times New Roman"/>
          <w:sz w:val="24"/>
        </w:rPr>
        <w:t>Pesquisa ampliada de fornecedores</w:t>
      </w:r>
    </w:p>
    <w:p w14:paraId="258946DC" w14:textId="77777777" w:rsidR="00C03385" w:rsidRPr="00914DE9" w:rsidRDefault="00C03385" w:rsidP="00C03385">
      <w:pPr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914DE9">
        <w:rPr>
          <w:rFonts w:ascii="Times New Roman" w:hAnsi="Times New Roman" w:cs="Times New Roman"/>
          <w:sz w:val="24"/>
        </w:rPr>
        <w:t>Avaliação de desempenho semestral</w:t>
      </w:r>
    </w:p>
    <w:p w14:paraId="1E70369F" w14:textId="77777777" w:rsidR="00C03385" w:rsidRPr="00914DE9" w:rsidRDefault="00C03385" w:rsidP="00C03385">
      <w:pPr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914DE9">
        <w:rPr>
          <w:rFonts w:ascii="Times New Roman" w:hAnsi="Times New Roman" w:cs="Times New Roman"/>
          <w:sz w:val="24"/>
        </w:rPr>
        <w:t>Negociação baseada em histórico de preços</w:t>
      </w:r>
    </w:p>
    <w:p w14:paraId="51EC3D4A" w14:textId="77777777" w:rsidR="00C03385" w:rsidRPr="00914DE9" w:rsidRDefault="00C03385" w:rsidP="00C03385">
      <w:pPr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914DE9">
        <w:rPr>
          <w:rFonts w:ascii="Times New Roman" w:hAnsi="Times New Roman" w:cs="Times New Roman"/>
          <w:sz w:val="24"/>
        </w:rPr>
        <w:t>Parcerias com fornecedores-chave</w:t>
      </w:r>
    </w:p>
    <w:p w14:paraId="6EF81D51" w14:textId="77777777" w:rsidR="00C03385" w:rsidRPr="00914DE9" w:rsidRDefault="00C03385" w:rsidP="00C03385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914DE9">
        <w:rPr>
          <w:rFonts w:ascii="Times New Roman" w:hAnsi="Times New Roman" w:cs="Times New Roman"/>
          <w:sz w:val="24"/>
        </w:rPr>
        <w:lastRenderedPageBreak/>
        <w:t>No entanto, ainda há pouca formalização de métricas e indicadores, o que limita o acompanhamento do desempenho.</w:t>
      </w:r>
    </w:p>
    <w:p w14:paraId="3F8999AC" w14:textId="77777777" w:rsidR="00C03385" w:rsidRPr="00914DE9" w:rsidRDefault="00C03385" w:rsidP="007B2B0E">
      <w:pPr>
        <w:spacing w:line="360" w:lineRule="auto"/>
        <w:ind w:firstLine="708"/>
        <w:jc w:val="both"/>
        <w:rPr>
          <w:rFonts w:ascii="Times New Roman" w:hAnsi="Times New Roman" w:cs="Times New Roman"/>
          <w:b/>
          <w:bCs/>
          <w:sz w:val="24"/>
        </w:rPr>
      </w:pPr>
      <w:r w:rsidRPr="00914DE9">
        <w:rPr>
          <w:rFonts w:ascii="Times New Roman" w:hAnsi="Times New Roman" w:cs="Times New Roman"/>
          <w:b/>
          <w:bCs/>
          <w:sz w:val="24"/>
        </w:rPr>
        <w:t>4.4 Impacto na Competitividade</w:t>
      </w:r>
    </w:p>
    <w:p w14:paraId="1CD92F08" w14:textId="77777777" w:rsidR="00C03385" w:rsidRPr="00914DE9" w:rsidRDefault="00C03385" w:rsidP="00C03385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914DE9">
        <w:rPr>
          <w:rFonts w:ascii="Times New Roman" w:hAnsi="Times New Roman" w:cs="Times New Roman"/>
          <w:sz w:val="24"/>
        </w:rPr>
        <w:t>A análise indica que a gestão estratégica de compras já contribuiu para:</w:t>
      </w:r>
    </w:p>
    <w:p w14:paraId="52EE0DB0" w14:textId="77777777" w:rsidR="00C03385" w:rsidRPr="00914DE9" w:rsidRDefault="00C03385" w:rsidP="00C03385">
      <w:pPr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914DE9">
        <w:rPr>
          <w:rFonts w:ascii="Times New Roman" w:hAnsi="Times New Roman" w:cs="Times New Roman"/>
          <w:sz w:val="24"/>
        </w:rPr>
        <w:t>Redução de custos significativos nos últimos anos</w:t>
      </w:r>
    </w:p>
    <w:p w14:paraId="118FF33B" w14:textId="77777777" w:rsidR="00C03385" w:rsidRPr="00914DE9" w:rsidRDefault="00C03385" w:rsidP="00C03385">
      <w:pPr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914DE9">
        <w:rPr>
          <w:rFonts w:ascii="Times New Roman" w:hAnsi="Times New Roman" w:cs="Times New Roman"/>
          <w:sz w:val="24"/>
        </w:rPr>
        <w:t>Agilidade na reposição de materiais</w:t>
      </w:r>
    </w:p>
    <w:p w14:paraId="5A72CD30" w14:textId="77777777" w:rsidR="00C03385" w:rsidRPr="00914DE9" w:rsidRDefault="00C03385" w:rsidP="00C03385">
      <w:pPr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914DE9">
        <w:rPr>
          <w:rFonts w:ascii="Times New Roman" w:hAnsi="Times New Roman" w:cs="Times New Roman"/>
          <w:sz w:val="24"/>
        </w:rPr>
        <w:t>Melhora no relacionamento com fornecedores</w:t>
      </w:r>
    </w:p>
    <w:p w14:paraId="01369178" w14:textId="77777777" w:rsidR="00C03385" w:rsidRPr="00914DE9" w:rsidRDefault="00C03385" w:rsidP="00C03385">
      <w:pPr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914DE9">
        <w:rPr>
          <w:rFonts w:ascii="Times New Roman" w:hAnsi="Times New Roman" w:cs="Times New Roman"/>
          <w:sz w:val="24"/>
        </w:rPr>
        <w:t>Menor dependência de fornecedores únicos</w:t>
      </w:r>
    </w:p>
    <w:p w14:paraId="257752B5" w14:textId="77777777" w:rsidR="00C03385" w:rsidRPr="00914DE9" w:rsidRDefault="00C03385" w:rsidP="00C03385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914DE9">
        <w:rPr>
          <w:rFonts w:ascii="Times New Roman" w:hAnsi="Times New Roman" w:cs="Times New Roman"/>
          <w:sz w:val="24"/>
        </w:rPr>
        <w:t>Contudo, a falta de padronização e monitoramento constante impede ganhos maiores. A empresa poderia aumentar sua competitividade implementando KPIs mais robustos e adotando contratos estratégicos de longo prazo.</w:t>
      </w:r>
    </w:p>
    <w:p w14:paraId="6DACA060" w14:textId="77777777" w:rsidR="00C03385" w:rsidRPr="00914DE9" w:rsidRDefault="00C03385" w:rsidP="007B2B0E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14DE9">
        <w:rPr>
          <w:rFonts w:ascii="Times New Roman" w:hAnsi="Times New Roman" w:cs="Times New Roman"/>
          <w:b/>
          <w:bCs/>
          <w:sz w:val="24"/>
        </w:rPr>
        <w:t>4.5 Comparação com a Literatura</w:t>
      </w:r>
    </w:p>
    <w:p w14:paraId="1291782E" w14:textId="77777777" w:rsidR="00C03385" w:rsidRPr="00914DE9" w:rsidRDefault="00C03385" w:rsidP="00C03385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914DE9">
        <w:rPr>
          <w:rFonts w:ascii="Times New Roman" w:hAnsi="Times New Roman" w:cs="Times New Roman"/>
          <w:sz w:val="24"/>
        </w:rPr>
        <w:t>A literatura defende que uma gestão estratégica formalizada impacta positivamente a competitividade, reduz custos e melhora a eficiência operacional (Porter, 1989; Dias, 2018). O estudo confirma essa teoria, mas também evidencia que empresas de médio porte enfrentam desafios de recursos e estrutura.</w:t>
      </w:r>
    </w:p>
    <w:p w14:paraId="51725214" w14:textId="77777777" w:rsidR="009B5109" w:rsidRDefault="009B5109" w:rsidP="004550D3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07ADD199" w14:textId="1DC33905" w:rsidR="00C03385" w:rsidRDefault="00C03385" w:rsidP="00C03385">
      <w:pPr>
        <w:spacing w:after="0" w:line="360" w:lineRule="auto"/>
        <w:ind w:firstLine="851"/>
        <w:jc w:val="both"/>
        <w:rPr>
          <w:rFonts w:ascii="Arial" w:hAnsi="Arial" w:cs="Arial"/>
          <w:b/>
          <w:bCs/>
          <w:sz w:val="24"/>
          <w:szCs w:val="24"/>
        </w:rPr>
      </w:pPr>
      <w:r w:rsidRPr="00914DE9">
        <w:rPr>
          <w:rFonts w:ascii="Arial" w:hAnsi="Arial" w:cs="Arial"/>
          <w:b/>
          <w:bCs/>
          <w:sz w:val="24"/>
          <w:szCs w:val="24"/>
        </w:rPr>
        <w:t>5. Instrumentos</w:t>
      </w:r>
    </w:p>
    <w:p w14:paraId="57256C48" w14:textId="77777777" w:rsidR="00914DE9" w:rsidRPr="00914DE9" w:rsidRDefault="00914DE9" w:rsidP="00C03385">
      <w:pPr>
        <w:spacing w:after="0" w:line="360" w:lineRule="auto"/>
        <w:ind w:firstLine="851"/>
        <w:jc w:val="both"/>
        <w:rPr>
          <w:rFonts w:ascii="Arial" w:hAnsi="Arial" w:cs="Arial"/>
          <w:b/>
          <w:bCs/>
          <w:sz w:val="24"/>
          <w:szCs w:val="24"/>
        </w:rPr>
      </w:pPr>
    </w:p>
    <w:p w14:paraId="324E9999" w14:textId="77777777" w:rsidR="00C03385" w:rsidRPr="00C03385" w:rsidRDefault="00C03385" w:rsidP="00C03385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C03385">
        <w:rPr>
          <w:rFonts w:ascii="Arial" w:hAnsi="Arial" w:cs="Arial"/>
          <w:sz w:val="24"/>
          <w:szCs w:val="24"/>
        </w:rPr>
        <w:t>Para a coleta de dados, foi utilizado um roteiro de entrevista semiestruturado, elaborado com base no referencial teórico sobre gestão estratégica de compras, competitividade e processos de suprimentos. O instrumento foi composto por 10 perguntas abertas, organizadas em três blocos temáticos:</w:t>
      </w:r>
    </w:p>
    <w:p w14:paraId="0C675335" w14:textId="77777777" w:rsidR="00C03385" w:rsidRPr="00C03385" w:rsidRDefault="00C03385" w:rsidP="00C03385">
      <w:pPr>
        <w:numPr>
          <w:ilvl w:val="0"/>
          <w:numId w:val="17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C03385">
        <w:rPr>
          <w:rFonts w:ascii="Arial" w:hAnsi="Arial" w:cs="Arial"/>
          <w:sz w:val="24"/>
          <w:szCs w:val="24"/>
        </w:rPr>
        <w:t>Bloco 1 – Estrutura e funcionamento do setor de compras:</w:t>
      </w:r>
      <w:r w:rsidRPr="00C03385">
        <w:rPr>
          <w:rFonts w:ascii="Arial" w:hAnsi="Arial" w:cs="Arial"/>
          <w:sz w:val="24"/>
          <w:szCs w:val="24"/>
        </w:rPr>
        <w:br/>
        <w:t>Perguntas voltadas à organização do setor, quantidade de colaboradores, responsabilidades e fluxo de atividades.</w:t>
      </w:r>
    </w:p>
    <w:p w14:paraId="72EFDCCF" w14:textId="77777777" w:rsidR="00C03385" w:rsidRPr="00C03385" w:rsidRDefault="00C03385" w:rsidP="00C03385">
      <w:pPr>
        <w:numPr>
          <w:ilvl w:val="0"/>
          <w:numId w:val="17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C03385">
        <w:rPr>
          <w:rFonts w:ascii="Arial" w:hAnsi="Arial" w:cs="Arial"/>
          <w:sz w:val="24"/>
          <w:szCs w:val="24"/>
        </w:rPr>
        <w:t>Bloco 2 – Práticas estratégicas de compras:</w:t>
      </w:r>
      <w:r w:rsidRPr="00C03385">
        <w:rPr>
          <w:rFonts w:ascii="Arial" w:hAnsi="Arial" w:cs="Arial"/>
          <w:sz w:val="24"/>
          <w:szCs w:val="24"/>
        </w:rPr>
        <w:br/>
        <w:t>Itens relacionados a negociação, seleção de fornecedores, uso de indicadores, análise de gastos e implementação de estratégias de suprimentos.</w:t>
      </w:r>
    </w:p>
    <w:p w14:paraId="76F6F91E" w14:textId="77777777" w:rsidR="00C03385" w:rsidRPr="00C03385" w:rsidRDefault="00C03385" w:rsidP="00C03385">
      <w:pPr>
        <w:numPr>
          <w:ilvl w:val="0"/>
          <w:numId w:val="17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C03385">
        <w:rPr>
          <w:rFonts w:ascii="Arial" w:hAnsi="Arial" w:cs="Arial"/>
          <w:sz w:val="24"/>
          <w:szCs w:val="24"/>
        </w:rPr>
        <w:lastRenderedPageBreak/>
        <w:t>Bloco 3 – Impacto das compras na competitividade da empresa:</w:t>
      </w:r>
      <w:r w:rsidRPr="00C03385">
        <w:rPr>
          <w:rFonts w:ascii="Arial" w:hAnsi="Arial" w:cs="Arial"/>
          <w:sz w:val="24"/>
          <w:szCs w:val="24"/>
        </w:rPr>
        <w:br/>
        <w:t>Questões que buscavam identificar melhorias percebidas, redução de custos, agilidade, qualidade de materiais e riscos de fornecimento.</w:t>
      </w:r>
    </w:p>
    <w:p w14:paraId="7BBFE0EA" w14:textId="77777777" w:rsidR="00C03385" w:rsidRPr="00C03385" w:rsidRDefault="00C03385" w:rsidP="00C03385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C03385">
        <w:rPr>
          <w:rFonts w:ascii="Arial" w:hAnsi="Arial" w:cs="Arial"/>
          <w:sz w:val="24"/>
          <w:szCs w:val="24"/>
        </w:rPr>
        <w:t>As perguntas foram formuladas de forma clara, objetiva e abertas para permitir que o entrevistado expressasse suas percepções de maneira espontânea. O instrumento não continha opções pré-definidas de resposta, uma vez que a abordagem qualitativa exige liberdade para que o participante detalhe suas experiências e opiniões.</w:t>
      </w:r>
    </w:p>
    <w:p w14:paraId="0B247C4E" w14:textId="77777777" w:rsidR="00C03385" w:rsidRPr="00C03385" w:rsidRDefault="00C03385" w:rsidP="00C03385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C03385">
        <w:rPr>
          <w:rFonts w:ascii="Arial" w:hAnsi="Arial" w:cs="Arial"/>
          <w:sz w:val="24"/>
          <w:szCs w:val="24"/>
        </w:rPr>
        <w:t>Além do roteiro de entrevista, foi utilizada uma ficha de observação simples, contendo espaços para registrar:</w:t>
      </w:r>
    </w:p>
    <w:p w14:paraId="11C1633A" w14:textId="77777777" w:rsidR="00C03385" w:rsidRPr="00C03385" w:rsidRDefault="00C03385" w:rsidP="00C03385">
      <w:pPr>
        <w:numPr>
          <w:ilvl w:val="0"/>
          <w:numId w:val="18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C03385">
        <w:rPr>
          <w:rFonts w:ascii="Arial" w:hAnsi="Arial" w:cs="Arial"/>
          <w:sz w:val="24"/>
          <w:szCs w:val="24"/>
        </w:rPr>
        <w:t>Descrição das etapas do processo de compras;</w:t>
      </w:r>
    </w:p>
    <w:p w14:paraId="430865F6" w14:textId="77777777" w:rsidR="00C03385" w:rsidRPr="00C03385" w:rsidRDefault="00C03385" w:rsidP="00C03385">
      <w:pPr>
        <w:numPr>
          <w:ilvl w:val="0"/>
          <w:numId w:val="18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C03385">
        <w:rPr>
          <w:rFonts w:ascii="Arial" w:hAnsi="Arial" w:cs="Arial"/>
          <w:sz w:val="24"/>
          <w:szCs w:val="24"/>
        </w:rPr>
        <w:t>Interações entre comprador e demais setores;</w:t>
      </w:r>
    </w:p>
    <w:p w14:paraId="343C698E" w14:textId="77777777" w:rsidR="00C03385" w:rsidRPr="00C03385" w:rsidRDefault="00C03385" w:rsidP="00C03385">
      <w:pPr>
        <w:numPr>
          <w:ilvl w:val="0"/>
          <w:numId w:val="18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C03385">
        <w:rPr>
          <w:rFonts w:ascii="Arial" w:hAnsi="Arial" w:cs="Arial"/>
          <w:sz w:val="24"/>
          <w:szCs w:val="24"/>
        </w:rPr>
        <w:t>Sistemas utilizados;</w:t>
      </w:r>
    </w:p>
    <w:p w14:paraId="0CAA489A" w14:textId="77777777" w:rsidR="00C03385" w:rsidRPr="00C03385" w:rsidRDefault="00C03385" w:rsidP="00C03385">
      <w:pPr>
        <w:numPr>
          <w:ilvl w:val="0"/>
          <w:numId w:val="18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C03385">
        <w:rPr>
          <w:rFonts w:ascii="Arial" w:hAnsi="Arial" w:cs="Arial"/>
          <w:sz w:val="24"/>
          <w:szCs w:val="24"/>
        </w:rPr>
        <w:t>Formas de registro e controle de pedidos;</w:t>
      </w:r>
    </w:p>
    <w:p w14:paraId="7BAFF184" w14:textId="77777777" w:rsidR="00C03385" w:rsidRPr="00C03385" w:rsidRDefault="00C03385" w:rsidP="00C03385">
      <w:pPr>
        <w:numPr>
          <w:ilvl w:val="0"/>
          <w:numId w:val="18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C03385">
        <w:rPr>
          <w:rFonts w:ascii="Arial" w:hAnsi="Arial" w:cs="Arial"/>
          <w:sz w:val="24"/>
          <w:szCs w:val="24"/>
        </w:rPr>
        <w:t>Evidências de práticas estratégicas (planilhas, relatórios, contratos).</w:t>
      </w:r>
    </w:p>
    <w:p w14:paraId="27D15049" w14:textId="77777777" w:rsidR="00C03385" w:rsidRPr="00C03385" w:rsidRDefault="00C03385" w:rsidP="00C03385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C03385">
        <w:rPr>
          <w:rFonts w:ascii="Arial" w:hAnsi="Arial" w:cs="Arial"/>
          <w:sz w:val="24"/>
          <w:szCs w:val="24"/>
        </w:rPr>
        <w:t>Por fim, foram coletados documentos internos disponibilizados pela empresa, como relatórios de compras, demonstrativos de despesas, fichas de avaliação de fornecedores e controles de estoque, que serviram como material complementar para a análise.</w:t>
      </w:r>
    </w:p>
    <w:p w14:paraId="2401D9C3" w14:textId="36203ABA" w:rsidR="00C03385" w:rsidRPr="00C03385" w:rsidRDefault="00C03385" w:rsidP="00C03385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14:paraId="760BCE20" w14:textId="62AB3051" w:rsidR="00C03385" w:rsidRPr="00914DE9" w:rsidRDefault="00C03385" w:rsidP="00C03385">
      <w:pPr>
        <w:spacing w:after="0" w:line="360" w:lineRule="auto"/>
        <w:ind w:firstLine="851"/>
        <w:jc w:val="both"/>
        <w:rPr>
          <w:rFonts w:ascii="Arial" w:hAnsi="Arial" w:cs="Arial"/>
          <w:b/>
          <w:bCs/>
          <w:sz w:val="24"/>
          <w:szCs w:val="24"/>
        </w:rPr>
      </w:pPr>
      <w:r w:rsidRPr="00914DE9">
        <w:rPr>
          <w:rFonts w:ascii="Arial" w:hAnsi="Arial" w:cs="Arial"/>
          <w:b/>
          <w:bCs/>
          <w:sz w:val="24"/>
          <w:szCs w:val="24"/>
        </w:rPr>
        <w:t>6. Procedimentos</w:t>
      </w:r>
    </w:p>
    <w:p w14:paraId="76F52884" w14:textId="77777777" w:rsidR="00C03385" w:rsidRPr="00C03385" w:rsidRDefault="00C03385" w:rsidP="00C03385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14:paraId="3DEF9BFC" w14:textId="77777777" w:rsidR="00C03385" w:rsidRPr="00C03385" w:rsidRDefault="00C03385" w:rsidP="00C03385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C03385">
        <w:rPr>
          <w:rFonts w:ascii="Arial" w:hAnsi="Arial" w:cs="Arial"/>
          <w:sz w:val="24"/>
          <w:szCs w:val="24"/>
        </w:rPr>
        <w:t>A coleta de dados foi desenvolvida em etapas. Primeiramente, foi realizado um contato inicial com a empresa para apresentação dos objetivos da pesquisa, solicitação de autorização e definição de datas para as entrevistas. Após o consentimento institucional, agendou-se uma visita presencial ao setor de compras.</w:t>
      </w:r>
    </w:p>
    <w:p w14:paraId="2C3FDDDA" w14:textId="4EB6497C" w:rsidR="00C03385" w:rsidRPr="00C03385" w:rsidRDefault="00C03385" w:rsidP="00C03385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C03385">
        <w:rPr>
          <w:rFonts w:ascii="Arial" w:hAnsi="Arial" w:cs="Arial"/>
          <w:sz w:val="24"/>
          <w:szCs w:val="24"/>
        </w:rPr>
        <w:t>As entrevistas foram realizadas pelo próprio pesquisador, que se deslocou até a empresa, localizada em Guatapará - SP, e conduziu o diálogo em uma sala reservada, garantindo privacidade e conforto ao entrevistado. A entrevista teve duração aproximada de 30 a 40 minutos e foi registrada por meio de anotações (com autorização prévia).</w:t>
      </w:r>
    </w:p>
    <w:p w14:paraId="292EBCBA" w14:textId="77777777" w:rsidR="00C03385" w:rsidRPr="00C03385" w:rsidRDefault="00C03385" w:rsidP="00C03385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C03385">
        <w:rPr>
          <w:rFonts w:ascii="Arial" w:hAnsi="Arial" w:cs="Arial"/>
          <w:sz w:val="24"/>
          <w:szCs w:val="24"/>
        </w:rPr>
        <w:t xml:space="preserve">Em seguida, o pesquisador acompanhou o fluxo de trabalho do setor de compras por cerca de duas horas, registrando observações em ficha específica. </w:t>
      </w:r>
      <w:r w:rsidRPr="00C03385">
        <w:rPr>
          <w:rFonts w:ascii="Arial" w:hAnsi="Arial" w:cs="Arial"/>
          <w:sz w:val="24"/>
          <w:szCs w:val="24"/>
        </w:rPr>
        <w:lastRenderedPageBreak/>
        <w:t>Durante essa etapa, foi possível visualizar a interação do comprador com fornecedores, o uso de sistemas de cotação e o processo de aprovação de pedidos.</w:t>
      </w:r>
    </w:p>
    <w:p w14:paraId="010AFED2" w14:textId="77777777" w:rsidR="00C03385" w:rsidRPr="00C03385" w:rsidRDefault="00C03385" w:rsidP="00C03385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C03385">
        <w:rPr>
          <w:rFonts w:ascii="Arial" w:hAnsi="Arial" w:cs="Arial"/>
          <w:sz w:val="24"/>
          <w:szCs w:val="24"/>
        </w:rPr>
        <w:t>Por fim, a empresa disponibilizou documentos referentes aos últimos seis meses de compras, que foram analisados de forma sigilosa, resguardando o anonimato dos envolvidos. Após a coleta, todo o material foi organizado e transcrito para posterior análise.</w:t>
      </w:r>
    </w:p>
    <w:p w14:paraId="1DDE6A33" w14:textId="0D79C545" w:rsidR="00C03385" w:rsidRPr="00C03385" w:rsidRDefault="00C03385" w:rsidP="00C03385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14:paraId="789CEAEF" w14:textId="5246AFD6" w:rsidR="00C03385" w:rsidRPr="00914DE9" w:rsidRDefault="00C03385" w:rsidP="00C03385">
      <w:pPr>
        <w:spacing w:after="0" w:line="360" w:lineRule="auto"/>
        <w:ind w:firstLine="851"/>
        <w:jc w:val="both"/>
        <w:rPr>
          <w:rFonts w:ascii="Arial" w:hAnsi="Arial" w:cs="Arial"/>
          <w:b/>
          <w:bCs/>
          <w:sz w:val="24"/>
          <w:szCs w:val="24"/>
        </w:rPr>
      </w:pPr>
      <w:r w:rsidRPr="00914DE9">
        <w:rPr>
          <w:rFonts w:ascii="Arial" w:hAnsi="Arial" w:cs="Arial"/>
          <w:b/>
          <w:bCs/>
          <w:sz w:val="24"/>
          <w:szCs w:val="24"/>
        </w:rPr>
        <w:t>7. Análise dos Dados</w:t>
      </w:r>
    </w:p>
    <w:p w14:paraId="2A84705D" w14:textId="77777777" w:rsidR="00C03385" w:rsidRPr="00C03385" w:rsidRDefault="00C03385" w:rsidP="00C03385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14:paraId="36EDD84F" w14:textId="77777777" w:rsidR="00C03385" w:rsidRPr="00C03385" w:rsidRDefault="00C03385" w:rsidP="00C03385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C03385">
        <w:rPr>
          <w:rFonts w:ascii="Arial" w:hAnsi="Arial" w:cs="Arial"/>
          <w:sz w:val="24"/>
          <w:szCs w:val="24"/>
        </w:rPr>
        <w:t xml:space="preserve">Os dados qualitativos obtidos por meio das entrevistas e observações foram analisados por meio da Análise de Conteúdo, conforme Bardin (2016), que consiste em três etapas: </w:t>
      </w:r>
      <w:proofErr w:type="spellStart"/>
      <w:r w:rsidRPr="00C03385">
        <w:rPr>
          <w:rFonts w:ascii="Arial" w:hAnsi="Arial" w:cs="Arial"/>
          <w:sz w:val="24"/>
          <w:szCs w:val="24"/>
        </w:rPr>
        <w:t>pré-análise</w:t>
      </w:r>
      <w:proofErr w:type="spellEnd"/>
      <w:r w:rsidRPr="00C03385">
        <w:rPr>
          <w:rFonts w:ascii="Arial" w:hAnsi="Arial" w:cs="Arial"/>
          <w:sz w:val="24"/>
          <w:szCs w:val="24"/>
        </w:rPr>
        <w:t>, exploração do material e interpretação.</w:t>
      </w:r>
    </w:p>
    <w:p w14:paraId="5D902C22" w14:textId="77777777" w:rsidR="00C03385" w:rsidRPr="00C03385" w:rsidRDefault="00C03385" w:rsidP="00C03385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C03385">
        <w:rPr>
          <w:rFonts w:ascii="Arial" w:hAnsi="Arial" w:cs="Arial"/>
          <w:sz w:val="24"/>
          <w:szCs w:val="24"/>
        </w:rPr>
        <w:t xml:space="preserve">Primeiro, todo o conteúdo coletado foi lido cuidadosamente para identificação das unidades de significado. Em seguida, os dados foram categorizados de acordo com os temas definidos no referencial teórico: </w:t>
      </w:r>
      <w:r w:rsidRPr="00C03385">
        <w:rPr>
          <w:rFonts w:ascii="Arial" w:hAnsi="Arial" w:cs="Arial"/>
          <w:i/>
          <w:iCs/>
          <w:sz w:val="24"/>
          <w:szCs w:val="24"/>
        </w:rPr>
        <w:t>processo de compras, práticas estratégicas, indicadores, relacionamento com fornecedores e competitividade</w:t>
      </w:r>
      <w:r w:rsidRPr="00C03385">
        <w:rPr>
          <w:rFonts w:ascii="Arial" w:hAnsi="Arial" w:cs="Arial"/>
          <w:sz w:val="24"/>
          <w:szCs w:val="24"/>
        </w:rPr>
        <w:t>.</w:t>
      </w:r>
    </w:p>
    <w:p w14:paraId="7EFA0198" w14:textId="77777777" w:rsidR="00C03385" w:rsidRPr="00C03385" w:rsidRDefault="00C03385" w:rsidP="00C03385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C03385">
        <w:rPr>
          <w:rFonts w:ascii="Arial" w:hAnsi="Arial" w:cs="Arial"/>
          <w:sz w:val="24"/>
          <w:szCs w:val="24"/>
        </w:rPr>
        <w:t>Os documentos internos fornecidos pela empresa também foram analisados para identificar padrões, mudanças ao longo do período, indicadores e evidências de práticas estratégicas.</w:t>
      </w:r>
    </w:p>
    <w:p w14:paraId="581C1DFA" w14:textId="77777777" w:rsidR="00C03385" w:rsidRPr="00C03385" w:rsidRDefault="00C03385" w:rsidP="00C03385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C03385">
        <w:rPr>
          <w:rFonts w:ascii="Arial" w:hAnsi="Arial" w:cs="Arial"/>
          <w:sz w:val="24"/>
          <w:szCs w:val="24"/>
        </w:rPr>
        <w:t>Por fim, os resultados foram comparados com a literatura, permitindo compreender como a teoria se relaciona com a realidade prática da empresa analisada.</w:t>
      </w:r>
    </w:p>
    <w:p w14:paraId="49B6E01A" w14:textId="7CD491D6" w:rsidR="00C03385" w:rsidRPr="00C03385" w:rsidRDefault="00C03385" w:rsidP="00C03385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14:paraId="2517F530" w14:textId="2EAF2CE3" w:rsidR="00B75B91" w:rsidRPr="00B75B91" w:rsidRDefault="00B75B91" w:rsidP="00914DE9">
      <w:pPr>
        <w:spacing w:line="360" w:lineRule="auto"/>
        <w:ind w:firstLine="708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Quadro</w:t>
      </w:r>
      <w:r w:rsidRPr="00B75B91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>
        <w:rPr>
          <w:rFonts w:ascii="Arial" w:eastAsia="Times New Roman" w:hAnsi="Arial" w:cs="Arial"/>
          <w:b/>
          <w:bCs/>
          <w:sz w:val="24"/>
          <w:szCs w:val="24"/>
        </w:rPr>
        <w:t>1</w:t>
      </w:r>
      <w:r w:rsidRPr="00B75B91">
        <w:rPr>
          <w:rFonts w:ascii="Arial" w:eastAsia="Times New Roman" w:hAnsi="Arial" w:cs="Arial"/>
          <w:b/>
          <w:bCs/>
          <w:sz w:val="24"/>
          <w:szCs w:val="24"/>
        </w:rPr>
        <w:t xml:space="preserve"> – Fluxo do Processo de Compras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9"/>
        <w:gridCol w:w="3171"/>
      </w:tblGrid>
      <w:tr w:rsidR="00B75B91" w:rsidRPr="00B75B91" w14:paraId="17B08207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3260AA1" w14:textId="77777777" w:rsidR="00B75B91" w:rsidRPr="00B75B91" w:rsidRDefault="00B75B91" w:rsidP="00B75B91">
            <w:pPr>
              <w:spacing w:line="36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B75B9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Etapa</w:t>
            </w:r>
          </w:p>
        </w:tc>
        <w:tc>
          <w:tcPr>
            <w:tcW w:w="0" w:type="auto"/>
            <w:vAlign w:val="center"/>
            <w:hideMark/>
          </w:tcPr>
          <w:p w14:paraId="05729450" w14:textId="77777777" w:rsidR="00B75B91" w:rsidRPr="00B75B91" w:rsidRDefault="00B75B91" w:rsidP="00B75B91">
            <w:pPr>
              <w:spacing w:line="36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B75B9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Descrição</w:t>
            </w:r>
          </w:p>
        </w:tc>
      </w:tr>
      <w:tr w:rsidR="00B75B91" w:rsidRPr="00B75B91" w14:paraId="7F11B6C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790C86" w14:textId="77777777" w:rsidR="00B75B91" w:rsidRPr="00B75B91" w:rsidRDefault="00B75B91" w:rsidP="00B75B91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75B91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63E2638B" w14:textId="77777777" w:rsidR="00B75B91" w:rsidRPr="00B75B91" w:rsidRDefault="00B75B91" w:rsidP="00B75B91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75B91">
              <w:rPr>
                <w:rFonts w:ascii="Arial" w:eastAsia="Times New Roman" w:hAnsi="Arial" w:cs="Arial"/>
                <w:sz w:val="24"/>
                <w:szCs w:val="24"/>
              </w:rPr>
              <w:t>Identificação da necessidade</w:t>
            </w:r>
          </w:p>
        </w:tc>
      </w:tr>
      <w:tr w:rsidR="00B75B91" w:rsidRPr="00B75B91" w14:paraId="690A856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9E67C7" w14:textId="77777777" w:rsidR="00B75B91" w:rsidRPr="00B75B91" w:rsidRDefault="00B75B91" w:rsidP="00B75B91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75B91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09003C00" w14:textId="77777777" w:rsidR="00B75B91" w:rsidRPr="00B75B91" w:rsidRDefault="00B75B91" w:rsidP="00B75B91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75B91">
              <w:rPr>
                <w:rFonts w:ascii="Arial" w:eastAsia="Times New Roman" w:hAnsi="Arial" w:cs="Arial"/>
                <w:sz w:val="24"/>
                <w:szCs w:val="24"/>
              </w:rPr>
              <w:t>Solicitação de compra</w:t>
            </w:r>
          </w:p>
        </w:tc>
      </w:tr>
      <w:tr w:rsidR="00B75B91" w:rsidRPr="00B75B91" w14:paraId="6513C90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AC52C6" w14:textId="77777777" w:rsidR="00B75B91" w:rsidRPr="00B75B91" w:rsidRDefault="00B75B91" w:rsidP="00B75B91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75B91">
              <w:rPr>
                <w:rFonts w:ascii="Arial" w:eastAsia="Times New Roman" w:hAnsi="Arial" w:cs="Arial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14F06307" w14:textId="77777777" w:rsidR="00B75B91" w:rsidRPr="00B75B91" w:rsidRDefault="00B75B91" w:rsidP="00B75B91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75B91">
              <w:rPr>
                <w:rFonts w:ascii="Arial" w:eastAsia="Times New Roman" w:hAnsi="Arial" w:cs="Arial"/>
                <w:sz w:val="24"/>
                <w:szCs w:val="24"/>
              </w:rPr>
              <w:t>Análise e especificação</w:t>
            </w:r>
          </w:p>
        </w:tc>
      </w:tr>
      <w:tr w:rsidR="00B75B91" w:rsidRPr="00B75B91" w14:paraId="6335E75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12ED73" w14:textId="77777777" w:rsidR="00B75B91" w:rsidRPr="00B75B91" w:rsidRDefault="00B75B91" w:rsidP="00B75B91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75B91"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482C368F" w14:textId="77777777" w:rsidR="00B75B91" w:rsidRPr="00B75B91" w:rsidRDefault="00B75B91" w:rsidP="00B75B91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75B91">
              <w:rPr>
                <w:rFonts w:ascii="Arial" w:eastAsia="Times New Roman" w:hAnsi="Arial" w:cs="Arial"/>
                <w:sz w:val="24"/>
                <w:szCs w:val="24"/>
              </w:rPr>
              <w:t>Cotação com fornecedores</w:t>
            </w:r>
          </w:p>
        </w:tc>
      </w:tr>
      <w:tr w:rsidR="00B75B91" w:rsidRPr="00B75B91" w14:paraId="04811CC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5F9A557" w14:textId="77777777" w:rsidR="00B75B91" w:rsidRPr="00B75B91" w:rsidRDefault="00B75B91" w:rsidP="00B75B91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75B91">
              <w:rPr>
                <w:rFonts w:ascii="Arial" w:eastAsia="Times New Roman" w:hAnsi="Arial" w:cs="Arial"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7548CA2D" w14:textId="77777777" w:rsidR="00B75B91" w:rsidRPr="00B75B91" w:rsidRDefault="00B75B91" w:rsidP="00B75B91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75B91">
              <w:rPr>
                <w:rFonts w:ascii="Arial" w:eastAsia="Times New Roman" w:hAnsi="Arial" w:cs="Arial"/>
                <w:sz w:val="24"/>
                <w:szCs w:val="24"/>
              </w:rPr>
              <w:t>Negociação</w:t>
            </w:r>
          </w:p>
        </w:tc>
      </w:tr>
      <w:tr w:rsidR="00B75B91" w:rsidRPr="00B75B91" w14:paraId="07B6C61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83AD96F" w14:textId="77777777" w:rsidR="00B75B91" w:rsidRPr="00B75B91" w:rsidRDefault="00B75B91" w:rsidP="00B75B91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75B91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6</w:t>
            </w:r>
          </w:p>
        </w:tc>
        <w:tc>
          <w:tcPr>
            <w:tcW w:w="0" w:type="auto"/>
            <w:vAlign w:val="center"/>
            <w:hideMark/>
          </w:tcPr>
          <w:p w14:paraId="34B465EB" w14:textId="77777777" w:rsidR="00B75B91" w:rsidRPr="00B75B91" w:rsidRDefault="00B75B91" w:rsidP="00B75B91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75B91">
              <w:rPr>
                <w:rFonts w:ascii="Arial" w:eastAsia="Times New Roman" w:hAnsi="Arial" w:cs="Arial"/>
                <w:sz w:val="24"/>
                <w:szCs w:val="24"/>
              </w:rPr>
              <w:t>Aprovação</w:t>
            </w:r>
          </w:p>
        </w:tc>
      </w:tr>
      <w:tr w:rsidR="00B75B91" w:rsidRPr="00B75B91" w14:paraId="0A7B813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9DADC91" w14:textId="77777777" w:rsidR="00B75B91" w:rsidRPr="00B75B91" w:rsidRDefault="00B75B91" w:rsidP="00B75B91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75B91">
              <w:rPr>
                <w:rFonts w:ascii="Arial" w:eastAsia="Times New Roman" w:hAnsi="Arial" w:cs="Arial"/>
                <w:sz w:val="24"/>
                <w:szCs w:val="24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14:paraId="2C4C6997" w14:textId="77777777" w:rsidR="00B75B91" w:rsidRPr="00B75B91" w:rsidRDefault="00B75B91" w:rsidP="00B75B91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75B91">
              <w:rPr>
                <w:rFonts w:ascii="Arial" w:eastAsia="Times New Roman" w:hAnsi="Arial" w:cs="Arial"/>
                <w:sz w:val="24"/>
                <w:szCs w:val="24"/>
              </w:rPr>
              <w:t>Emissão do pedido</w:t>
            </w:r>
          </w:p>
        </w:tc>
      </w:tr>
      <w:tr w:rsidR="00B75B91" w:rsidRPr="00B75B91" w14:paraId="58BCE78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1855F9" w14:textId="77777777" w:rsidR="00B75B91" w:rsidRPr="00B75B91" w:rsidRDefault="00B75B91" w:rsidP="00B75B91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75B91">
              <w:rPr>
                <w:rFonts w:ascii="Arial" w:eastAsia="Times New Roman" w:hAnsi="Arial" w:cs="Arial"/>
                <w:sz w:val="24"/>
                <w:szCs w:val="24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14:paraId="23A70022" w14:textId="77777777" w:rsidR="00B75B91" w:rsidRPr="00B75B91" w:rsidRDefault="00B75B91" w:rsidP="00B75B91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75B91">
              <w:rPr>
                <w:rFonts w:ascii="Arial" w:eastAsia="Times New Roman" w:hAnsi="Arial" w:cs="Arial"/>
                <w:sz w:val="24"/>
                <w:szCs w:val="24"/>
              </w:rPr>
              <w:t>Recebimento e conferência</w:t>
            </w:r>
          </w:p>
        </w:tc>
      </w:tr>
      <w:tr w:rsidR="00B75B91" w:rsidRPr="00B75B91" w14:paraId="4522C1C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20BE5D6" w14:textId="77777777" w:rsidR="00B75B91" w:rsidRPr="00B75B91" w:rsidRDefault="00B75B91" w:rsidP="00B75B91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75B91">
              <w:rPr>
                <w:rFonts w:ascii="Arial" w:eastAsia="Times New Roman" w:hAnsi="Arial" w:cs="Arial"/>
                <w:sz w:val="24"/>
                <w:szCs w:val="24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14:paraId="7D7D25DE" w14:textId="77777777" w:rsidR="00B75B91" w:rsidRPr="00B75B91" w:rsidRDefault="00B75B91" w:rsidP="00B75B91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75B91">
              <w:rPr>
                <w:rFonts w:ascii="Arial" w:eastAsia="Times New Roman" w:hAnsi="Arial" w:cs="Arial"/>
                <w:sz w:val="24"/>
                <w:szCs w:val="24"/>
              </w:rPr>
              <w:t>Avaliação do fornecedor</w:t>
            </w:r>
          </w:p>
        </w:tc>
      </w:tr>
    </w:tbl>
    <w:p w14:paraId="61704974" w14:textId="3E35E4D4" w:rsidR="00B75B91" w:rsidRPr="00B75B91" w:rsidRDefault="00B75B91" w:rsidP="00B75B91">
      <w:pPr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2BBECB65" w14:textId="77777777" w:rsidR="00B75B91" w:rsidRPr="00B75B91" w:rsidRDefault="00B75B91" w:rsidP="00B75B91">
      <w:pPr>
        <w:spacing w:line="36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r w:rsidRPr="00B75B91">
        <w:rPr>
          <w:rFonts w:ascii="Arial" w:eastAsia="Times New Roman" w:hAnsi="Arial" w:cs="Arial"/>
          <w:b/>
          <w:bCs/>
          <w:sz w:val="24"/>
          <w:szCs w:val="24"/>
        </w:rPr>
        <w:t>Quadro 2 – Modelo de Análise de Fornecedores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17"/>
        <w:gridCol w:w="3609"/>
        <w:gridCol w:w="836"/>
      </w:tblGrid>
      <w:tr w:rsidR="00B75B91" w:rsidRPr="00B75B91" w14:paraId="54E9C8E8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18DBCE1" w14:textId="77777777" w:rsidR="00B75B91" w:rsidRPr="00B75B91" w:rsidRDefault="00B75B91" w:rsidP="00B75B91">
            <w:pPr>
              <w:spacing w:line="36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B75B9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Critério</w:t>
            </w:r>
          </w:p>
        </w:tc>
        <w:tc>
          <w:tcPr>
            <w:tcW w:w="0" w:type="auto"/>
            <w:vAlign w:val="center"/>
            <w:hideMark/>
          </w:tcPr>
          <w:p w14:paraId="4593DFC0" w14:textId="77777777" w:rsidR="00B75B91" w:rsidRPr="00B75B91" w:rsidRDefault="00B75B91" w:rsidP="00B75B91">
            <w:pPr>
              <w:spacing w:line="36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B75B9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Descrição</w:t>
            </w:r>
          </w:p>
        </w:tc>
        <w:tc>
          <w:tcPr>
            <w:tcW w:w="0" w:type="auto"/>
            <w:vAlign w:val="center"/>
            <w:hideMark/>
          </w:tcPr>
          <w:p w14:paraId="54FBA4B0" w14:textId="77777777" w:rsidR="00B75B91" w:rsidRPr="00B75B91" w:rsidRDefault="00B75B91" w:rsidP="00B75B91">
            <w:pPr>
              <w:spacing w:line="36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B75B9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Escala</w:t>
            </w:r>
          </w:p>
        </w:tc>
      </w:tr>
      <w:tr w:rsidR="00B75B91" w:rsidRPr="00B75B91" w14:paraId="1A89B02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7CD455F" w14:textId="77777777" w:rsidR="00B75B91" w:rsidRPr="00B75B91" w:rsidRDefault="00B75B91" w:rsidP="00B75B91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75B91">
              <w:rPr>
                <w:rFonts w:ascii="Arial" w:eastAsia="Times New Roman" w:hAnsi="Arial" w:cs="Arial"/>
                <w:sz w:val="24"/>
                <w:szCs w:val="24"/>
              </w:rPr>
              <w:t>Preço</w:t>
            </w:r>
          </w:p>
        </w:tc>
        <w:tc>
          <w:tcPr>
            <w:tcW w:w="0" w:type="auto"/>
            <w:vAlign w:val="center"/>
            <w:hideMark/>
          </w:tcPr>
          <w:p w14:paraId="08EB263B" w14:textId="77777777" w:rsidR="00B75B91" w:rsidRPr="00B75B91" w:rsidRDefault="00B75B91" w:rsidP="00B75B91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75B91">
              <w:rPr>
                <w:rFonts w:ascii="Arial" w:eastAsia="Times New Roman" w:hAnsi="Arial" w:cs="Arial"/>
                <w:sz w:val="24"/>
                <w:szCs w:val="24"/>
              </w:rPr>
              <w:t>Competitividade do valor</w:t>
            </w:r>
          </w:p>
        </w:tc>
        <w:tc>
          <w:tcPr>
            <w:tcW w:w="0" w:type="auto"/>
            <w:vAlign w:val="center"/>
            <w:hideMark/>
          </w:tcPr>
          <w:p w14:paraId="40265B4F" w14:textId="77777777" w:rsidR="00B75B91" w:rsidRPr="00B75B91" w:rsidRDefault="00B75B91" w:rsidP="00B75B91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75B91">
              <w:rPr>
                <w:rFonts w:ascii="Arial" w:eastAsia="Times New Roman" w:hAnsi="Arial" w:cs="Arial"/>
                <w:sz w:val="24"/>
                <w:szCs w:val="24"/>
              </w:rPr>
              <w:t>1 a 5</w:t>
            </w:r>
          </w:p>
        </w:tc>
      </w:tr>
      <w:tr w:rsidR="00B75B91" w:rsidRPr="00B75B91" w14:paraId="0E4DBDB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F389D51" w14:textId="77777777" w:rsidR="00B75B91" w:rsidRPr="00B75B91" w:rsidRDefault="00B75B91" w:rsidP="00B75B91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75B91">
              <w:rPr>
                <w:rFonts w:ascii="Arial" w:eastAsia="Times New Roman" w:hAnsi="Arial" w:cs="Arial"/>
                <w:sz w:val="24"/>
                <w:szCs w:val="24"/>
              </w:rPr>
              <w:t>Qualidade</w:t>
            </w:r>
          </w:p>
        </w:tc>
        <w:tc>
          <w:tcPr>
            <w:tcW w:w="0" w:type="auto"/>
            <w:vAlign w:val="center"/>
            <w:hideMark/>
          </w:tcPr>
          <w:p w14:paraId="29F806A4" w14:textId="77777777" w:rsidR="00B75B91" w:rsidRPr="00B75B91" w:rsidRDefault="00B75B91" w:rsidP="00B75B91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75B91">
              <w:rPr>
                <w:rFonts w:ascii="Arial" w:eastAsia="Times New Roman" w:hAnsi="Arial" w:cs="Arial"/>
                <w:sz w:val="24"/>
                <w:szCs w:val="24"/>
              </w:rPr>
              <w:t>Conformidade do produto/serviço</w:t>
            </w:r>
          </w:p>
        </w:tc>
        <w:tc>
          <w:tcPr>
            <w:tcW w:w="0" w:type="auto"/>
            <w:vAlign w:val="center"/>
            <w:hideMark/>
          </w:tcPr>
          <w:p w14:paraId="2B238FBB" w14:textId="77777777" w:rsidR="00B75B91" w:rsidRPr="00B75B91" w:rsidRDefault="00B75B91" w:rsidP="00B75B91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75B91">
              <w:rPr>
                <w:rFonts w:ascii="Arial" w:eastAsia="Times New Roman" w:hAnsi="Arial" w:cs="Arial"/>
                <w:sz w:val="24"/>
                <w:szCs w:val="24"/>
              </w:rPr>
              <w:t>1 a 5</w:t>
            </w:r>
          </w:p>
        </w:tc>
      </w:tr>
      <w:tr w:rsidR="00B75B91" w:rsidRPr="00B75B91" w14:paraId="22DEA5A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7740BF1" w14:textId="77777777" w:rsidR="00B75B91" w:rsidRPr="00B75B91" w:rsidRDefault="00B75B91" w:rsidP="00B75B91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75B91">
              <w:rPr>
                <w:rFonts w:ascii="Arial" w:eastAsia="Times New Roman" w:hAnsi="Arial" w:cs="Arial"/>
                <w:sz w:val="24"/>
                <w:szCs w:val="24"/>
              </w:rPr>
              <w:t>Prazo de entrega</w:t>
            </w:r>
          </w:p>
        </w:tc>
        <w:tc>
          <w:tcPr>
            <w:tcW w:w="0" w:type="auto"/>
            <w:vAlign w:val="center"/>
            <w:hideMark/>
          </w:tcPr>
          <w:p w14:paraId="19FAFD10" w14:textId="77777777" w:rsidR="00B75B91" w:rsidRPr="00B75B91" w:rsidRDefault="00B75B91" w:rsidP="00B75B91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75B91">
              <w:rPr>
                <w:rFonts w:ascii="Arial" w:eastAsia="Times New Roman" w:hAnsi="Arial" w:cs="Arial"/>
                <w:sz w:val="24"/>
                <w:szCs w:val="24"/>
              </w:rPr>
              <w:t>Cumprimento dos prazos</w:t>
            </w:r>
          </w:p>
        </w:tc>
        <w:tc>
          <w:tcPr>
            <w:tcW w:w="0" w:type="auto"/>
            <w:vAlign w:val="center"/>
            <w:hideMark/>
          </w:tcPr>
          <w:p w14:paraId="4CCB007D" w14:textId="77777777" w:rsidR="00B75B91" w:rsidRPr="00B75B91" w:rsidRDefault="00B75B91" w:rsidP="00B75B91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75B91">
              <w:rPr>
                <w:rFonts w:ascii="Arial" w:eastAsia="Times New Roman" w:hAnsi="Arial" w:cs="Arial"/>
                <w:sz w:val="24"/>
                <w:szCs w:val="24"/>
              </w:rPr>
              <w:t>1 a 5</w:t>
            </w:r>
          </w:p>
        </w:tc>
      </w:tr>
      <w:tr w:rsidR="00B75B91" w:rsidRPr="00B75B91" w14:paraId="19B125D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2860D99" w14:textId="77777777" w:rsidR="00B75B91" w:rsidRPr="00B75B91" w:rsidRDefault="00B75B91" w:rsidP="00B75B91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75B91">
              <w:rPr>
                <w:rFonts w:ascii="Arial" w:eastAsia="Times New Roman" w:hAnsi="Arial" w:cs="Arial"/>
                <w:sz w:val="24"/>
                <w:szCs w:val="24"/>
              </w:rPr>
              <w:t>Confiabilidade</w:t>
            </w:r>
          </w:p>
        </w:tc>
        <w:tc>
          <w:tcPr>
            <w:tcW w:w="0" w:type="auto"/>
            <w:vAlign w:val="center"/>
            <w:hideMark/>
          </w:tcPr>
          <w:p w14:paraId="7BC4922D" w14:textId="77777777" w:rsidR="00B75B91" w:rsidRPr="00B75B91" w:rsidRDefault="00B75B91" w:rsidP="00B75B91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75B91">
              <w:rPr>
                <w:rFonts w:ascii="Arial" w:eastAsia="Times New Roman" w:hAnsi="Arial" w:cs="Arial"/>
                <w:sz w:val="24"/>
                <w:szCs w:val="24"/>
              </w:rPr>
              <w:t>Histórico e consistência</w:t>
            </w:r>
          </w:p>
        </w:tc>
        <w:tc>
          <w:tcPr>
            <w:tcW w:w="0" w:type="auto"/>
            <w:vAlign w:val="center"/>
            <w:hideMark/>
          </w:tcPr>
          <w:p w14:paraId="3F28C242" w14:textId="77777777" w:rsidR="00B75B91" w:rsidRPr="00B75B91" w:rsidRDefault="00B75B91" w:rsidP="00B75B91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75B91">
              <w:rPr>
                <w:rFonts w:ascii="Arial" w:eastAsia="Times New Roman" w:hAnsi="Arial" w:cs="Arial"/>
                <w:sz w:val="24"/>
                <w:szCs w:val="24"/>
              </w:rPr>
              <w:t>1 a 5</w:t>
            </w:r>
          </w:p>
        </w:tc>
      </w:tr>
    </w:tbl>
    <w:p w14:paraId="1D00C55A" w14:textId="77777777" w:rsidR="00B75B91" w:rsidRDefault="00B75B91" w:rsidP="00B75B91">
      <w:pPr>
        <w:spacing w:line="36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</w:p>
    <w:p w14:paraId="301A6737" w14:textId="66CE8CE9" w:rsidR="00B75B91" w:rsidRPr="00B75B91" w:rsidRDefault="00B75B91" w:rsidP="00B75B91">
      <w:pPr>
        <w:spacing w:line="36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r w:rsidRPr="00B75B91">
        <w:rPr>
          <w:rFonts w:ascii="Arial" w:eastAsia="Times New Roman" w:hAnsi="Arial" w:cs="Arial"/>
          <w:b/>
          <w:bCs/>
          <w:sz w:val="24"/>
          <w:szCs w:val="24"/>
        </w:rPr>
        <w:t>Quadro 3 – Etapas da Negociação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9"/>
        <w:gridCol w:w="3931"/>
      </w:tblGrid>
      <w:tr w:rsidR="00B75B91" w:rsidRPr="00B75B91" w14:paraId="6C996405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FF66A04" w14:textId="77777777" w:rsidR="00B75B91" w:rsidRPr="00B75B91" w:rsidRDefault="00B75B91" w:rsidP="00B75B91">
            <w:pPr>
              <w:spacing w:line="36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B75B9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Etapa</w:t>
            </w:r>
          </w:p>
        </w:tc>
        <w:tc>
          <w:tcPr>
            <w:tcW w:w="0" w:type="auto"/>
            <w:vAlign w:val="center"/>
            <w:hideMark/>
          </w:tcPr>
          <w:p w14:paraId="2B4E0EC5" w14:textId="77777777" w:rsidR="00B75B91" w:rsidRPr="00B75B91" w:rsidRDefault="00B75B91" w:rsidP="00B75B91">
            <w:pPr>
              <w:spacing w:line="36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B75B9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Ação</w:t>
            </w:r>
          </w:p>
        </w:tc>
      </w:tr>
      <w:tr w:rsidR="00B75B91" w:rsidRPr="00B75B91" w14:paraId="007AD75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9F0675" w14:textId="77777777" w:rsidR="00B75B91" w:rsidRPr="00B75B91" w:rsidRDefault="00B75B91" w:rsidP="00B75B91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75B91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16C78D0D" w14:textId="77777777" w:rsidR="00B75B91" w:rsidRPr="00B75B91" w:rsidRDefault="00B75B91" w:rsidP="00B75B91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75B91">
              <w:rPr>
                <w:rFonts w:ascii="Arial" w:eastAsia="Times New Roman" w:hAnsi="Arial" w:cs="Arial"/>
                <w:sz w:val="24"/>
                <w:szCs w:val="24"/>
              </w:rPr>
              <w:t>Preparação e coleta de informações</w:t>
            </w:r>
          </w:p>
        </w:tc>
      </w:tr>
      <w:tr w:rsidR="00B75B91" w:rsidRPr="00B75B91" w14:paraId="57AF95C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3A3A6C8" w14:textId="77777777" w:rsidR="00B75B91" w:rsidRPr="00B75B91" w:rsidRDefault="00B75B91" w:rsidP="00B75B91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75B91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38420466" w14:textId="77777777" w:rsidR="00B75B91" w:rsidRPr="00B75B91" w:rsidRDefault="00B75B91" w:rsidP="00B75B91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75B91">
              <w:rPr>
                <w:rFonts w:ascii="Arial" w:eastAsia="Times New Roman" w:hAnsi="Arial" w:cs="Arial"/>
                <w:sz w:val="24"/>
                <w:szCs w:val="24"/>
              </w:rPr>
              <w:t>Definição de objetivos</w:t>
            </w:r>
          </w:p>
        </w:tc>
      </w:tr>
      <w:tr w:rsidR="00B75B91" w:rsidRPr="00B75B91" w14:paraId="1FABC73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612C4C6" w14:textId="77777777" w:rsidR="00B75B91" w:rsidRPr="00B75B91" w:rsidRDefault="00B75B91" w:rsidP="00B75B91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75B91">
              <w:rPr>
                <w:rFonts w:ascii="Arial" w:eastAsia="Times New Roman" w:hAnsi="Arial" w:cs="Arial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1913979B" w14:textId="77777777" w:rsidR="00B75B91" w:rsidRPr="00B75B91" w:rsidRDefault="00B75B91" w:rsidP="00B75B91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75B91">
              <w:rPr>
                <w:rFonts w:ascii="Arial" w:eastAsia="Times New Roman" w:hAnsi="Arial" w:cs="Arial"/>
                <w:sz w:val="24"/>
                <w:szCs w:val="24"/>
              </w:rPr>
              <w:t>Reunião com fornecedores</w:t>
            </w:r>
          </w:p>
        </w:tc>
      </w:tr>
      <w:tr w:rsidR="00B75B91" w:rsidRPr="00B75B91" w14:paraId="4DCD9B4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C063B69" w14:textId="77777777" w:rsidR="00B75B91" w:rsidRPr="00B75B91" w:rsidRDefault="00B75B91" w:rsidP="00B75B91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75B91"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3621E7FD" w14:textId="77777777" w:rsidR="00B75B91" w:rsidRPr="00B75B91" w:rsidRDefault="00B75B91" w:rsidP="00B75B91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75B91">
              <w:rPr>
                <w:rFonts w:ascii="Arial" w:eastAsia="Times New Roman" w:hAnsi="Arial" w:cs="Arial"/>
                <w:sz w:val="24"/>
                <w:szCs w:val="24"/>
              </w:rPr>
              <w:t>Propostas e contrapropostas</w:t>
            </w:r>
          </w:p>
        </w:tc>
      </w:tr>
      <w:tr w:rsidR="00B75B91" w:rsidRPr="00B75B91" w14:paraId="3A7630A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CA6F0B" w14:textId="77777777" w:rsidR="00B75B91" w:rsidRPr="00B75B91" w:rsidRDefault="00B75B91" w:rsidP="00B75B91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75B91">
              <w:rPr>
                <w:rFonts w:ascii="Arial" w:eastAsia="Times New Roman" w:hAnsi="Arial" w:cs="Arial"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6812F60D" w14:textId="77777777" w:rsidR="00B75B91" w:rsidRPr="00B75B91" w:rsidRDefault="00B75B91" w:rsidP="00B75B91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75B91">
              <w:rPr>
                <w:rFonts w:ascii="Arial" w:eastAsia="Times New Roman" w:hAnsi="Arial" w:cs="Arial"/>
                <w:sz w:val="24"/>
                <w:szCs w:val="24"/>
              </w:rPr>
              <w:t>Fechamento do acordo</w:t>
            </w:r>
          </w:p>
        </w:tc>
      </w:tr>
      <w:tr w:rsidR="00B75B91" w:rsidRPr="00B75B91" w14:paraId="2B91F0D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347D82" w14:textId="152A760C" w:rsidR="00B75B91" w:rsidRPr="00B75B91" w:rsidRDefault="00914DE9" w:rsidP="00B75B91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29A59C71" w14:textId="77777777" w:rsidR="00B75B91" w:rsidRDefault="00B75B91" w:rsidP="00B75B91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75B91">
              <w:rPr>
                <w:rFonts w:ascii="Arial" w:eastAsia="Times New Roman" w:hAnsi="Arial" w:cs="Arial"/>
                <w:sz w:val="24"/>
                <w:szCs w:val="24"/>
              </w:rPr>
              <w:t>Registro e documentação</w:t>
            </w:r>
          </w:p>
          <w:p w14:paraId="3CBA2F4C" w14:textId="77777777" w:rsidR="00B75B91" w:rsidRDefault="00B75B91" w:rsidP="00B75B91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6FBFC914" w14:textId="77777777" w:rsidR="00B75B91" w:rsidRPr="00B75B91" w:rsidRDefault="00B75B91" w:rsidP="00B75B91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14:paraId="2A41279C" w14:textId="77777777" w:rsidR="00B75B91" w:rsidRPr="00B75B91" w:rsidRDefault="00B75B91" w:rsidP="00B75B91">
      <w:pPr>
        <w:spacing w:line="36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r w:rsidRPr="00B75B91">
        <w:rPr>
          <w:rFonts w:ascii="Arial" w:eastAsia="Times New Roman" w:hAnsi="Arial" w:cs="Arial"/>
          <w:b/>
          <w:bCs/>
          <w:sz w:val="24"/>
          <w:szCs w:val="24"/>
        </w:rPr>
        <w:lastRenderedPageBreak/>
        <w:t>Quadro 4 – Integração do Setor de Compras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76"/>
        <w:gridCol w:w="4305"/>
      </w:tblGrid>
      <w:tr w:rsidR="00B75B91" w:rsidRPr="00B75B91" w14:paraId="5E5A95FA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09966B6" w14:textId="77777777" w:rsidR="00B75B91" w:rsidRPr="00B75B91" w:rsidRDefault="00B75B91" w:rsidP="00B75B91">
            <w:pPr>
              <w:spacing w:line="36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B75B9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Área</w:t>
            </w:r>
          </w:p>
        </w:tc>
        <w:tc>
          <w:tcPr>
            <w:tcW w:w="0" w:type="auto"/>
            <w:vAlign w:val="center"/>
            <w:hideMark/>
          </w:tcPr>
          <w:p w14:paraId="38062231" w14:textId="77777777" w:rsidR="00B75B91" w:rsidRPr="00B75B91" w:rsidRDefault="00B75B91" w:rsidP="00B75B91">
            <w:pPr>
              <w:spacing w:line="36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B75B9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Tipo de Integração</w:t>
            </w:r>
          </w:p>
        </w:tc>
      </w:tr>
      <w:tr w:rsidR="00B75B91" w:rsidRPr="00B75B91" w14:paraId="7A5951C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389267" w14:textId="77777777" w:rsidR="00B75B91" w:rsidRPr="00B75B91" w:rsidRDefault="00B75B91" w:rsidP="00B75B91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75B91">
              <w:rPr>
                <w:rFonts w:ascii="Arial" w:eastAsia="Times New Roman" w:hAnsi="Arial" w:cs="Arial"/>
                <w:sz w:val="24"/>
                <w:szCs w:val="24"/>
              </w:rPr>
              <w:t>Produção</w:t>
            </w:r>
          </w:p>
        </w:tc>
        <w:tc>
          <w:tcPr>
            <w:tcW w:w="0" w:type="auto"/>
            <w:vAlign w:val="center"/>
            <w:hideMark/>
          </w:tcPr>
          <w:p w14:paraId="1955598E" w14:textId="77777777" w:rsidR="00B75B91" w:rsidRPr="00B75B91" w:rsidRDefault="00B75B91" w:rsidP="00B75B91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75B91">
              <w:rPr>
                <w:rFonts w:ascii="Arial" w:eastAsia="Times New Roman" w:hAnsi="Arial" w:cs="Arial"/>
                <w:sz w:val="24"/>
                <w:szCs w:val="24"/>
              </w:rPr>
              <w:t>Necessidades de materiais e prazos</w:t>
            </w:r>
          </w:p>
        </w:tc>
      </w:tr>
      <w:tr w:rsidR="00B75B91" w:rsidRPr="00B75B91" w14:paraId="0986607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FA36482" w14:textId="77777777" w:rsidR="00B75B91" w:rsidRPr="00B75B91" w:rsidRDefault="00B75B91" w:rsidP="00B75B91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75B91">
              <w:rPr>
                <w:rFonts w:ascii="Arial" w:eastAsia="Times New Roman" w:hAnsi="Arial" w:cs="Arial"/>
                <w:sz w:val="24"/>
                <w:szCs w:val="24"/>
              </w:rPr>
              <w:t>Almoxarifado</w:t>
            </w:r>
          </w:p>
        </w:tc>
        <w:tc>
          <w:tcPr>
            <w:tcW w:w="0" w:type="auto"/>
            <w:vAlign w:val="center"/>
            <w:hideMark/>
          </w:tcPr>
          <w:p w14:paraId="4A53BCFF" w14:textId="77777777" w:rsidR="00B75B91" w:rsidRPr="00B75B91" w:rsidRDefault="00B75B91" w:rsidP="00B75B91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75B91">
              <w:rPr>
                <w:rFonts w:ascii="Arial" w:eastAsia="Times New Roman" w:hAnsi="Arial" w:cs="Arial"/>
                <w:sz w:val="24"/>
                <w:szCs w:val="24"/>
              </w:rPr>
              <w:t>Controle de estoque</w:t>
            </w:r>
          </w:p>
        </w:tc>
      </w:tr>
      <w:tr w:rsidR="00B75B91" w:rsidRPr="00B75B91" w14:paraId="1D66F4B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32EDF24" w14:textId="77777777" w:rsidR="00B75B91" w:rsidRPr="00B75B91" w:rsidRDefault="00B75B91" w:rsidP="00B75B91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75B91">
              <w:rPr>
                <w:rFonts w:ascii="Arial" w:eastAsia="Times New Roman" w:hAnsi="Arial" w:cs="Arial"/>
                <w:sz w:val="24"/>
                <w:szCs w:val="24"/>
              </w:rPr>
              <w:t>Financeiro</w:t>
            </w:r>
          </w:p>
        </w:tc>
        <w:tc>
          <w:tcPr>
            <w:tcW w:w="0" w:type="auto"/>
            <w:vAlign w:val="center"/>
            <w:hideMark/>
          </w:tcPr>
          <w:p w14:paraId="383326DE" w14:textId="77777777" w:rsidR="00B75B91" w:rsidRPr="00B75B91" w:rsidRDefault="00B75B91" w:rsidP="00B75B91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75B91">
              <w:rPr>
                <w:rFonts w:ascii="Arial" w:eastAsia="Times New Roman" w:hAnsi="Arial" w:cs="Arial"/>
                <w:sz w:val="24"/>
                <w:szCs w:val="24"/>
              </w:rPr>
              <w:t>Aprovação e orçamento</w:t>
            </w:r>
          </w:p>
        </w:tc>
      </w:tr>
      <w:tr w:rsidR="00B75B91" w:rsidRPr="00B75B91" w14:paraId="4233F4C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1C791DD" w14:textId="77777777" w:rsidR="00B75B91" w:rsidRPr="00B75B91" w:rsidRDefault="00B75B91" w:rsidP="00B75B91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75B91">
              <w:rPr>
                <w:rFonts w:ascii="Arial" w:eastAsia="Times New Roman" w:hAnsi="Arial" w:cs="Arial"/>
                <w:sz w:val="24"/>
                <w:szCs w:val="24"/>
              </w:rPr>
              <w:t>Comercial</w:t>
            </w:r>
          </w:p>
        </w:tc>
        <w:tc>
          <w:tcPr>
            <w:tcW w:w="0" w:type="auto"/>
            <w:vAlign w:val="center"/>
            <w:hideMark/>
          </w:tcPr>
          <w:p w14:paraId="30337C4A" w14:textId="77777777" w:rsidR="00B75B91" w:rsidRPr="00B75B91" w:rsidRDefault="00B75B91" w:rsidP="00B75B91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75B91">
              <w:rPr>
                <w:rFonts w:ascii="Arial" w:eastAsia="Times New Roman" w:hAnsi="Arial" w:cs="Arial"/>
                <w:sz w:val="24"/>
                <w:szCs w:val="24"/>
              </w:rPr>
              <w:t>Disponibilidade de produtos para venda</w:t>
            </w:r>
          </w:p>
        </w:tc>
      </w:tr>
      <w:tr w:rsidR="00B75B91" w:rsidRPr="00B75B91" w14:paraId="59837DB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426496" w14:textId="77777777" w:rsidR="00B75B91" w:rsidRPr="00B75B91" w:rsidRDefault="00B75B91" w:rsidP="00B75B91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75B91">
              <w:rPr>
                <w:rFonts w:ascii="Arial" w:eastAsia="Times New Roman" w:hAnsi="Arial" w:cs="Arial"/>
                <w:sz w:val="24"/>
                <w:szCs w:val="24"/>
              </w:rPr>
              <w:t>Qualidade</w:t>
            </w:r>
          </w:p>
        </w:tc>
        <w:tc>
          <w:tcPr>
            <w:tcW w:w="0" w:type="auto"/>
            <w:vAlign w:val="center"/>
            <w:hideMark/>
          </w:tcPr>
          <w:p w14:paraId="3419B6B8" w14:textId="77777777" w:rsidR="00B75B91" w:rsidRPr="00B75B91" w:rsidRDefault="00B75B91" w:rsidP="00B75B91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75B91">
              <w:rPr>
                <w:rFonts w:ascii="Arial" w:eastAsia="Times New Roman" w:hAnsi="Arial" w:cs="Arial"/>
                <w:sz w:val="24"/>
                <w:szCs w:val="24"/>
              </w:rPr>
              <w:t>Avaliação de fornecedores e materiais</w:t>
            </w:r>
          </w:p>
        </w:tc>
      </w:tr>
    </w:tbl>
    <w:p w14:paraId="247AE39F" w14:textId="516F61C8" w:rsidR="00B75B91" w:rsidRPr="00B75B91" w:rsidRDefault="00B75B91" w:rsidP="00B75B91">
      <w:pPr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197B1432" w14:textId="77777777" w:rsidR="00B75B91" w:rsidRPr="00B75B91" w:rsidRDefault="00B75B91" w:rsidP="00B75B91">
      <w:pPr>
        <w:spacing w:line="36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r w:rsidRPr="00B75B91">
        <w:rPr>
          <w:rFonts w:ascii="Arial" w:eastAsia="Times New Roman" w:hAnsi="Arial" w:cs="Arial"/>
          <w:b/>
          <w:bCs/>
          <w:sz w:val="24"/>
          <w:szCs w:val="24"/>
        </w:rPr>
        <w:t>Quadro 5 – Perfil dos Participantes da Pesquisa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57"/>
        <w:gridCol w:w="2021"/>
        <w:gridCol w:w="1381"/>
        <w:gridCol w:w="1303"/>
      </w:tblGrid>
      <w:tr w:rsidR="00B75B91" w:rsidRPr="00B75B91" w14:paraId="6E6EB310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1C275F1" w14:textId="77777777" w:rsidR="00B75B91" w:rsidRPr="00B75B91" w:rsidRDefault="00B75B91" w:rsidP="00B75B91">
            <w:pPr>
              <w:spacing w:line="36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B75B9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Variável</w:t>
            </w:r>
          </w:p>
        </w:tc>
        <w:tc>
          <w:tcPr>
            <w:tcW w:w="0" w:type="auto"/>
            <w:vAlign w:val="center"/>
            <w:hideMark/>
          </w:tcPr>
          <w:p w14:paraId="3C3365BC" w14:textId="77777777" w:rsidR="00B75B91" w:rsidRPr="00B75B91" w:rsidRDefault="00B75B91" w:rsidP="00B75B91">
            <w:pPr>
              <w:spacing w:line="36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B75B9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Categoria</w:t>
            </w:r>
          </w:p>
        </w:tc>
        <w:tc>
          <w:tcPr>
            <w:tcW w:w="0" w:type="auto"/>
            <w:vAlign w:val="center"/>
            <w:hideMark/>
          </w:tcPr>
          <w:p w14:paraId="1AD2A634" w14:textId="77777777" w:rsidR="00B75B91" w:rsidRPr="00B75B91" w:rsidRDefault="00B75B91" w:rsidP="00B75B91">
            <w:pPr>
              <w:spacing w:line="36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B75B9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Quantidade</w:t>
            </w:r>
          </w:p>
        </w:tc>
        <w:tc>
          <w:tcPr>
            <w:tcW w:w="0" w:type="auto"/>
            <w:vAlign w:val="center"/>
            <w:hideMark/>
          </w:tcPr>
          <w:p w14:paraId="1E3EE89E" w14:textId="77777777" w:rsidR="00B75B91" w:rsidRPr="00B75B91" w:rsidRDefault="00B75B91" w:rsidP="00B75B91">
            <w:pPr>
              <w:spacing w:line="36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B75B9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Percentual</w:t>
            </w:r>
          </w:p>
        </w:tc>
      </w:tr>
      <w:tr w:rsidR="00B75B91" w:rsidRPr="00B75B91" w14:paraId="02FEF81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7D85976" w14:textId="77777777" w:rsidR="00B75B91" w:rsidRPr="00B75B91" w:rsidRDefault="00B75B91" w:rsidP="00B75B91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75B91">
              <w:rPr>
                <w:rFonts w:ascii="Arial" w:eastAsia="Times New Roman" w:hAnsi="Arial" w:cs="Arial"/>
                <w:sz w:val="24"/>
                <w:szCs w:val="24"/>
              </w:rPr>
              <w:t>Cargo</w:t>
            </w:r>
          </w:p>
        </w:tc>
        <w:tc>
          <w:tcPr>
            <w:tcW w:w="0" w:type="auto"/>
            <w:vAlign w:val="center"/>
            <w:hideMark/>
          </w:tcPr>
          <w:p w14:paraId="31ECC608" w14:textId="77777777" w:rsidR="00B75B91" w:rsidRPr="00B75B91" w:rsidRDefault="00B75B91" w:rsidP="00B75B91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B75B91">
              <w:rPr>
                <w:rFonts w:ascii="Arial" w:eastAsia="Times New Roman" w:hAnsi="Arial" w:cs="Arial"/>
                <w:sz w:val="24"/>
                <w:szCs w:val="24"/>
              </w:rPr>
              <w:t>Aux</w:t>
            </w:r>
            <w:proofErr w:type="spellEnd"/>
            <w:r w:rsidRPr="00B75B91">
              <w:rPr>
                <w:rFonts w:ascii="Arial" w:eastAsia="Times New Roman" w:hAnsi="Arial" w:cs="Arial"/>
                <w:sz w:val="24"/>
                <w:szCs w:val="24"/>
              </w:rPr>
              <w:t>/Assistente</w:t>
            </w:r>
          </w:p>
        </w:tc>
        <w:tc>
          <w:tcPr>
            <w:tcW w:w="0" w:type="auto"/>
            <w:vAlign w:val="center"/>
            <w:hideMark/>
          </w:tcPr>
          <w:p w14:paraId="6375E34A" w14:textId="520BB0D4" w:rsidR="00B75B91" w:rsidRPr="00B75B91" w:rsidRDefault="00B75B91" w:rsidP="00B75B91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         2</w:t>
            </w:r>
          </w:p>
        </w:tc>
        <w:tc>
          <w:tcPr>
            <w:tcW w:w="0" w:type="auto"/>
            <w:vAlign w:val="center"/>
            <w:hideMark/>
          </w:tcPr>
          <w:p w14:paraId="3C9D8B8A" w14:textId="530D84E5" w:rsidR="00B75B91" w:rsidRPr="00B75B91" w:rsidRDefault="00B75B91" w:rsidP="00B75B91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   66,6 </w:t>
            </w:r>
            <w:r w:rsidRPr="00B75B91">
              <w:rPr>
                <w:rFonts w:ascii="Arial" w:eastAsia="Times New Roman" w:hAnsi="Arial" w:cs="Arial"/>
                <w:sz w:val="24"/>
                <w:szCs w:val="24"/>
              </w:rPr>
              <w:t>%</w:t>
            </w:r>
          </w:p>
        </w:tc>
      </w:tr>
      <w:tr w:rsidR="00B75B91" w:rsidRPr="00B75B91" w14:paraId="4BFB5E7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A7F49DE" w14:textId="77777777" w:rsidR="00B75B91" w:rsidRPr="00B75B91" w:rsidRDefault="00B75B91" w:rsidP="00B75B91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50418B23" w14:textId="0F7CB39C" w:rsidR="00B75B91" w:rsidRPr="00B75B91" w:rsidRDefault="00B75B91" w:rsidP="00B75B91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75B91">
              <w:rPr>
                <w:rFonts w:ascii="Arial" w:eastAsia="Times New Roman" w:hAnsi="Arial" w:cs="Arial"/>
                <w:sz w:val="24"/>
                <w:szCs w:val="24"/>
              </w:rPr>
              <w:t>Comprador Sênior</w:t>
            </w:r>
          </w:p>
        </w:tc>
        <w:tc>
          <w:tcPr>
            <w:tcW w:w="0" w:type="auto"/>
            <w:vAlign w:val="center"/>
            <w:hideMark/>
          </w:tcPr>
          <w:p w14:paraId="7D83A51A" w14:textId="7F3C56AC" w:rsidR="00B75B91" w:rsidRPr="00B75B91" w:rsidRDefault="00B75B91" w:rsidP="00B75B91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         1</w:t>
            </w:r>
          </w:p>
        </w:tc>
        <w:tc>
          <w:tcPr>
            <w:tcW w:w="0" w:type="auto"/>
            <w:vAlign w:val="center"/>
            <w:hideMark/>
          </w:tcPr>
          <w:p w14:paraId="3E61E0D7" w14:textId="2F7D4F53" w:rsidR="00B75B91" w:rsidRPr="00B75B91" w:rsidRDefault="00B75B91" w:rsidP="00B75B91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    33,3</w:t>
            </w:r>
            <w:r w:rsidRPr="00B75B91">
              <w:rPr>
                <w:rFonts w:ascii="Arial" w:eastAsia="Times New Roman" w:hAnsi="Arial" w:cs="Arial"/>
                <w:sz w:val="24"/>
                <w:szCs w:val="24"/>
              </w:rPr>
              <w:t>%</w:t>
            </w:r>
          </w:p>
        </w:tc>
      </w:tr>
      <w:tr w:rsidR="00B75B91" w:rsidRPr="00B75B91" w14:paraId="3972365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563C437" w14:textId="08FA8E20" w:rsidR="00B75B91" w:rsidRPr="00B75B91" w:rsidRDefault="00B75B91" w:rsidP="00B75B91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75B91">
              <w:rPr>
                <w:rFonts w:ascii="Arial" w:eastAsia="Times New Roman" w:hAnsi="Arial" w:cs="Arial"/>
                <w:sz w:val="24"/>
                <w:szCs w:val="24"/>
              </w:rPr>
              <w:t>Tempo de empresa</w:t>
            </w:r>
          </w:p>
        </w:tc>
        <w:tc>
          <w:tcPr>
            <w:tcW w:w="0" w:type="auto"/>
            <w:vAlign w:val="center"/>
            <w:hideMark/>
          </w:tcPr>
          <w:p w14:paraId="5F6B224F" w14:textId="05A117EB" w:rsidR="00B75B91" w:rsidRPr="00B75B91" w:rsidRDefault="00B75B91" w:rsidP="00B75B91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75B91">
              <w:rPr>
                <w:rFonts w:ascii="Arial" w:eastAsia="Times New Roman" w:hAnsi="Arial" w:cs="Arial"/>
                <w:sz w:val="24"/>
                <w:szCs w:val="24"/>
              </w:rPr>
              <w:t>&lt; 1 ano</w:t>
            </w:r>
          </w:p>
        </w:tc>
        <w:tc>
          <w:tcPr>
            <w:tcW w:w="0" w:type="auto"/>
            <w:vAlign w:val="center"/>
            <w:hideMark/>
          </w:tcPr>
          <w:p w14:paraId="2C10109C" w14:textId="7CFEDCCF" w:rsidR="00B75B91" w:rsidRPr="00B75B91" w:rsidRDefault="00B75B91" w:rsidP="00B75B91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         0</w:t>
            </w:r>
          </w:p>
        </w:tc>
        <w:tc>
          <w:tcPr>
            <w:tcW w:w="0" w:type="auto"/>
            <w:vAlign w:val="center"/>
            <w:hideMark/>
          </w:tcPr>
          <w:p w14:paraId="7F59F753" w14:textId="26762715" w:rsidR="00B75B91" w:rsidRPr="00B75B91" w:rsidRDefault="00B75B91" w:rsidP="00B75B91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        0</w:t>
            </w:r>
            <w:r w:rsidRPr="00B75B91">
              <w:rPr>
                <w:rFonts w:ascii="Arial" w:eastAsia="Times New Roman" w:hAnsi="Arial" w:cs="Arial"/>
                <w:sz w:val="24"/>
                <w:szCs w:val="24"/>
              </w:rPr>
              <w:t>%</w:t>
            </w:r>
          </w:p>
        </w:tc>
      </w:tr>
      <w:tr w:rsidR="00B75B91" w:rsidRPr="00B75B91" w14:paraId="7345DA0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D9CA0DE" w14:textId="0DDE1E3F" w:rsidR="00B75B91" w:rsidRPr="00B75B91" w:rsidRDefault="00B75B91" w:rsidP="00B75B91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2CD453FE" w14:textId="00567D70" w:rsidR="00B75B91" w:rsidRPr="00B75B91" w:rsidRDefault="00B75B91" w:rsidP="00B75B91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75B91">
              <w:rPr>
                <w:rFonts w:ascii="Arial" w:eastAsia="Times New Roman" w:hAnsi="Arial" w:cs="Arial"/>
                <w:sz w:val="24"/>
                <w:szCs w:val="24"/>
              </w:rPr>
              <w:t>1–3 anos</w:t>
            </w:r>
          </w:p>
        </w:tc>
        <w:tc>
          <w:tcPr>
            <w:tcW w:w="0" w:type="auto"/>
            <w:vAlign w:val="center"/>
            <w:hideMark/>
          </w:tcPr>
          <w:p w14:paraId="68A70E1D" w14:textId="222A2451" w:rsidR="00B75B91" w:rsidRPr="00B75B91" w:rsidRDefault="00B75B91" w:rsidP="00B75B91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         2</w:t>
            </w:r>
          </w:p>
        </w:tc>
        <w:tc>
          <w:tcPr>
            <w:tcW w:w="0" w:type="auto"/>
            <w:vAlign w:val="center"/>
            <w:hideMark/>
          </w:tcPr>
          <w:p w14:paraId="6BD55C61" w14:textId="021A4DF2" w:rsidR="00B75B91" w:rsidRPr="00B75B91" w:rsidRDefault="00B75B91" w:rsidP="00B75B91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      66,6</w:t>
            </w:r>
            <w:r w:rsidRPr="00B75B91">
              <w:rPr>
                <w:rFonts w:ascii="Arial" w:eastAsia="Times New Roman" w:hAnsi="Arial" w:cs="Arial"/>
                <w:sz w:val="24"/>
                <w:szCs w:val="24"/>
              </w:rPr>
              <w:t>%</w:t>
            </w:r>
          </w:p>
        </w:tc>
      </w:tr>
      <w:tr w:rsidR="00B75B91" w:rsidRPr="00B75B91" w14:paraId="00E6AA7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9C9B121" w14:textId="77777777" w:rsidR="00B75B91" w:rsidRPr="00B75B91" w:rsidRDefault="00B75B91" w:rsidP="00B75B91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299D2B90" w14:textId="3375FEC8" w:rsidR="00B75B91" w:rsidRPr="00B75B91" w:rsidRDefault="00B75B91" w:rsidP="00B75B91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75B91">
              <w:rPr>
                <w:rFonts w:ascii="Arial" w:eastAsia="Times New Roman" w:hAnsi="Arial" w:cs="Arial"/>
                <w:sz w:val="24"/>
                <w:szCs w:val="24"/>
              </w:rPr>
              <w:t>&gt; 3 anos</w:t>
            </w:r>
          </w:p>
        </w:tc>
        <w:tc>
          <w:tcPr>
            <w:tcW w:w="0" w:type="auto"/>
            <w:vAlign w:val="center"/>
            <w:hideMark/>
          </w:tcPr>
          <w:p w14:paraId="0D9CEE5C" w14:textId="6D7B55DC" w:rsidR="00B75B91" w:rsidRPr="00B75B91" w:rsidRDefault="00B75B91" w:rsidP="00B75B91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         1</w:t>
            </w:r>
          </w:p>
        </w:tc>
        <w:tc>
          <w:tcPr>
            <w:tcW w:w="0" w:type="auto"/>
            <w:vAlign w:val="center"/>
            <w:hideMark/>
          </w:tcPr>
          <w:p w14:paraId="5870F7FE" w14:textId="4C8966A3" w:rsidR="00B75B91" w:rsidRPr="00B75B91" w:rsidRDefault="00B75B91" w:rsidP="00B75B91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      33,3</w:t>
            </w:r>
            <w:r w:rsidRPr="00B75B91">
              <w:rPr>
                <w:rFonts w:ascii="Arial" w:eastAsia="Times New Roman" w:hAnsi="Arial" w:cs="Arial"/>
                <w:sz w:val="24"/>
                <w:szCs w:val="24"/>
              </w:rPr>
              <w:t>%</w:t>
            </w:r>
          </w:p>
        </w:tc>
      </w:tr>
      <w:tr w:rsidR="00B75B91" w:rsidRPr="00B75B91" w14:paraId="5E6F296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C253207" w14:textId="04305AAE" w:rsidR="00B75B91" w:rsidRPr="00B75B91" w:rsidRDefault="00B75B91" w:rsidP="00B75B91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75B91">
              <w:rPr>
                <w:rFonts w:ascii="Arial" w:eastAsia="Times New Roman" w:hAnsi="Arial" w:cs="Arial"/>
                <w:sz w:val="24"/>
                <w:szCs w:val="24"/>
              </w:rPr>
              <w:t>Escolaridade</w:t>
            </w:r>
          </w:p>
        </w:tc>
        <w:tc>
          <w:tcPr>
            <w:tcW w:w="0" w:type="auto"/>
            <w:vAlign w:val="center"/>
            <w:hideMark/>
          </w:tcPr>
          <w:p w14:paraId="29FCF7E2" w14:textId="59608842" w:rsidR="00B75B91" w:rsidRPr="00B75B91" w:rsidRDefault="00B75B91" w:rsidP="00B75B91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75B91">
              <w:rPr>
                <w:rFonts w:ascii="Arial" w:eastAsia="Times New Roman" w:hAnsi="Arial" w:cs="Arial"/>
                <w:sz w:val="24"/>
                <w:szCs w:val="24"/>
              </w:rPr>
              <w:t>Ensino Médio</w:t>
            </w:r>
          </w:p>
        </w:tc>
        <w:tc>
          <w:tcPr>
            <w:tcW w:w="0" w:type="auto"/>
            <w:vAlign w:val="center"/>
            <w:hideMark/>
          </w:tcPr>
          <w:p w14:paraId="68BE6710" w14:textId="5BB1BF79" w:rsidR="00B75B91" w:rsidRPr="00B75B91" w:rsidRDefault="00B75B91" w:rsidP="00B75B91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         3</w:t>
            </w:r>
          </w:p>
        </w:tc>
        <w:tc>
          <w:tcPr>
            <w:tcW w:w="0" w:type="auto"/>
            <w:vAlign w:val="center"/>
            <w:hideMark/>
          </w:tcPr>
          <w:p w14:paraId="6B84BDB8" w14:textId="70789ED2" w:rsidR="00B75B91" w:rsidRPr="00B75B91" w:rsidRDefault="00B75B91" w:rsidP="00B75B91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      100</w:t>
            </w:r>
            <w:r w:rsidRPr="00B75B91">
              <w:rPr>
                <w:rFonts w:ascii="Arial" w:eastAsia="Times New Roman" w:hAnsi="Arial" w:cs="Arial"/>
                <w:sz w:val="24"/>
                <w:szCs w:val="24"/>
              </w:rPr>
              <w:t>%</w:t>
            </w:r>
          </w:p>
        </w:tc>
      </w:tr>
      <w:tr w:rsidR="00B75B91" w:rsidRPr="00B75B91" w14:paraId="7861F72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93AA62" w14:textId="1F02ECE7" w:rsidR="00B75B91" w:rsidRPr="00B75B91" w:rsidRDefault="00B75B91" w:rsidP="00B75B91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60FC4F43" w14:textId="1B93D6EB" w:rsidR="00B75B91" w:rsidRPr="00B75B91" w:rsidRDefault="00B75B91" w:rsidP="00B75B91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75B91">
              <w:rPr>
                <w:rFonts w:ascii="Arial" w:eastAsia="Times New Roman" w:hAnsi="Arial" w:cs="Arial"/>
                <w:sz w:val="24"/>
                <w:szCs w:val="24"/>
              </w:rPr>
              <w:t>Ensino Superior</w:t>
            </w:r>
          </w:p>
        </w:tc>
        <w:tc>
          <w:tcPr>
            <w:tcW w:w="0" w:type="auto"/>
            <w:vAlign w:val="center"/>
            <w:hideMark/>
          </w:tcPr>
          <w:p w14:paraId="4A799920" w14:textId="0869E0BF" w:rsidR="00B75B91" w:rsidRPr="00B75B91" w:rsidRDefault="00B75B91" w:rsidP="00B75B91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         0     </w:t>
            </w:r>
          </w:p>
        </w:tc>
        <w:tc>
          <w:tcPr>
            <w:tcW w:w="0" w:type="auto"/>
            <w:vAlign w:val="center"/>
            <w:hideMark/>
          </w:tcPr>
          <w:p w14:paraId="35F44E05" w14:textId="4AE0D744" w:rsidR="00B75B91" w:rsidRPr="00B75B91" w:rsidRDefault="00B75B91" w:rsidP="00B75B91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         0</w:t>
            </w:r>
            <w:r w:rsidRPr="00B75B91">
              <w:rPr>
                <w:rFonts w:ascii="Arial" w:eastAsia="Times New Roman" w:hAnsi="Arial" w:cs="Arial"/>
                <w:sz w:val="24"/>
                <w:szCs w:val="24"/>
              </w:rPr>
              <w:t>%</w:t>
            </w:r>
          </w:p>
        </w:tc>
      </w:tr>
      <w:tr w:rsidR="00B75B91" w:rsidRPr="00B75B91" w14:paraId="16C0F697" w14:textId="77777777" w:rsidTr="007B484A">
        <w:trPr>
          <w:tblCellSpacing w:w="15" w:type="dxa"/>
        </w:trPr>
        <w:tc>
          <w:tcPr>
            <w:tcW w:w="0" w:type="auto"/>
            <w:vAlign w:val="center"/>
          </w:tcPr>
          <w:p w14:paraId="615344C5" w14:textId="77777777" w:rsidR="00B75B91" w:rsidRPr="00B75B91" w:rsidRDefault="00B75B91" w:rsidP="00B75B91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52821CFF" w14:textId="51901863" w:rsidR="00B75B91" w:rsidRPr="00B75B91" w:rsidRDefault="00B75B91" w:rsidP="00B75B91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649F3DE6" w14:textId="7D0F5DD8" w:rsidR="00B75B91" w:rsidRPr="00B75B91" w:rsidRDefault="00B75B91" w:rsidP="00B75B91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4C168389" w14:textId="7465B64B" w:rsidR="00B75B91" w:rsidRPr="00B75B91" w:rsidRDefault="00B75B91" w:rsidP="00B75B91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14:paraId="4208B8A5" w14:textId="6A0918DF" w:rsidR="00B75B91" w:rsidRPr="00B75B91" w:rsidRDefault="00B75B91" w:rsidP="00B75B91">
      <w:pPr>
        <w:spacing w:line="36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r w:rsidRPr="00B75B91">
        <w:rPr>
          <w:rFonts w:ascii="Arial" w:eastAsia="Times New Roman" w:hAnsi="Arial" w:cs="Arial"/>
          <w:b/>
          <w:bCs/>
          <w:sz w:val="24"/>
          <w:szCs w:val="24"/>
        </w:rPr>
        <w:t xml:space="preserve">Quadro </w:t>
      </w:r>
      <w:r w:rsidR="00D05962">
        <w:rPr>
          <w:rFonts w:ascii="Arial" w:eastAsia="Times New Roman" w:hAnsi="Arial" w:cs="Arial"/>
          <w:b/>
          <w:bCs/>
          <w:sz w:val="24"/>
          <w:szCs w:val="24"/>
        </w:rPr>
        <w:t>6</w:t>
      </w:r>
      <w:r w:rsidRPr="00B75B91">
        <w:rPr>
          <w:rFonts w:ascii="Arial" w:eastAsia="Times New Roman" w:hAnsi="Arial" w:cs="Arial"/>
          <w:b/>
          <w:bCs/>
          <w:sz w:val="24"/>
          <w:szCs w:val="24"/>
        </w:rPr>
        <w:t xml:space="preserve"> – Indicadores de Desempenho do Setor de Compras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90"/>
        <w:gridCol w:w="3329"/>
        <w:gridCol w:w="1236"/>
      </w:tblGrid>
      <w:tr w:rsidR="00B75B91" w:rsidRPr="00B75B91" w14:paraId="3437C570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3A059A5" w14:textId="77777777" w:rsidR="00B75B91" w:rsidRPr="00B75B91" w:rsidRDefault="00B75B91" w:rsidP="00B75B91">
            <w:pPr>
              <w:spacing w:line="36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B75B9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Indicador</w:t>
            </w:r>
          </w:p>
        </w:tc>
        <w:tc>
          <w:tcPr>
            <w:tcW w:w="0" w:type="auto"/>
            <w:vAlign w:val="center"/>
            <w:hideMark/>
          </w:tcPr>
          <w:p w14:paraId="199C08A1" w14:textId="77777777" w:rsidR="00B75B91" w:rsidRPr="00B75B91" w:rsidRDefault="00B75B91" w:rsidP="00B75B91">
            <w:pPr>
              <w:spacing w:line="36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B75B9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Fórmula</w:t>
            </w:r>
          </w:p>
        </w:tc>
        <w:tc>
          <w:tcPr>
            <w:tcW w:w="0" w:type="auto"/>
            <w:vAlign w:val="center"/>
            <w:hideMark/>
          </w:tcPr>
          <w:p w14:paraId="1203BB5E" w14:textId="77777777" w:rsidR="00B75B91" w:rsidRPr="00B75B91" w:rsidRDefault="00B75B91" w:rsidP="00B75B91">
            <w:pPr>
              <w:spacing w:line="36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B75B9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Resultado</w:t>
            </w:r>
          </w:p>
        </w:tc>
      </w:tr>
      <w:tr w:rsidR="00B75B91" w:rsidRPr="00B75B91" w14:paraId="7E8A456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A9E2DAE" w14:textId="77777777" w:rsidR="00B75B91" w:rsidRPr="00B75B91" w:rsidRDefault="00B75B91" w:rsidP="00B75B91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75B91">
              <w:rPr>
                <w:rFonts w:ascii="Arial" w:eastAsia="Times New Roman" w:hAnsi="Arial" w:cs="Arial"/>
                <w:sz w:val="24"/>
                <w:szCs w:val="24"/>
              </w:rPr>
              <w:t>Lead Time médio</w:t>
            </w:r>
          </w:p>
        </w:tc>
        <w:tc>
          <w:tcPr>
            <w:tcW w:w="0" w:type="auto"/>
            <w:vAlign w:val="center"/>
            <w:hideMark/>
          </w:tcPr>
          <w:p w14:paraId="014B5DCE" w14:textId="77777777" w:rsidR="00B75B91" w:rsidRPr="00B75B91" w:rsidRDefault="00B75B91" w:rsidP="00B75B91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75B91">
              <w:rPr>
                <w:rFonts w:ascii="Arial" w:eastAsia="Times New Roman" w:hAnsi="Arial" w:cs="Arial"/>
                <w:sz w:val="24"/>
                <w:szCs w:val="24"/>
              </w:rPr>
              <w:t>Data pedido − data entrega</w:t>
            </w:r>
          </w:p>
        </w:tc>
        <w:tc>
          <w:tcPr>
            <w:tcW w:w="0" w:type="auto"/>
            <w:vAlign w:val="center"/>
            <w:hideMark/>
          </w:tcPr>
          <w:p w14:paraId="435A6966" w14:textId="515CB7AE" w:rsidR="00B75B91" w:rsidRPr="00B75B91" w:rsidRDefault="00D05962" w:rsidP="00B75B91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  10</w:t>
            </w:r>
            <w:r w:rsidR="00B75B91" w:rsidRPr="00B75B91">
              <w:rPr>
                <w:rFonts w:ascii="Arial" w:eastAsia="Times New Roman" w:hAnsi="Arial" w:cs="Arial"/>
                <w:sz w:val="24"/>
                <w:szCs w:val="24"/>
              </w:rPr>
              <w:t xml:space="preserve"> dias</w:t>
            </w:r>
          </w:p>
        </w:tc>
      </w:tr>
      <w:tr w:rsidR="00B75B91" w:rsidRPr="00B75B91" w14:paraId="73B3234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9961D99" w14:textId="77777777" w:rsidR="00B75B91" w:rsidRPr="00B75B91" w:rsidRDefault="00B75B91" w:rsidP="00B75B91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75B91">
              <w:rPr>
                <w:rFonts w:ascii="Arial" w:eastAsia="Times New Roman" w:hAnsi="Arial" w:cs="Arial"/>
                <w:sz w:val="24"/>
                <w:szCs w:val="24"/>
              </w:rPr>
              <w:t>Índice de retrabalho</w:t>
            </w:r>
          </w:p>
        </w:tc>
        <w:tc>
          <w:tcPr>
            <w:tcW w:w="0" w:type="auto"/>
            <w:vAlign w:val="center"/>
            <w:hideMark/>
          </w:tcPr>
          <w:p w14:paraId="2EFA36A6" w14:textId="77777777" w:rsidR="00B75B91" w:rsidRPr="00B75B91" w:rsidRDefault="00B75B91" w:rsidP="00B75B91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75B91">
              <w:rPr>
                <w:rFonts w:ascii="Arial" w:eastAsia="Times New Roman" w:hAnsi="Arial" w:cs="Arial"/>
                <w:sz w:val="24"/>
                <w:szCs w:val="24"/>
              </w:rPr>
              <w:t>Retrabalhos / total de compras</w:t>
            </w:r>
          </w:p>
        </w:tc>
        <w:tc>
          <w:tcPr>
            <w:tcW w:w="0" w:type="auto"/>
            <w:vAlign w:val="center"/>
            <w:hideMark/>
          </w:tcPr>
          <w:p w14:paraId="500F3D65" w14:textId="5B269497" w:rsidR="00B75B91" w:rsidRPr="00B75B91" w:rsidRDefault="00D05962" w:rsidP="00B75B91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  15</w:t>
            </w:r>
            <w:r w:rsidR="00B75B91" w:rsidRPr="00B75B91">
              <w:rPr>
                <w:rFonts w:ascii="Arial" w:eastAsia="Times New Roman" w:hAnsi="Arial" w:cs="Arial"/>
                <w:sz w:val="24"/>
                <w:szCs w:val="24"/>
              </w:rPr>
              <w:t>%</w:t>
            </w:r>
          </w:p>
        </w:tc>
      </w:tr>
      <w:tr w:rsidR="00B75B91" w:rsidRPr="00B75B91" w14:paraId="17D66DA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A5D67F5" w14:textId="77777777" w:rsidR="00B75B91" w:rsidRPr="00B75B91" w:rsidRDefault="00B75B91" w:rsidP="00B75B91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75B91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Aderência ao orçamento</w:t>
            </w:r>
          </w:p>
        </w:tc>
        <w:tc>
          <w:tcPr>
            <w:tcW w:w="0" w:type="auto"/>
            <w:vAlign w:val="center"/>
            <w:hideMark/>
          </w:tcPr>
          <w:p w14:paraId="2C6A03F0" w14:textId="77777777" w:rsidR="00B75B91" w:rsidRPr="00B75B91" w:rsidRDefault="00B75B91" w:rsidP="00B75B91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75B91">
              <w:rPr>
                <w:rFonts w:ascii="Arial" w:eastAsia="Times New Roman" w:hAnsi="Arial" w:cs="Arial"/>
                <w:sz w:val="24"/>
                <w:szCs w:val="24"/>
              </w:rPr>
              <w:t>Previsto − realizado</w:t>
            </w:r>
          </w:p>
        </w:tc>
        <w:tc>
          <w:tcPr>
            <w:tcW w:w="0" w:type="auto"/>
            <w:vAlign w:val="center"/>
            <w:hideMark/>
          </w:tcPr>
          <w:p w14:paraId="7A25D12C" w14:textId="17667969" w:rsidR="00B75B91" w:rsidRPr="00B75B91" w:rsidRDefault="00D05962" w:rsidP="00B75B91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  85</w:t>
            </w:r>
            <w:r w:rsidR="00B75B91" w:rsidRPr="00B75B91">
              <w:rPr>
                <w:rFonts w:ascii="Arial" w:eastAsia="Times New Roman" w:hAnsi="Arial" w:cs="Arial"/>
                <w:sz w:val="24"/>
                <w:szCs w:val="24"/>
              </w:rPr>
              <w:t>%</w:t>
            </w:r>
          </w:p>
        </w:tc>
      </w:tr>
      <w:tr w:rsidR="00B75B91" w:rsidRPr="00B75B91" w14:paraId="0611814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839BCCC" w14:textId="77777777" w:rsidR="00B75B91" w:rsidRPr="00B75B91" w:rsidRDefault="00B75B91" w:rsidP="00B75B91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75B91">
              <w:rPr>
                <w:rFonts w:ascii="Arial" w:eastAsia="Times New Roman" w:hAnsi="Arial" w:cs="Arial"/>
                <w:sz w:val="24"/>
                <w:szCs w:val="24"/>
              </w:rPr>
              <w:t>Entregas no prazo</w:t>
            </w:r>
          </w:p>
        </w:tc>
        <w:tc>
          <w:tcPr>
            <w:tcW w:w="0" w:type="auto"/>
            <w:vAlign w:val="center"/>
            <w:hideMark/>
          </w:tcPr>
          <w:p w14:paraId="7A0C8DC3" w14:textId="77777777" w:rsidR="00B75B91" w:rsidRPr="00B75B91" w:rsidRDefault="00B75B91" w:rsidP="00B75B91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75B91">
              <w:rPr>
                <w:rFonts w:ascii="Arial" w:eastAsia="Times New Roman" w:hAnsi="Arial" w:cs="Arial"/>
                <w:sz w:val="24"/>
                <w:szCs w:val="24"/>
              </w:rPr>
              <w:t>Entregas no prazo / total</w:t>
            </w:r>
          </w:p>
        </w:tc>
        <w:tc>
          <w:tcPr>
            <w:tcW w:w="0" w:type="auto"/>
            <w:vAlign w:val="center"/>
            <w:hideMark/>
          </w:tcPr>
          <w:p w14:paraId="4EA75FC2" w14:textId="1C57D5D7" w:rsidR="00B75B91" w:rsidRPr="00B75B91" w:rsidRDefault="00D05962" w:rsidP="00B75B91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  80</w:t>
            </w:r>
            <w:r w:rsidR="00B75B91" w:rsidRPr="00B75B91">
              <w:rPr>
                <w:rFonts w:ascii="Arial" w:eastAsia="Times New Roman" w:hAnsi="Arial" w:cs="Arial"/>
                <w:sz w:val="24"/>
                <w:szCs w:val="24"/>
              </w:rPr>
              <w:t>%</w:t>
            </w:r>
          </w:p>
        </w:tc>
      </w:tr>
    </w:tbl>
    <w:p w14:paraId="48A3F1BF" w14:textId="77777777" w:rsidR="00B75B91" w:rsidRDefault="00B75B91" w:rsidP="00B75B91">
      <w:pPr>
        <w:spacing w:line="36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</w:p>
    <w:p w14:paraId="7D26063A" w14:textId="3A96ACDC" w:rsidR="00B75B91" w:rsidRPr="00B75B91" w:rsidRDefault="00B75B91" w:rsidP="00B75B91">
      <w:pPr>
        <w:spacing w:line="36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r w:rsidRPr="00B75B91">
        <w:rPr>
          <w:rFonts w:ascii="Arial" w:eastAsia="Times New Roman" w:hAnsi="Arial" w:cs="Arial"/>
          <w:b/>
          <w:bCs/>
          <w:sz w:val="24"/>
          <w:szCs w:val="24"/>
        </w:rPr>
        <w:t xml:space="preserve">Quadro </w:t>
      </w:r>
      <w:r w:rsidR="00D05962">
        <w:rPr>
          <w:rFonts w:ascii="Arial" w:eastAsia="Times New Roman" w:hAnsi="Arial" w:cs="Arial"/>
          <w:b/>
          <w:bCs/>
          <w:sz w:val="24"/>
          <w:szCs w:val="24"/>
        </w:rPr>
        <w:t>7</w:t>
      </w:r>
      <w:r w:rsidRPr="00B75B91">
        <w:rPr>
          <w:rFonts w:ascii="Arial" w:eastAsia="Times New Roman" w:hAnsi="Arial" w:cs="Arial"/>
          <w:b/>
          <w:bCs/>
          <w:sz w:val="24"/>
          <w:szCs w:val="24"/>
        </w:rPr>
        <w:t xml:space="preserve"> – Dificuldades Identificadas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51"/>
        <w:gridCol w:w="1341"/>
        <w:gridCol w:w="1303"/>
      </w:tblGrid>
      <w:tr w:rsidR="00B75B91" w:rsidRPr="00B75B91" w14:paraId="3281DC60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6C9E0D9" w14:textId="77777777" w:rsidR="00B75B91" w:rsidRPr="00B75B91" w:rsidRDefault="00B75B91" w:rsidP="00B75B91">
            <w:pPr>
              <w:spacing w:line="36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B75B9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Dificuldade</w:t>
            </w:r>
          </w:p>
        </w:tc>
        <w:tc>
          <w:tcPr>
            <w:tcW w:w="0" w:type="auto"/>
            <w:vAlign w:val="center"/>
            <w:hideMark/>
          </w:tcPr>
          <w:p w14:paraId="79C3AF62" w14:textId="77777777" w:rsidR="00B75B91" w:rsidRPr="00B75B91" w:rsidRDefault="00B75B91" w:rsidP="00B75B91">
            <w:pPr>
              <w:spacing w:line="36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B75B9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Frequência</w:t>
            </w:r>
          </w:p>
        </w:tc>
        <w:tc>
          <w:tcPr>
            <w:tcW w:w="0" w:type="auto"/>
            <w:vAlign w:val="center"/>
            <w:hideMark/>
          </w:tcPr>
          <w:p w14:paraId="632C3889" w14:textId="77777777" w:rsidR="00B75B91" w:rsidRPr="00B75B91" w:rsidRDefault="00B75B91" w:rsidP="00B75B91">
            <w:pPr>
              <w:spacing w:line="36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B75B9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Percentual</w:t>
            </w:r>
          </w:p>
        </w:tc>
      </w:tr>
      <w:tr w:rsidR="00B75B91" w:rsidRPr="00B75B91" w14:paraId="32F0F64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AF02B56" w14:textId="77777777" w:rsidR="00B75B91" w:rsidRPr="00B75B91" w:rsidRDefault="00B75B91" w:rsidP="00B75B91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75B91">
              <w:rPr>
                <w:rFonts w:ascii="Arial" w:eastAsia="Times New Roman" w:hAnsi="Arial" w:cs="Arial"/>
                <w:sz w:val="24"/>
                <w:szCs w:val="24"/>
              </w:rPr>
              <w:t>Atrasos de fornecedores</w:t>
            </w:r>
          </w:p>
        </w:tc>
        <w:tc>
          <w:tcPr>
            <w:tcW w:w="0" w:type="auto"/>
            <w:vAlign w:val="center"/>
            <w:hideMark/>
          </w:tcPr>
          <w:p w14:paraId="2ABB61A1" w14:textId="6DE83F24" w:rsidR="00B75B91" w:rsidRPr="00B75B91" w:rsidRDefault="00D05962" w:rsidP="00B75B91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    Alta</w:t>
            </w:r>
          </w:p>
        </w:tc>
        <w:tc>
          <w:tcPr>
            <w:tcW w:w="0" w:type="auto"/>
            <w:vAlign w:val="center"/>
            <w:hideMark/>
          </w:tcPr>
          <w:p w14:paraId="719D19BA" w14:textId="33E4F66E" w:rsidR="00B75B91" w:rsidRPr="00B75B91" w:rsidRDefault="00D05962" w:rsidP="00B75B91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      30</w:t>
            </w:r>
            <w:r w:rsidR="00B75B91" w:rsidRPr="00B75B91">
              <w:rPr>
                <w:rFonts w:ascii="Arial" w:eastAsia="Times New Roman" w:hAnsi="Arial" w:cs="Arial"/>
                <w:sz w:val="24"/>
                <w:szCs w:val="24"/>
              </w:rPr>
              <w:t>%</w:t>
            </w:r>
          </w:p>
        </w:tc>
      </w:tr>
      <w:tr w:rsidR="00B75B91" w:rsidRPr="00B75B91" w14:paraId="3D24F1E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1249F17" w14:textId="77777777" w:rsidR="00B75B91" w:rsidRPr="00B75B91" w:rsidRDefault="00B75B91" w:rsidP="00B75B91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75B91">
              <w:rPr>
                <w:rFonts w:ascii="Arial" w:eastAsia="Times New Roman" w:hAnsi="Arial" w:cs="Arial"/>
                <w:sz w:val="24"/>
                <w:szCs w:val="24"/>
              </w:rPr>
              <w:t>Burocracia interna</w:t>
            </w:r>
          </w:p>
        </w:tc>
        <w:tc>
          <w:tcPr>
            <w:tcW w:w="0" w:type="auto"/>
            <w:vAlign w:val="center"/>
            <w:hideMark/>
          </w:tcPr>
          <w:p w14:paraId="54F81005" w14:textId="5CE68F9A" w:rsidR="00B75B91" w:rsidRPr="00B75B91" w:rsidRDefault="00D05962" w:rsidP="00B75B91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    Baixa     </w:t>
            </w:r>
          </w:p>
        </w:tc>
        <w:tc>
          <w:tcPr>
            <w:tcW w:w="0" w:type="auto"/>
            <w:vAlign w:val="center"/>
            <w:hideMark/>
          </w:tcPr>
          <w:p w14:paraId="4B8B616A" w14:textId="54793828" w:rsidR="00B75B91" w:rsidRPr="00B75B91" w:rsidRDefault="00D05962" w:rsidP="00B75B91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      10</w:t>
            </w:r>
            <w:r w:rsidR="00B75B91" w:rsidRPr="00B75B91">
              <w:rPr>
                <w:rFonts w:ascii="Arial" w:eastAsia="Times New Roman" w:hAnsi="Arial" w:cs="Arial"/>
                <w:sz w:val="24"/>
                <w:szCs w:val="24"/>
              </w:rPr>
              <w:t>%</w:t>
            </w:r>
          </w:p>
        </w:tc>
      </w:tr>
      <w:tr w:rsidR="00B75B91" w:rsidRPr="00B75B91" w14:paraId="0B4365D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D6209CE" w14:textId="77777777" w:rsidR="00B75B91" w:rsidRPr="00B75B91" w:rsidRDefault="00B75B91" w:rsidP="00B75B91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75B91">
              <w:rPr>
                <w:rFonts w:ascii="Arial" w:eastAsia="Times New Roman" w:hAnsi="Arial" w:cs="Arial"/>
                <w:sz w:val="24"/>
                <w:szCs w:val="24"/>
              </w:rPr>
              <w:t>Ruídos na comunicação interna</w:t>
            </w:r>
          </w:p>
        </w:tc>
        <w:tc>
          <w:tcPr>
            <w:tcW w:w="0" w:type="auto"/>
            <w:vAlign w:val="center"/>
            <w:hideMark/>
          </w:tcPr>
          <w:p w14:paraId="451F1594" w14:textId="50906B89" w:rsidR="00B75B91" w:rsidRPr="00B75B91" w:rsidRDefault="00D05962" w:rsidP="00B75B91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    Média</w:t>
            </w:r>
          </w:p>
        </w:tc>
        <w:tc>
          <w:tcPr>
            <w:tcW w:w="0" w:type="auto"/>
            <w:vAlign w:val="center"/>
            <w:hideMark/>
          </w:tcPr>
          <w:p w14:paraId="548B9E43" w14:textId="42ACCAAE" w:rsidR="00B75B91" w:rsidRPr="00B75B91" w:rsidRDefault="00D05962" w:rsidP="00B75B91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      20</w:t>
            </w:r>
            <w:r w:rsidR="00B75B91" w:rsidRPr="00B75B91">
              <w:rPr>
                <w:rFonts w:ascii="Arial" w:eastAsia="Times New Roman" w:hAnsi="Arial" w:cs="Arial"/>
                <w:sz w:val="24"/>
                <w:szCs w:val="24"/>
              </w:rPr>
              <w:t>%</w:t>
            </w:r>
          </w:p>
        </w:tc>
      </w:tr>
      <w:tr w:rsidR="00B75B91" w:rsidRPr="00B75B91" w14:paraId="1FB2CF6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3A648AA" w14:textId="77777777" w:rsidR="00B75B91" w:rsidRPr="00B75B91" w:rsidRDefault="00B75B91" w:rsidP="00B75B91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75B91">
              <w:rPr>
                <w:rFonts w:ascii="Arial" w:eastAsia="Times New Roman" w:hAnsi="Arial" w:cs="Arial"/>
                <w:sz w:val="24"/>
                <w:szCs w:val="24"/>
              </w:rPr>
              <w:t>Especificações incompletas</w:t>
            </w:r>
          </w:p>
        </w:tc>
        <w:tc>
          <w:tcPr>
            <w:tcW w:w="0" w:type="auto"/>
            <w:vAlign w:val="center"/>
            <w:hideMark/>
          </w:tcPr>
          <w:p w14:paraId="0D3E62A6" w14:textId="1E3681A1" w:rsidR="00B75B91" w:rsidRPr="00B75B91" w:rsidRDefault="00D05962" w:rsidP="00B75B91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    Média</w:t>
            </w:r>
          </w:p>
        </w:tc>
        <w:tc>
          <w:tcPr>
            <w:tcW w:w="0" w:type="auto"/>
            <w:vAlign w:val="center"/>
            <w:hideMark/>
          </w:tcPr>
          <w:p w14:paraId="2D5B3952" w14:textId="58ACBB4B" w:rsidR="00B75B91" w:rsidRPr="00B75B91" w:rsidRDefault="00D05962" w:rsidP="00B75B91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      20</w:t>
            </w:r>
            <w:r w:rsidR="00B75B91" w:rsidRPr="00B75B91">
              <w:rPr>
                <w:rFonts w:ascii="Arial" w:eastAsia="Times New Roman" w:hAnsi="Arial" w:cs="Arial"/>
                <w:sz w:val="24"/>
                <w:szCs w:val="24"/>
              </w:rPr>
              <w:t>%</w:t>
            </w:r>
          </w:p>
        </w:tc>
      </w:tr>
      <w:tr w:rsidR="00B75B91" w:rsidRPr="00B75B91" w14:paraId="43D876C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CBDA12" w14:textId="77777777" w:rsidR="00B75B91" w:rsidRPr="00B75B91" w:rsidRDefault="00B75B91" w:rsidP="00B75B91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75B91">
              <w:rPr>
                <w:rFonts w:ascii="Arial" w:eastAsia="Times New Roman" w:hAnsi="Arial" w:cs="Arial"/>
                <w:sz w:val="24"/>
                <w:szCs w:val="24"/>
              </w:rPr>
              <w:t>Falta de planejamento</w:t>
            </w:r>
          </w:p>
        </w:tc>
        <w:tc>
          <w:tcPr>
            <w:tcW w:w="0" w:type="auto"/>
            <w:vAlign w:val="center"/>
            <w:hideMark/>
          </w:tcPr>
          <w:p w14:paraId="0C799FBC" w14:textId="71A96D2B" w:rsidR="00B75B91" w:rsidRPr="00B75B91" w:rsidRDefault="00D05962" w:rsidP="00B75B91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    Média</w:t>
            </w:r>
          </w:p>
        </w:tc>
        <w:tc>
          <w:tcPr>
            <w:tcW w:w="0" w:type="auto"/>
            <w:vAlign w:val="center"/>
            <w:hideMark/>
          </w:tcPr>
          <w:p w14:paraId="30F1B5CE" w14:textId="4E160AAE" w:rsidR="00B75B91" w:rsidRPr="00B75B91" w:rsidRDefault="00D05962" w:rsidP="00B75B91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      20</w:t>
            </w:r>
            <w:r w:rsidR="00B75B91" w:rsidRPr="00B75B91">
              <w:rPr>
                <w:rFonts w:ascii="Arial" w:eastAsia="Times New Roman" w:hAnsi="Arial" w:cs="Arial"/>
                <w:sz w:val="24"/>
                <w:szCs w:val="24"/>
              </w:rPr>
              <w:t>%</w:t>
            </w:r>
          </w:p>
        </w:tc>
      </w:tr>
    </w:tbl>
    <w:p w14:paraId="3B098694" w14:textId="0275C83C" w:rsidR="00FA156F" w:rsidRPr="00D05962" w:rsidRDefault="00D05962" w:rsidP="004550D3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</w:p>
    <w:p w14:paraId="1B12AB70" w14:textId="77777777" w:rsidR="00D05962" w:rsidRDefault="00D05962" w:rsidP="00D05962">
      <w:pPr>
        <w:spacing w:line="360" w:lineRule="auto"/>
        <w:ind w:firstLine="708"/>
        <w:jc w:val="both"/>
        <w:rPr>
          <w:rFonts w:ascii="Arial" w:hAnsi="Arial" w:cs="Arial"/>
          <w:sz w:val="28"/>
          <w:szCs w:val="28"/>
        </w:rPr>
      </w:pPr>
    </w:p>
    <w:p w14:paraId="6FED95E6" w14:textId="409B2622" w:rsidR="00B75B91" w:rsidRPr="00914DE9" w:rsidRDefault="00D05962" w:rsidP="00D05962">
      <w:pPr>
        <w:spacing w:line="360" w:lineRule="auto"/>
        <w:ind w:firstLine="708"/>
        <w:jc w:val="both"/>
        <w:rPr>
          <w:rFonts w:ascii="Arial" w:hAnsi="Arial" w:cs="Arial"/>
          <w:b/>
          <w:bCs/>
          <w:sz w:val="24"/>
          <w:szCs w:val="24"/>
        </w:rPr>
      </w:pPr>
      <w:r w:rsidRPr="00914DE9">
        <w:rPr>
          <w:rFonts w:ascii="Arial" w:hAnsi="Arial" w:cs="Arial"/>
          <w:b/>
          <w:bCs/>
          <w:sz w:val="24"/>
          <w:szCs w:val="24"/>
        </w:rPr>
        <w:t>8</w:t>
      </w:r>
      <w:r w:rsidR="00B75B91" w:rsidRPr="00914DE9">
        <w:rPr>
          <w:rFonts w:ascii="Arial" w:hAnsi="Arial" w:cs="Arial"/>
          <w:b/>
          <w:bCs/>
          <w:sz w:val="24"/>
          <w:szCs w:val="24"/>
        </w:rPr>
        <w:t>. ANÁLISE E DISCUSSÃO DOS RESULTADOS</w:t>
      </w:r>
    </w:p>
    <w:p w14:paraId="77869FB6" w14:textId="5CA8D1A8" w:rsidR="00B75B91" w:rsidRPr="00914DE9" w:rsidRDefault="00D05962" w:rsidP="00D05962">
      <w:pPr>
        <w:spacing w:line="360" w:lineRule="auto"/>
        <w:ind w:firstLine="708"/>
        <w:jc w:val="both"/>
        <w:rPr>
          <w:rFonts w:ascii="Arial" w:hAnsi="Arial" w:cs="Arial"/>
          <w:b/>
          <w:bCs/>
          <w:sz w:val="24"/>
          <w:szCs w:val="24"/>
        </w:rPr>
      </w:pPr>
      <w:r w:rsidRPr="00914DE9">
        <w:rPr>
          <w:rFonts w:ascii="Arial" w:hAnsi="Arial" w:cs="Arial"/>
          <w:b/>
          <w:bCs/>
          <w:sz w:val="24"/>
          <w:szCs w:val="24"/>
        </w:rPr>
        <w:t>8</w:t>
      </w:r>
      <w:r w:rsidR="00B75B91" w:rsidRPr="00914DE9">
        <w:rPr>
          <w:rFonts w:ascii="Arial" w:hAnsi="Arial" w:cs="Arial"/>
          <w:b/>
          <w:bCs/>
          <w:sz w:val="24"/>
          <w:szCs w:val="24"/>
        </w:rPr>
        <w:t>.1 Caracterização da Empresa</w:t>
      </w:r>
    </w:p>
    <w:p w14:paraId="02A9F744" w14:textId="34FE0F4A" w:rsidR="00B75B91" w:rsidRPr="00914DE9" w:rsidRDefault="00B75B91" w:rsidP="00B75B91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14DE9">
        <w:rPr>
          <w:rFonts w:ascii="Arial" w:hAnsi="Arial" w:cs="Arial"/>
          <w:sz w:val="24"/>
          <w:szCs w:val="24"/>
        </w:rPr>
        <w:t xml:space="preserve">A empresa analisada é de médio porte, com aproximadamente </w:t>
      </w:r>
      <w:r w:rsidR="00D05962" w:rsidRPr="00914DE9">
        <w:rPr>
          <w:rFonts w:ascii="Arial" w:hAnsi="Arial" w:cs="Arial"/>
          <w:sz w:val="24"/>
          <w:szCs w:val="24"/>
        </w:rPr>
        <w:t>72</w:t>
      </w:r>
      <w:r w:rsidRPr="00914DE9">
        <w:rPr>
          <w:rFonts w:ascii="Arial" w:hAnsi="Arial" w:cs="Arial"/>
          <w:sz w:val="24"/>
          <w:szCs w:val="24"/>
        </w:rPr>
        <w:t xml:space="preserve"> colaboradores e atuação no setor de </w:t>
      </w:r>
      <w:r w:rsidR="00D05962" w:rsidRPr="00914DE9">
        <w:rPr>
          <w:rFonts w:ascii="Arial" w:hAnsi="Arial" w:cs="Arial"/>
          <w:sz w:val="24"/>
          <w:szCs w:val="24"/>
        </w:rPr>
        <w:t>fabricação de fertilizantes</w:t>
      </w:r>
      <w:r w:rsidRPr="00914DE9">
        <w:rPr>
          <w:rFonts w:ascii="Arial" w:hAnsi="Arial" w:cs="Arial"/>
          <w:sz w:val="24"/>
          <w:szCs w:val="24"/>
        </w:rPr>
        <w:t xml:space="preserve">. Possui um setor de compras estruturado com um comprador responsável e </w:t>
      </w:r>
      <w:r w:rsidR="00D05962" w:rsidRPr="00914DE9">
        <w:rPr>
          <w:rFonts w:ascii="Arial" w:hAnsi="Arial" w:cs="Arial"/>
          <w:sz w:val="24"/>
          <w:szCs w:val="24"/>
        </w:rPr>
        <w:t>dois</w:t>
      </w:r>
      <w:r w:rsidRPr="00914DE9">
        <w:rPr>
          <w:rFonts w:ascii="Arial" w:hAnsi="Arial" w:cs="Arial"/>
          <w:sz w:val="24"/>
          <w:szCs w:val="24"/>
        </w:rPr>
        <w:t xml:space="preserve"> auxiliar</w:t>
      </w:r>
      <w:r w:rsidR="00D05962" w:rsidRPr="00914DE9">
        <w:rPr>
          <w:rFonts w:ascii="Arial" w:hAnsi="Arial" w:cs="Arial"/>
          <w:sz w:val="24"/>
          <w:szCs w:val="24"/>
        </w:rPr>
        <w:t>es</w:t>
      </w:r>
      <w:r w:rsidRPr="00914DE9">
        <w:rPr>
          <w:rFonts w:ascii="Arial" w:hAnsi="Arial" w:cs="Arial"/>
          <w:sz w:val="24"/>
          <w:szCs w:val="24"/>
        </w:rPr>
        <w:t xml:space="preserve"> administrativo</w:t>
      </w:r>
      <w:r w:rsidR="00D05962" w:rsidRPr="00914DE9">
        <w:rPr>
          <w:rFonts w:ascii="Arial" w:hAnsi="Arial" w:cs="Arial"/>
          <w:sz w:val="24"/>
          <w:szCs w:val="24"/>
        </w:rPr>
        <w:t>s</w:t>
      </w:r>
      <w:r w:rsidRPr="00914DE9">
        <w:rPr>
          <w:rFonts w:ascii="Arial" w:hAnsi="Arial" w:cs="Arial"/>
          <w:sz w:val="24"/>
          <w:szCs w:val="24"/>
        </w:rPr>
        <w:t>.</w:t>
      </w:r>
    </w:p>
    <w:p w14:paraId="4D7F9FC7" w14:textId="6F457D79" w:rsidR="00B75B91" w:rsidRPr="00914DE9" w:rsidRDefault="00D05962" w:rsidP="00D05962">
      <w:pPr>
        <w:spacing w:line="360" w:lineRule="auto"/>
        <w:ind w:firstLine="708"/>
        <w:jc w:val="both"/>
        <w:rPr>
          <w:rFonts w:ascii="Arial" w:hAnsi="Arial" w:cs="Arial"/>
          <w:b/>
          <w:bCs/>
          <w:sz w:val="24"/>
          <w:szCs w:val="24"/>
        </w:rPr>
      </w:pPr>
      <w:r w:rsidRPr="00914DE9">
        <w:rPr>
          <w:rFonts w:ascii="Arial" w:hAnsi="Arial" w:cs="Arial"/>
          <w:b/>
          <w:bCs/>
          <w:sz w:val="24"/>
          <w:szCs w:val="24"/>
        </w:rPr>
        <w:t>8</w:t>
      </w:r>
      <w:r w:rsidR="00B75B91" w:rsidRPr="00914DE9">
        <w:rPr>
          <w:rFonts w:ascii="Arial" w:hAnsi="Arial" w:cs="Arial"/>
          <w:b/>
          <w:bCs/>
          <w:sz w:val="24"/>
          <w:szCs w:val="24"/>
        </w:rPr>
        <w:t>.2 Estrutura do Processo de Compras</w:t>
      </w:r>
    </w:p>
    <w:p w14:paraId="3421785A" w14:textId="77777777" w:rsidR="00B75B91" w:rsidRPr="00914DE9" w:rsidRDefault="00B75B91" w:rsidP="00D0596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914DE9">
        <w:rPr>
          <w:rFonts w:ascii="Arial" w:hAnsi="Arial" w:cs="Arial"/>
          <w:sz w:val="24"/>
          <w:szCs w:val="24"/>
        </w:rPr>
        <w:t>O processo de compras segue as etapas tradicionais: solicitação, cotação, negociação, pedido e recebimento. Entretanto, observou-se que algumas etapas são realizadas sem padronização formal, o que pode gerar retrabalhos e atrasos.</w:t>
      </w:r>
    </w:p>
    <w:p w14:paraId="0312E420" w14:textId="014F40C4" w:rsidR="00B75B91" w:rsidRPr="00914DE9" w:rsidRDefault="00D05962" w:rsidP="00D05962">
      <w:pPr>
        <w:spacing w:line="360" w:lineRule="auto"/>
        <w:ind w:firstLine="708"/>
        <w:jc w:val="both"/>
        <w:rPr>
          <w:rFonts w:ascii="Arial" w:hAnsi="Arial" w:cs="Arial"/>
          <w:b/>
          <w:bCs/>
          <w:sz w:val="24"/>
          <w:szCs w:val="24"/>
        </w:rPr>
      </w:pPr>
      <w:r w:rsidRPr="00914DE9">
        <w:rPr>
          <w:rFonts w:ascii="Arial" w:hAnsi="Arial" w:cs="Arial"/>
          <w:b/>
          <w:bCs/>
          <w:sz w:val="24"/>
          <w:szCs w:val="24"/>
        </w:rPr>
        <w:t>8</w:t>
      </w:r>
      <w:r w:rsidR="00B75B91" w:rsidRPr="00914DE9">
        <w:rPr>
          <w:rFonts w:ascii="Arial" w:hAnsi="Arial" w:cs="Arial"/>
          <w:b/>
          <w:bCs/>
          <w:sz w:val="24"/>
          <w:szCs w:val="24"/>
        </w:rPr>
        <w:t>.3 Práticas Estratégicas Adotadas</w:t>
      </w:r>
    </w:p>
    <w:p w14:paraId="06C6416C" w14:textId="77777777" w:rsidR="00B75B91" w:rsidRPr="00914DE9" w:rsidRDefault="00B75B91" w:rsidP="00B75B91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14DE9">
        <w:rPr>
          <w:rFonts w:ascii="Arial" w:hAnsi="Arial" w:cs="Arial"/>
          <w:sz w:val="24"/>
          <w:szCs w:val="24"/>
        </w:rPr>
        <w:t>Durante as entrevistas, foram identificadas práticas estratégicas como:</w:t>
      </w:r>
    </w:p>
    <w:p w14:paraId="7EC87CA3" w14:textId="77777777" w:rsidR="00B75B91" w:rsidRPr="00914DE9" w:rsidRDefault="00B75B91" w:rsidP="00B75B91">
      <w:pPr>
        <w:numPr>
          <w:ilvl w:val="0"/>
          <w:numId w:val="2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14DE9">
        <w:rPr>
          <w:rFonts w:ascii="Arial" w:hAnsi="Arial" w:cs="Arial"/>
          <w:sz w:val="24"/>
          <w:szCs w:val="24"/>
        </w:rPr>
        <w:lastRenderedPageBreak/>
        <w:t>Pesquisa ampliada de fornecedores</w:t>
      </w:r>
    </w:p>
    <w:p w14:paraId="6C627715" w14:textId="77777777" w:rsidR="00B75B91" w:rsidRPr="00914DE9" w:rsidRDefault="00B75B91" w:rsidP="00B75B91">
      <w:pPr>
        <w:numPr>
          <w:ilvl w:val="0"/>
          <w:numId w:val="2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14DE9">
        <w:rPr>
          <w:rFonts w:ascii="Arial" w:hAnsi="Arial" w:cs="Arial"/>
          <w:sz w:val="24"/>
          <w:szCs w:val="24"/>
        </w:rPr>
        <w:t>Avaliação de desempenho semestral</w:t>
      </w:r>
    </w:p>
    <w:p w14:paraId="187F57B1" w14:textId="77777777" w:rsidR="00B75B91" w:rsidRPr="00914DE9" w:rsidRDefault="00B75B91" w:rsidP="00B75B91">
      <w:pPr>
        <w:numPr>
          <w:ilvl w:val="0"/>
          <w:numId w:val="2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14DE9">
        <w:rPr>
          <w:rFonts w:ascii="Arial" w:hAnsi="Arial" w:cs="Arial"/>
          <w:sz w:val="24"/>
          <w:szCs w:val="24"/>
        </w:rPr>
        <w:t>Negociação baseada em histórico de preços</w:t>
      </w:r>
    </w:p>
    <w:p w14:paraId="6853ECE7" w14:textId="77777777" w:rsidR="00B75B91" w:rsidRPr="00914DE9" w:rsidRDefault="00B75B91" w:rsidP="00B75B91">
      <w:pPr>
        <w:numPr>
          <w:ilvl w:val="0"/>
          <w:numId w:val="2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14DE9">
        <w:rPr>
          <w:rFonts w:ascii="Arial" w:hAnsi="Arial" w:cs="Arial"/>
          <w:sz w:val="24"/>
          <w:szCs w:val="24"/>
        </w:rPr>
        <w:t>Parcerias com fornecedores-chave</w:t>
      </w:r>
    </w:p>
    <w:p w14:paraId="76B43E52" w14:textId="77777777" w:rsidR="00B75B91" w:rsidRPr="00914DE9" w:rsidRDefault="00B75B91" w:rsidP="00B75B91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14DE9">
        <w:rPr>
          <w:rFonts w:ascii="Arial" w:hAnsi="Arial" w:cs="Arial"/>
          <w:sz w:val="24"/>
          <w:szCs w:val="24"/>
        </w:rPr>
        <w:t>No entanto, ainda há pouca formalização de métricas e indicadores, o que limita o acompanhamento do desempenho.</w:t>
      </w:r>
    </w:p>
    <w:p w14:paraId="7BC7B8E9" w14:textId="03ED73DC" w:rsidR="00B75B91" w:rsidRPr="00914DE9" w:rsidRDefault="00D05962" w:rsidP="00D05962">
      <w:pPr>
        <w:spacing w:line="360" w:lineRule="auto"/>
        <w:ind w:firstLine="708"/>
        <w:jc w:val="both"/>
        <w:rPr>
          <w:rFonts w:ascii="Arial" w:hAnsi="Arial" w:cs="Arial"/>
          <w:b/>
          <w:bCs/>
          <w:sz w:val="24"/>
          <w:szCs w:val="24"/>
        </w:rPr>
      </w:pPr>
      <w:r w:rsidRPr="00914DE9">
        <w:rPr>
          <w:rFonts w:ascii="Arial" w:hAnsi="Arial" w:cs="Arial"/>
          <w:b/>
          <w:bCs/>
          <w:sz w:val="24"/>
          <w:szCs w:val="24"/>
        </w:rPr>
        <w:t>8</w:t>
      </w:r>
      <w:r w:rsidR="00B75B91" w:rsidRPr="00914DE9">
        <w:rPr>
          <w:rFonts w:ascii="Arial" w:hAnsi="Arial" w:cs="Arial"/>
          <w:b/>
          <w:bCs/>
          <w:sz w:val="24"/>
          <w:szCs w:val="24"/>
        </w:rPr>
        <w:t>.4 Impacto na Competitividade</w:t>
      </w:r>
    </w:p>
    <w:p w14:paraId="380DBCDA" w14:textId="77777777" w:rsidR="00B75B91" w:rsidRPr="00914DE9" w:rsidRDefault="00B75B91" w:rsidP="00B75B91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14DE9">
        <w:rPr>
          <w:rFonts w:ascii="Arial" w:hAnsi="Arial" w:cs="Arial"/>
          <w:sz w:val="24"/>
          <w:szCs w:val="24"/>
        </w:rPr>
        <w:t>A análise indica que a gestão estratégica de compras já contribuiu para:</w:t>
      </w:r>
    </w:p>
    <w:p w14:paraId="0212DAEE" w14:textId="77777777" w:rsidR="00B75B91" w:rsidRPr="00914DE9" w:rsidRDefault="00B75B91" w:rsidP="00B75B91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14DE9">
        <w:rPr>
          <w:rFonts w:ascii="Arial" w:hAnsi="Arial" w:cs="Arial"/>
          <w:sz w:val="24"/>
          <w:szCs w:val="24"/>
        </w:rPr>
        <w:t>Redução de custos significativos nos últimos anos</w:t>
      </w:r>
    </w:p>
    <w:p w14:paraId="286586DF" w14:textId="77777777" w:rsidR="00B75B91" w:rsidRPr="00914DE9" w:rsidRDefault="00B75B91" w:rsidP="00B75B91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14DE9">
        <w:rPr>
          <w:rFonts w:ascii="Arial" w:hAnsi="Arial" w:cs="Arial"/>
          <w:sz w:val="24"/>
          <w:szCs w:val="24"/>
        </w:rPr>
        <w:t>Agilidade na reposição de materiais</w:t>
      </w:r>
    </w:p>
    <w:p w14:paraId="59F3EB82" w14:textId="77777777" w:rsidR="00B75B91" w:rsidRPr="00914DE9" w:rsidRDefault="00B75B91" w:rsidP="00B75B91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14DE9">
        <w:rPr>
          <w:rFonts w:ascii="Arial" w:hAnsi="Arial" w:cs="Arial"/>
          <w:sz w:val="24"/>
          <w:szCs w:val="24"/>
        </w:rPr>
        <w:t>Melhora no relacionamento com fornecedores</w:t>
      </w:r>
    </w:p>
    <w:p w14:paraId="7D9ECA8A" w14:textId="77777777" w:rsidR="00B75B91" w:rsidRPr="00914DE9" w:rsidRDefault="00B75B91" w:rsidP="00B75B91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14DE9">
        <w:rPr>
          <w:rFonts w:ascii="Arial" w:hAnsi="Arial" w:cs="Arial"/>
          <w:sz w:val="24"/>
          <w:szCs w:val="24"/>
        </w:rPr>
        <w:t>Menor dependência de fornecedores únicos</w:t>
      </w:r>
    </w:p>
    <w:p w14:paraId="4FCD1B0D" w14:textId="77777777" w:rsidR="00B75B91" w:rsidRPr="00914DE9" w:rsidRDefault="00B75B91" w:rsidP="00B75B91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14DE9">
        <w:rPr>
          <w:rFonts w:ascii="Arial" w:hAnsi="Arial" w:cs="Arial"/>
          <w:sz w:val="24"/>
          <w:szCs w:val="24"/>
        </w:rPr>
        <w:t>Contudo, a falta de padronização e monitoramento constante impede ganhos maiores. A empresa poderia aumentar sua competitividade implementando KPIs mais robustos e adotando contratos estratégicos de longo prazo.</w:t>
      </w:r>
    </w:p>
    <w:p w14:paraId="0A939293" w14:textId="717A0F96" w:rsidR="00B75B91" w:rsidRPr="00914DE9" w:rsidRDefault="00D05962" w:rsidP="00D05962">
      <w:pPr>
        <w:spacing w:line="360" w:lineRule="auto"/>
        <w:ind w:firstLine="708"/>
        <w:jc w:val="both"/>
        <w:rPr>
          <w:rFonts w:ascii="Arial" w:hAnsi="Arial" w:cs="Arial"/>
          <w:b/>
          <w:bCs/>
          <w:sz w:val="24"/>
          <w:szCs w:val="24"/>
        </w:rPr>
      </w:pPr>
      <w:r w:rsidRPr="00914DE9">
        <w:rPr>
          <w:rFonts w:ascii="Arial" w:hAnsi="Arial" w:cs="Arial"/>
          <w:b/>
          <w:bCs/>
          <w:sz w:val="24"/>
          <w:szCs w:val="24"/>
        </w:rPr>
        <w:t>8</w:t>
      </w:r>
      <w:r w:rsidR="00B75B91" w:rsidRPr="00914DE9">
        <w:rPr>
          <w:rFonts w:ascii="Arial" w:hAnsi="Arial" w:cs="Arial"/>
          <w:b/>
          <w:bCs/>
          <w:sz w:val="24"/>
          <w:szCs w:val="24"/>
        </w:rPr>
        <w:t>.5 Comparação com a Literatura</w:t>
      </w:r>
    </w:p>
    <w:p w14:paraId="5A6AC481" w14:textId="77777777" w:rsidR="00B75B91" w:rsidRPr="00914DE9" w:rsidRDefault="00B75B91" w:rsidP="00B75B91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14DE9">
        <w:rPr>
          <w:rFonts w:ascii="Arial" w:hAnsi="Arial" w:cs="Arial"/>
          <w:sz w:val="24"/>
          <w:szCs w:val="24"/>
        </w:rPr>
        <w:t>A literatura defende que uma gestão estratégica formalizada impacta positivamente a competitividade, reduz custos e melhora a eficiência operacional (Porter, 1989; Dias, 2018). O estudo confirma essa teoria, mas também evidencia que empresas de médio porte enfrentam desafios de recursos e estrutura.</w:t>
      </w:r>
    </w:p>
    <w:p w14:paraId="4D015E0E" w14:textId="77777777" w:rsidR="00B75B91" w:rsidRPr="00B75B91" w:rsidRDefault="00000000" w:rsidP="00B75B91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pict w14:anchorId="573368E2">
          <v:rect id="_x0000_i1025" style="width:0;height:1.5pt" o:hralign="center" o:hrstd="t" o:hr="t" fillcolor="#a0a0a0" stroked="f"/>
        </w:pict>
      </w:r>
    </w:p>
    <w:p w14:paraId="48822D15" w14:textId="33AEE063" w:rsidR="00B75B91" w:rsidRPr="00914DE9" w:rsidRDefault="00D05962" w:rsidP="00D05962">
      <w:pPr>
        <w:spacing w:line="360" w:lineRule="auto"/>
        <w:ind w:firstLine="708"/>
        <w:jc w:val="both"/>
        <w:rPr>
          <w:rFonts w:ascii="Arial" w:hAnsi="Arial" w:cs="Arial"/>
          <w:b/>
          <w:bCs/>
          <w:sz w:val="24"/>
          <w:szCs w:val="24"/>
        </w:rPr>
      </w:pPr>
      <w:r w:rsidRPr="00914DE9">
        <w:rPr>
          <w:rFonts w:ascii="Arial" w:hAnsi="Arial" w:cs="Arial"/>
          <w:b/>
          <w:bCs/>
          <w:sz w:val="24"/>
          <w:szCs w:val="24"/>
        </w:rPr>
        <w:t>9</w:t>
      </w:r>
      <w:r w:rsidR="00B75B91" w:rsidRPr="00914DE9">
        <w:rPr>
          <w:rFonts w:ascii="Arial" w:hAnsi="Arial" w:cs="Arial"/>
          <w:b/>
          <w:bCs/>
          <w:sz w:val="24"/>
          <w:szCs w:val="24"/>
        </w:rPr>
        <w:t xml:space="preserve">. </w:t>
      </w:r>
      <w:r w:rsidR="00914DE9" w:rsidRPr="00914DE9">
        <w:rPr>
          <w:rFonts w:ascii="Arial" w:hAnsi="Arial" w:cs="Arial"/>
          <w:b/>
          <w:bCs/>
          <w:sz w:val="24"/>
          <w:szCs w:val="24"/>
        </w:rPr>
        <w:t>Conclusões</w:t>
      </w:r>
    </w:p>
    <w:p w14:paraId="45084AFB" w14:textId="77777777" w:rsidR="00B75B91" w:rsidRPr="002D3DAA" w:rsidRDefault="00B75B91" w:rsidP="00B75B91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D3DAA">
        <w:rPr>
          <w:rFonts w:ascii="Arial" w:hAnsi="Arial" w:cs="Arial"/>
          <w:sz w:val="24"/>
          <w:szCs w:val="24"/>
        </w:rPr>
        <w:t>O objetivo deste estudo foi analisar como a gestão estratégica de compras influencia a competitividade de empresas de médio porte. Os resultados demonstram que práticas estratégicas de compras têm impacto direto na redução de custos, na eficiência operacional e no posicionamento competitivo.</w:t>
      </w:r>
    </w:p>
    <w:p w14:paraId="6A315C8B" w14:textId="77777777" w:rsidR="00B75B91" w:rsidRPr="002D3DAA" w:rsidRDefault="00B75B91" w:rsidP="00B75B91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D3DAA">
        <w:rPr>
          <w:rFonts w:ascii="Arial" w:hAnsi="Arial" w:cs="Arial"/>
          <w:sz w:val="24"/>
          <w:szCs w:val="24"/>
        </w:rPr>
        <w:lastRenderedPageBreak/>
        <w:t>Apesar de a empresa analisada apresentar iniciativas estratégicas, ainda há espaço para evolução, especialmente no uso de indicadores, no desenvolvimento de fornecedores e na padronização do processo de compras. A adoção dessas ações pode fortalecer ainda mais sua competitividade.</w:t>
      </w:r>
    </w:p>
    <w:p w14:paraId="02B826C7" w14:textId="77777777" w:rsidR="00B75B91" w:rsidRPr="002D3DAA" w:rsidRDefault="00B75B91" w:rsidP="00B75B91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D3DAA">
        <w:rPr>
          <w:rFonts w:ascii="Arial" w:hAnsi="Arial" w:cs="Arial"/>
          <w:sz w:val="24"/>
          <w:szCs w:val="24"/>
        </w:rPr>
        <w:t>Sugere-se para pesquisas futuras a realização de comparações entre empresas de diferentes setores ou a aplicação de métodos quantitativos para mensuração de impactos.</w:t>
      </w:r>
    </w:p>
    <w:p w14:paraId="31321B0E" w14:textId="77777777" w:rsidR="00D05962" w:rsidRDefault="00D05962" w:rsidP="00B75B91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14:paraId="39A56240" w14:textId="60D6F2EB" w:rsidR="00B75B91" w:rsidRPr="002D3DAA" w:rsidRDefault="00B75B91" w:rsidP="00B75B91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D3DAA">
        <w:rPr>
          <w:rFonts w:ascii="Arial" w:hAnsi="Arial" w:cs="Arial"/>
          <w:sz w:val="24"/>
          <w:szCs w:val="24"/>
        </w:rPr>
        <w:t>REFERÊNCIAS (ABNT)</w:t>
      </w:r>
    </w:p>
    <w:p w14:paraId="11DD57C6" w14:textId="77777777" w:rsidR="002D3DAA" w:rsidRPr="002D3DAA" w:rsidRDefault="002D3DAA" w:rsidP="002D3DA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D3DAA">
        <w:rPr>
          <w:rFonts w:ascii="Arial" w:hAnsi="Arial" w:cs="Arial"/>
          <w:sz w:val="24"/>
          <w:szCs w:val="24"/>
        </w:rPr>
        <w:t xml:space="preserve">DIAS, Marco Aurélio P. </w:t>
      </w:r>
      <w:r w:rsidRPr="002D3DAA">
        <w:rPr>
          <w:rFonts w:ascii="Arial" w:hAnsi="Arial" w:cs="Arial"/>
          <w:b/>
          <w:bCs/>
          <w:sz w:val="24"/>
          <w:szCs w:val="24"/>
        </w:rPr>
        <w:t>Administração de materiais: uma abordagem logística</w:t>
      </w:r>
      <w:r w:rsidRPr="002D3DAA">
        <w:rPr>
          <w:rFonts w:ascii="Arial" w:hAnsi="Arial" w:cs="Arial"/>
          <w:sz w:val="24"/>
          <w:szCs w:val="24"/>
        </w:rPr>
        <w:t>. 6. ed. São Paulo: Atlas, 2018.</w:t>
      </w:r>
    </w:p>
    <w:p w14:paraId="737D080B" w14:textId="77777777" w:rsidR="002D3DAA" w:rsidRPr="002D3DAA" w:rsidRDefault="002D3DAA" w:rsidP="002D3DA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D3DAA">
        <w:rPr>
          <w:rFonts w:ascii="Arial" w:hAnsi="Arial" w:cs="Arial"/>
          <w:sz w:val="24"/>
          <w:szCs w:val="24"/>
        </w:rPr>
        <w:t xml:space="preserve">PORTER, Michael E. </w:t>
      </w:r>
      <w:r w:rsidRPr="002D3DAA">
        <w:rPr>
          <w:rFonts w:ascii="Arial" w:hAnsi="Arial" w:cs="Arial"/>
          <w:b/>
          <w:bCs/>
          <w:sz w:val="24"/>
          <w:szCs w:val="24"/>
        </w:rPr>
        <w:t>Vantagem competitiva: criando e sustentando um desempenho superior</w:t>
      </w:r>
      <w:r w:rsidRPr="002D3DAA">
        <w:rPr>
          <w:rFonts w:ascii="Arial" w:hAnsi="Arial" w:cs="Arial"/>
          <w:sz w:val="24"/>
          <w:szCs w:val="24"/>
        </w:rPr>
        <w:t>. Rio de Janeiro: Campus, 1985.</w:t>
      </w:r>
    </w:p>
    <w:p w14:paraId="1EAA78EC" w14:textId="77777777" w:rsidR="002D3DAA" w:rsidRPr="002D3DAA" w:rsidRDefault="002D3DAA" w:rsidP="002D3DA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D3DAA">
        <w:rPr>
          <w:rFonts w:ascii="Arial" w:hAnsi="Arial" w:cs="Arial"/>
          <w:sz w:val="24"/>
          <w:szCs w:val="24"/>
        </w:rPr>
        <w:t xml:space="preserve">PORTER, Michael E. </w:t>
      </w:r>
      <w:r w:rsidRPr="002D3DAA">
        <w:rPr>
          <w:rFonts w:ascii="Arial" w:hAnsi="Arial" w:cs="Arial"/>
          <w:b/>
          <w:bCs/>
          <w:sz w:val="24"/>
          <w:szCs w:val="24"/>
        </w:rPr>
        <w:t>Estratégia competitiva: técnicas para análise de indústrias e da concorrência</w:t>
      </w:r>
      <w:r w:rsidRPr="002D3DAA">
        <w:rPr>
          <w:rFonts w:ascii="Arial" w:hAnsi="Arial" w:cs="Arial"/>
          <w:sz w:val="24"/>
          <w:szCs w:val="24"/>
        </w:rPr>
        <w:t>. Rio de Janeiro: Campus, 1989.</w:t>
      </w:r>
    </w:p>
    <w:p w14:paraId="0EC8C0D5" w14:textId="77777777" w:rsidR="002D3DAA" w:rsidRPr="00B75B91" w:rsidRDefault="002D3DAA" w:rsidP="00B75B91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sectPr w:rsidR="002D3DAA" w:rsidRPr="00B75B91" w:rsidSect="002D3DAA">
      <w:headerReference w:type="default" r:id="rId8"/>
      <w:headerReference w:type="first" r:id="rId9"/>
      <w:pgSz w:w="11906" w:h="16838"/>
      <w:pgMar w:top="1701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0AB611" w14:textId="77777777" w:rsidR="00911A87" w:rsidRDefault="00911A87" w:rsidP="00EC59B2">
      <w:pPr>
        <w:spacing w:after="0" w:line="240" w:lineRule="auto"/>
      </w:pPr>
      <w:r>
        <w:separator/>
      </w:r>
    </w:p>
  </w:endnote>
  <w:endnote w:type="continuationSeparator" w:id="0">
    <w:p w14:paraId="56085738" w14:textId="77777777" w:rsidR="00911A87" w:rsidRDefault="00911A87" w:rsidP="00EC59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675157" w14:textId="77777777" w:rsidR="00911A87" w:rsidRDefault="00911A87" w:rsidP="00EC59B2">
      <w:pPr>
        <w:spacing w:after="0" w:line="240" w:lineRule="auto"/>
      </w:pPr>
      <w:r>
        <w:separator/>
      </w:r>
    </w:p>
  </w:footnote>
  <w:footnote w:type="continuationSeparator" w:id="0">
    <w:p w14:paraId="7B0B75BD" w14:textId="77777777" w:rsidR="00911A87" w:rsidRDefault="00911A87" w:rsidP="00EC59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4"/>
      </w:rPr>
      <w:id w:val="-1105258891"/>
      <w:docPartObj>
        <w:docPartGallery w:val="Page Numbers (Top of Page)"/>
        <w:docPartUnique/>
      </w:docPartObj>
    </w:sdtPr>
    <w:sdtContent>
      <w:p w14:paraId="7C612E0B" w14:textId="77777777" w:rsidR="0079163A" w:rsidRPr="0079163A" w:rsidRDefault="0079163A">
        <w:pPr>
          <w:pStyle w:val="Cabealho"/>
          <w:jc w:val="right"/>
          <w:rPr>
            <w:rFonts w:ascii="Arial" w:hAnsi="Arial" w:cs="Arial"/>
            <w:sz w:val="24"/>
          </w:rPr>
        </w:pPr>
        <w:r w:rsidRPr="0079163A">
          <w:rPr>
            <w:rFonts w:ascii="Arial" w:hAnsi="Arial" w:cs="Arial"/>
            <w:sz w:val="24"/>
          </w:rPr>
          <w:fldChar w:fldCharType="begin"/>
        </w:r>
        <w:r w:rsidRPr="0079163A">
          <w:rPr>
            <w:rFonts w:ascii="Arial" w:hAnsi="Arial" w:cs="Arial"/>
            <w:sz w:val="24"/>
          </w:rPr>
          <w:instrText>PAGE   \* MERGEFORMAT</w:instrText>
        </w:r>
        <w:r w:rsidRPr="0079163A">
          <w:rPr>
            <w:rFonts w:ascii="Arial" w:hAnsi="Arial" w:cs="Arial"/>
            <w:sz w:val="24"/>
          </w:rPr>
          <w:fldChar w:fldCharType="separate"/>
        </w:r>
        <w:r w:rsidRPr="0079163A">
          <w:rPr>
            <w:rFonts w:ascii="Arial" w:hAnsi="Arial" w:cs="Arial"/>
            <w:sz w:val="24"/>
          </w:rPr>
          <w:t>2</w:t>
        </w:r>
        <w:r w:rsidRPr="0079163A">
          <w:rPr>
            <w:rFonts w:ascii="Arial" w:hAnsi="Arial" w:cs="Arial"/>
            <w:sz w:val="24"/>
          </w:rPr>
          <w:fldChar w:fldCharType="end"/>
        </w:r>
      </w:p>
    </w:sdtContent>
  </w:sdt>
  <w:p w14:paraId="37305741" w14:textId="77777777" w:rsidR="0079163A" w:rsidRDefault="0079163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C72B01" w14:textId="77777777" w:rsidR="00EC59B2" w:rsidRPr="00EC59B2" w:rsidRDefault="00EC59B2" w:rsidP="00EC59B2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378DB"/>
    <w:multiLevelType w:val="hybridMultilevel"/>
    <w:tmpl w:val="A10E2698"/>
    <w:lvl w:ilvl="0" w:tplc="66622AA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8043C12"/>
    <w:multiLevelType w:val="multilevel"/>
    <w:tmpl w:val="9814A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5D0920"/>
    <w:multiLevelType w:val="multilevel"/>
    <w:tmpl w:val="A15CB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536FC4"/>
    <w:multiLevelType w:val="multilevel"/>
    <w:tmpl w:val="2020D8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5995091"/>
    <w:multiLevelType w:val="hybridMultilevel"/>
    <w:tmpl w:val="1960D388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8C2782B"/>
    <w:multiLevelType w:val="multilevel"/>
    <w:tmpl w:val="B0809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BCA3951"/>
    <w:multiLevelType w:val="multilevel"/>
    <w:tmpl w:val="4DEE1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FA363C2"/>
    <w:multiLevelType w:val="multilevel"/>
    <w:tmpl w:val="96164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7BB733D"/>
    <w:multiLevelType w:val="multilevel"/>
    <w:tmpl w:val="9DA09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DE02CFE"/>
    <w:multiLevelType w:val="multilevel"/>
    <w:tmpl w:val="769CB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0336345"/>
    <w:multiLevelType w:val="multilevel"/>
    <w:tmpl w:val="12826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3630E00"/>
    <w:multiLevelType w:val="multilevel"/>
    <w:tmpl w:val="AAAC1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AE05616"/>
    <w:multiLevelType w:val="multilevel"/>
    <w:tmpl w:val="ACB88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C123E77"/>
    <w:multiLevelType w:val="multilevel"/>
    <w:tmpl w:val="16063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DB86EDC"/>
    <w:multiLevelType w:val="multilevel"/>
    <w:tmpl w:val="6FC0B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1576E51"/>
    <w:multiLevelType w:val="multilevel"/>
    <w:tmpl w:val="CA7EE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2777E6D"/>
    <w:multiLevelType w:val="hybridMultilevel"/>
    <w:tmpl w:val="0CCC492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9878E5"/>
    <w:multiLevelType w:val="multilevel"/>
    <w:tmpl w:val="5EDE0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D031E62"/>
    <w:multiLevelType w:val="hybridMultilevel"/>
    <w:tmpl w:val="9E584454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E2F2376"/>
    <w:multiLevelType w:val="multilevel"/>
    <w:tmpl w:val="5BAAE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6716B04"/>
    <w:multiLevelType w:val="multilevel"/>
    <w:tmpl w:val="7EC82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7325CCC"/>
    <w:multiLevelType w:val="multilevel"/>
    <w:tmpl w:val="70108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8D73CFE"/>
    <w:multiLevelType w:val="multilevel"/>
    <w:tmpl w:val="1BE20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F6F4F59"/>
    <w:multiLevelType w:val="multilevel"/>
    <w:tmpl w:val="84B48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17666814">
    <w:abstractNumId w:val="3"/>
  </w:num>
  <w:num w:numId="2" w16cid:durableId="139465172">
    <w:abstractNumId w:val="14"/>
  </w:num>
  <w:num w:numId="3" w16cid:durableId="685787761">
    <w:abstractNumId w:val="7"/>
  </w:num>
  <w:num w:numId="4" w16cid:durableId="2084528347">
    <w:abstractNumId w:val="6"/>
  </w:num>
  <w:num w:numId="5" w16cid:durableId="2095668528">
    <w:abstractNumId w:val="23"/>
  </w:num>
  <w:num w:numId="6" w16cid:durableId="1999461740">
    <w:abstractNumId w:val="0"/>
  </w:num>
  <w:num w:numId="7" w16cid:durableId="196284798">
    <w:abstractNumId w:val="8"/>
  </w:num>
  <w:num w:numId="8" w16cid:durableId="1548566543">
    <w:abstractNumId w:val="10"/>
  </w:num>
  <w:num w:numId="9" w16cid:durableId="689529112">
    <w:abstractNumId w:val="9"/>
  </w:num>
  <w:num w:numId="10" w16cid:durableId="279335281">
    <w:abstractNumId w:val="4"/>
  </w:num>
  <w:num w:numId="11" w16cid:durableId="1503273447">
    <w:abstractNumId w:val="18"/>
  </w:num>
  <w:num w:numId="12" w16cid:durableId="844174224">
    <w:abstractNumId w:val="16"/>
  </w:num>
  <w:num w:numId="13" w16cid:durableId="472676668">
    <w:abstractNumId w:val="20"/>
  </w:num>
  <w:num w:numId="14" w16cid:durableId="182675529">
    <w:abstractNumId w:val="17"/>
  </w:num>
  <w:num w:numId="15" w16cid:durableId="43456659">
    <w:abstractNumId w:val="2"/>
  </w:num>
  <w:num w:numId="16" w16cid:durableId="621154432">
    <w:abstractNumId w:val="22"/>
  </w:num>
  <w:num w:numId="17" w16cid:durableId="1894387126">
    <w:abstractNumId w:val="19"/>
  </w:num>
  <w:num w:numId="18" w16cid:durableId="822039482">
    <w:abstractNumId w:val="13"/>
  </w:num>
  <w:num w:numId="19" w16cid:durableId="1264269308">
    <w:abstractNumId w:val="15"/>
  </w:num>
  <w:num w:numId="20" w16cid:durableId="1765302825">
    <w:abstractNumId w:val="1"/>
  </w:num>
  <w:num w:numId="21" w16cid:durableId="979992383">
    <w:abstractNumId w:val="11"/>
  </w:num>
  <w:num w:numId="22" w16cid:durableId="1008796722">
    <w:abstractNumId w:val="21"/>
  </w:num>
  <w:num w:numId="23" w16cid:durableId="1144544202">
    <w:abstractNumId w:val="12"/>
  </w:num>
  <w:num w:numId="24" w16cid:durableId="183340138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59B2"/>
    <w:rsid w:val="00004112"/>
    <w:rsid w:val="00004942"/>
    <w:rsid w:val="00036FFA"/>
    <w:rsid w:val="0006029C"/>
    <w:rsid w:val="000630E8"/>
    <w:rsid w:val="00083F0C"/>
    <w:rsid w:val="000D231E"/>
    <w:rsid w:val="000D4D78"/>
    <w:rsid w:val="000E026B"/>
    <w:rsid w:val="001145DE"/>
    <w:rsid w:val="00153ED3"/>
    <w:rsid w:val="00196321"/>
    <w:rsid w:val="00205620"/>
    <w:rsid w:val="0024075B"/>
    <w:rsid w:val="00243BF9"/>
    <w:rsid w:val="00272E10"/>
    <w:rsid w:val="002C52EA"/>
    <w:rsid w:val="002D3DAA"/>
    <w:rsid w:val="002F0F44"/>
    <w:rsid w:val="003060B0"/>
    <w:rsid w:val="003142E4"/>
    <w:rsid w:val="00374E98"/>
    <w:rsid w:val="0039191A"/>
    <w:rsid w:val="003C79A3"/>
    <w:rsid w:val="003D0EB3"/>
    <w:rsid w:val="00400860"/>
    <w:rsid w:val="00414F0C"/>
    <w:rsid w:val="00437E11"/>
    <w:rsid w:val="004550D3"/>
    <w:rsid w:val="00500347"/>
    <w:rsid w:val="00506050"/>
    <w:rsid w:val="00561028"/>
    <w:rsid w:val="005E50A6"/>
    <w:rsid w:val="00647E83"/>
    <w:rsid w:val="00661698"/>
    <w:rsid w:val="00695BF8"/>
    <w:rsid w:val="006C5743"/>
    <w:rsid w:val="006D1F5A"/>
    <w:rsid w:val="00714174"/>
    <w:rsid w:val="00740CCD"/>
    <w:rsid w:val="00744B70"/>
    <w:rsid w:val="0074765D"/>
    <w:rsid w:val="007528D1"/>
    <w:rsid w:val="0079163A"/>
    <w:rsid w:val="007A14F7"/>
    <w:rsid w:val="007B1507"/>
    <w:rsid w:val="007B2B0E"/>
    <w:rsid w:val="008165FA"/>
    <w:rsid w:val="00826131"/>
    <w:rsid w:val="00881BEF"/>
    <w:rsid w:val="008C6CF1"/>
    <w:rsid w:val="008D1063"/>
    <w:rsid w:val="008F46E3"/>
    <w:rsid w:val="00902D44"/>
    <w:rsid w:val="00911A87"/>
    <w:rsid w:val="00914DE9"/>
    <w:rsid w:val="009573B9"/>
    <w:rsid w:val="00974857"/>
    <w:rsid w:val="009A433C"/>
    <w:rsid w:val="009B5109"/>
    <w:rsid w:val="00A006DB"/>
    <w:rsid w:val="00A21320"/>
    <w:rsid w:val="00A47AF0"/>
    <w:rsid w:val="00A553C3"/>
    <w:rsid w:val="00AB5E2B"/>
    <w:rsid w:val="00AD71EF"/>
    <w:rsid w:val="00AE0B38"/>
    <w:rsid w:val="00B07108"/>
    <w:rsid w:val="00B54491"/>
    <w:rsid w:val="00B66B34"/>
    <w:rsid w:val="00B74B31"/>
    <w:rsid w:val="00B75B91"/>
    <w:rsid w:val="00B82474"/>
    <w:rsid w:val="00BA0AE3"/>
    <w:rsid w:val="00BB4DA4"/>
    <w:rsid w:val="00BC0CFE"/>
    <w:rsid w:val="00BC29D8"/>
    <w:rsid w:val="00BC35A0"/>
    <w:rsid w:val="00C03385"/>
    <w:rsid w:val="00CA24B7"/>
    <w:rsid w:val="00CB28A2"/>
    <w:rsid w:val="00D05962"/>
    <w:rsid w:val="00D40DE6"/>
    <w:rsid w:val="00D67599"/>
    <w:rsid w:val="00DA1CD5"/>
    <w:rsid w:val="00DA2C5E"/>
    <w:rsid w:val="00DB37CC"/>
    <w:rsid w:val="00DE0519"/>
    <w:rsid w:val="00E008F1"/>
    <w:rsid w:val="00E43049"/>
    <w:rsid w:val="00E67F4E"/>
    <w:rsid w:val="00E72338"/>
    <w:rsid w:val="00E74E2A"/>
    <w:rsid w:val="00EC59B2"/>
    <w:rsid w:val="00EE2909"/>
    <w:rsid w:val="00EF4E58"/>
    <w:rsid w:val="00F21D78"/>
    <w:rsid w:val="00F22441"/>
    <w:rsid w:val="00F23452"/>
    <w:rsid w:val="00FA1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131F0"/>
  <w15:chartTrackingRefBased/>
  <w15:docId w15:val="{94ABA2F6-1FA9-4DF8-81E7-F7C547EFE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C59B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C59B2"/>
  </w:style>
  <w:style w:type="paragraph" w:styleId="Rodap">
    <w:name w:val="footer"/>
    <w:basedOn w:val="Normal"/>
    <w:link w:val="RodapChar"/>
    <w:uiPriority w:val="99"/>
    <w:unhideWhenUsed/>
    <w:rsid w:val="00EC59B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C59B2"/>
  </w:style>
  <w:style w:type="table" w:styleId="Tabelacomgrade">
    <w:name w:val="Table Grid"/>
    <w:basedOn w:val="Tabelanormal"/>
    <w:uiPriority w:val="59"/>
    <w:rsid w:val="004550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rsid w:val="004550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Fontepargpadro"/>
    <w:uiPriority w:val="99"/>
    <w:unhideWhenUsed/>
    <w:rsid w:val="00004942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04942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243B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16</Pages>
  <Words>3865</Words>
  <Characters>20876</Characters>
  <Application>Microsoft Office Word</Application>
  <DocSecurity>0</DocSecurity>
  <Lines>173</Lines>
  <Paragraphs>49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Marcio Tadeu Girotti</dc:creator>
  <cp:keywords/>
  <dc:description/>
  <cp:lastModifiedBy>elison yasuhiro ebisawa</cp:lastModifiedBy>
  <cp:revision>2</cp:revision>
  <dcterms:created xsi:type="dcterms:W3CDTF">2025-12-14T20:10:00Z</dcterms:created>
  <dcterms:modified xsi:type="dcterms:W3CDTF">2025-12-14T20:10:00Z</dcterms:modified>
</cp:coreProperties>
</file>